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2A2FC">
      <w:pPr>
        <w:jc w:val="center"/>
        <w:rPr>
          <w:rFonts w:hint="eastAsia" w:ascii="方正小标宋简体" w:eastAsia="方正小标宋简体"/>
          <w:color w:val="FF0000"/>
          <w:spacing w:val="-6"/>
          <w:w w:val="73"/>
          <w:sz w:val="72"/>
          <w:szCs w:val="22"/>
          <w:lang w:eastAsia="zh-CN"/>
        </w:rPr>
      </w:pPr>
      <w:r>
        <w:rPr>
          <w:rFonts w:hint="eastAsia" w:ascii="方正小标宋简体" w:eastAsia="方正小标宋简体"/>
          <w:color w:val="FF0000"/>
          <w:spacing w:val="-6"/>
          <w:sz w:val="72"/>
          <w:szCs w:val="22"/>
        </w:rPr>
        <mc:AlternateContent>
          <mc:Choice Requires="wps">
            <w:drawing>
              <wp:anchor distT="0" distB="0" distL="114300" distR="114300" simplePos="0" relativeHeight="251665408" behindDoc="0" locked="0" layoutInCell="1" allowOverlap="1">
                <wp:simplePos x="0" y="0"/>
                <wp:positionH relativeFrom="column">
                  <wp:posOffset>-228600</wp:posOffset>
                </wp:positionH>
                <wp:positionV relativeFrom="paragraph">
                  <wp:posOffset>732790</wp:posOffset>
                </wp:positionV>
                <wp:extent cx="5943600" cy="0"/>
                <wp:effectExtent l="0" t="28575" r="0" b="28575"/>
                <wp:wrapNone/>
                <wp:docPr id="2" name="直接连接符 2"/>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ckThin">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pt;margin-top:57.7pt;height:0pt;width:468pt;z-index:251665408;mso-width-relative:page;mso-height-relative:page;" filled="f" stroked="t" coordsize="21600,21600" o:gfxdata="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lnaJ3VAAAACwEAAA8AAAAAAAAAAQAgAAAAIgAAAGRycy9kb3ducmV2Lnht&#10;bFBLAQIUABQAAAAIAIdO4kCgiow6/AEAAOsDAAAOAAAAAAAAAAEAIAAAACQBAABkcnMvZTJvRG9j&#10;LnhtbFBLBQYAAAAABgAGAFkBAACSBQAAAAA=&#10;">
                <v:fill on="f" focussize="0,0"/>
                <v:stroke weight="4.5pt" color="#FF0000" linestyle="thickThin" joinstyle="round"/>
                <v:imagedata o:title=""/>
                <o:lock v:ext="edit" aspectratio="f"/>
              </v:line>
            </w:pict>
          </mc:Fallback>
        </mc:AlternateContent>
      </w:r>
      <w:r>
        <w:rPr>
          <w:rFonts w:hint="eastAsia" w:ascii="方正小标宋简体" w:eastAsia="方正小标宋简体"/>
          <w:color w:val="FF0000"/>
          <w:spacing w:val="-6"/>
          <w:sz w:val="72"/>
          <w:szCs w:val="22"/>
        </w:rPr>
        <mc:AlternateContent>
          <mc:Choice Requires="wps">
            <w:drawing>
              <wp:anchor distT="0" distB="0" distL="114300" distR="114300" simplePos="0" relativeHeight="251666432" behindDoc="0" locked="0" layoutInCell="1" allowOverlap="1">
                <wp:simplePos x="0" y="0"/>
                <wp:positionH relativeFrom="column">
                  <wp:posOffset>-245110</wp:posOffset>
                </wp:positionH>
                <wp:positionV relativeFrom="paragraph">
                  <wp:posOffset>8618220</wp:posOffset>
                </wp:positionV>
                <wp:extent cx="5943600" cy="0"/>
                <wp:effectExtent l="0" t="28575" r="0" b="28575"/>
                <wp:wrapNone/>
                <wp:docPr id="1" name="直接连接符 1"/>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3pt;margin-top:678.6pt;height:0pt;width:468pt;z-index:251666432;mso-width-relative:page;mso-height-relative:page;" filled="f" stroked="t" coordsize="21600,21600" o:gfxdata="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S1KGjtgAAAANAQAADwAAAAAAAAABACAAAAAiAAAAZHJzL2Rvd25yZXYu&#10;eG1sUEsBAhQAFAAAAAgAh07iQFuD9or7AQAA6wMAAA4AAAAAAAAAAQAgAAAAJwEAAGRycy9lMm9E&#10;b2MueG1sUEsFBgAAAAAGAAYAWQEAAJQFAAAAAA==&#10;">
                <v:fill on="f" focussize="0,0"/>
                <v:stroke weight="4.5pt" color="#FF0000" linestyle="thinThick" joinstyle="round"/>
                <v:imagedata o:title=""/>
                <o:lock v:ext="edit" aspectratio="f"/>
              </v:line>
            </w:pict>
          </mc:Fallback>
        </mc:AlternateContent>
      </w:r>
      <w:r>
        <w:rPr>
          <w:rFonts w:hint="eastAsia" w:ascii="方正小标宋简体" w:eastAsia="方正小标宋简体"/>
          <w:color w:val="FF0000"/>
          <w:spacing w:val="-6"/>
          <w:w w:val="73"/>
          <w:sz w:val="72"/>
          <w:szCs w:val="22"/>
        </w:rPr>
        <w:t>随州市曾都区</w:t>
      </w:r>
      <w:r>
        <w:rPr>
          <w:rFonts w:hint="eastAsia" w:ascii="方正小标宋简体" w:eastAsia="方正小标宋简体"/>
          <w:color w:val="FF0000"/>
          <w:spacing w:val="-6"/>
          <w:w w:val="73"/>
          <w:sz w:val="72"/>
          <w:szCs w:val="22"/>
          <w:lang w:eastAsia="zh-CN"/>
        </w:rPr>
        <w:t>劳动保障一站式维权中心</w:t>
      </w:r>
    </w:p>
    <w:p w14:paraId="1CA38824">
      <w:pPr>
        <w:jc w:val="center"/>
        <w:rPr>
          <w:rFonts w:hint="eastAsia" w:ascii="方正小标宋简体" w:hAnsi="方正小标宋简体" w:eastAsia="方正小标宋简体" w:cs="方正小标宋简体"/>
          <w:b w:val="0"/>
          <w:bCs w:val="0"/>
          <w:sz w:val="40"/>
          <w:szCs w:val="40"/>
          <w:lang w:eastAsia="zh-CN"/>
        </w:rPr>
      </w:pPr>
    </w:p>
    <w:p w14:paraId="54A84591">
      <w:pPr>
        <w:jc w:val="center"/>
        <w:rPr>
          <w:rFonts w:hint="eastAsia" w:ascii="方正小标宋简体" w:hAnsi="方正小标宋简体" w:eastAsia="方正小标宋简体" w:cs="方正小标宋简体"/>
          <w:b w:val="0"/>
          <w:bCs w:val="0"/>
          <w:sz w:val="40"/>
          <w:szCs w:val="40"/>
          <w:lang w:eastAsia="zh-CN"/>
        </w:rPr>
      </w:pPr>
      <w:r>
        <w:rPr>
          <w:rFonts w:hint="eastAsia" w:ascii="方正小标宋简体" w:hAnsi="方正小标宋简体" w:eastAsia="方正小标宋简体" w:cs="方正小标宋简体"/>
          <w:b w:val="0"/>
          <w:bCs w:val="0"/>
          <w:sz w:val="40"/>
          <w:szCs w:val="40"/>
          <w:lang w:eastAsia="zh-CN"/>
        </w:rPr>
        <w:t>曾都区劳动保障监察受理投诉（举报）须知</w:t>
      </w:r>
    </w:p>
    <w:p w14:paraId="1AD407C8">
      <w:pPr>
        <w:jc w:val="center"/>
        <w:rPr>
          <w:rFonts w:hint="eastAsia" w:ascii="华文中宋" w:hAnsi="华文中宋" w:eastAsia="华文中宋" w:cs="华文中宋"/>
          <w:b/>
          <w:bCs/>
          <w:sz w:val="36"/>
          <w:szCs w:val="36"/>
          <w:lang w:eastAsia="zh-CN"/>
        </w:rPr>
      </w:pPr>
    </w:p>
    <w:p w14:paraId="34F3238B">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一、受理范围</w:t>
      </w:r>
    </w:p>
    <w:p w14:paraId="0AC7BA6C">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1.任何组织或个人对本辖区内用人单位违反劳动保</w:t>
      </w:r>
      <w:bookmarkStart w:id="0" w:name="_GoBack"/>
      <w:bookmarkEnd w:id="0"/>
      <w:r>
        <w:rPr>
          <w:rFonts w:hint="eastAsia" w:ascii="仿宋" w:hAnsi="仿宋" w:eastAsia="仿宋" w:cs="仿宋"/>
          <w:sz w:val="32"/>
          <w:szCs w:val="32"/>
          <w:lang w:val="en-US" w:eastAsia="zh-CN"/>
        </w:rPr>
        <w:t>障法律、法规及规章的行为，有权向劳动保障监察机构举报，举报人要求保密的，劳动保障监察机构应为举报人保密；</w:t>
      </w:r>
    </w:p>
    <w:p w14:paraId="5CFEEB58">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2.劳动者对本辖区内用人单位违反劳动保障法律、法规及规章，侵犯其合法权益的行为，有权向劳动监察机构投诉。</w:t>
      </w:r>
    </w:p>
    <w:p w14:paraId="58E7D12C">
      <w:pPr>
        <w:ind w:firstLine="640" w:firstLineChars="200"/>
        <w:rPr>
          <w:rFonts w:hint="eastAsia" w:ascii="仿宋" w:hAnsi="仿宋" w:eastAsia="仿宋" w:cs="仿宋"/>
          <w:color w:val="auto"/>
          <w:sz w:val="32"/>
          <w:szCs w:val="32"/>
          <w:lang w:val="en-US" w:eastAsia="zh-CN"/>
        </w:rPr>
      </w:pPr>
      <w:r>
        <w:rPr>
          <w:rFonts w:hint="eastAsia" w:ascii="黑体" w:hAnsi="黑体" w:eastAsia="黑体" w:cs="黑体"/>
          <w:color w:val="auto"/>
          <w:sz w:val="32"/>
          <w:szCs w:val="32"/>
          <w:lang w:val="en-US" w:eastAsia="zh-CN"/>
        </w:rPr>
        <w:t>二、受理事项</w:t>
      </w:r>
    </w:p>
    <w:p w14:paraId="0906993E">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劳动保障行政部门依法查处下列违法行为：</w:t>
      </w:r>
    </w:p>
    <w:p w14:paraId="1CAE3CB8">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1.用人单位非法招用未满十六周岁未成年人的；</w:t>
      </w:r>
    </w:p>
    <w:p w14:paraId="73403FD2">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2.用人单位在招用劳动者时收取保证金、押金等费用或者扣押劳动者证件的；</w:t>
      </w:r>
    </w:p>
    <w:p w14:paraId="6FDF5DB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3.用人单位不依法签订劳动合同或者违法解除劳动合同的；</w:t>
      </w:r>
    </w:p>
    <w:p w14:paraId="6105EB3F">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4.用人单位强迫劳动者延长工作时间的；</w:t>
      </w:r>
    </w:p>
    <w:p w14:paraId="4E9E86B3">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5.用人单位克扣或者无故拖欠劳动者工资的；</w:t>
      </w:r>
    </w:p>
    <w:p w14:paraId="515C8795">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6.用人单位拒不支付或者不按标准支付劳动者延长工作时间的工资报酬和节假日加班工资报酬的；</w:t>
      </w:r>
    </w:p>
    <w:p w14:paraId="377BF35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7.用人单位低于当地最低工资标准支付工资的；</w:t>
      </w:r>
    </w:p>
    <w:p w14:paraId="0AFA8513">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8.用人单位解除劳动合同后，不按劳动保障法律、法规、规章的规定给予劳动者经济补偿的；</w:t>
      </w:r>
    </w:p>
    <w:p w14:paraId="10EDA51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9.用人单位违反女职工、未成年工、残疾人特殊劳动保护规定的；</w:t>
      </w:r>
    </w:p>
    <w:p w14:paraId="4304959A">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10.用人单位使用应当取得而未取得国家职业资格证书的劳动者从事相应技术工种的；</w:t>
      </w:r>
    </w:p>
    <w:p w14:paraId="5113F0EE">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11.用人单位不依法参加社会保险的；</w:t>
      </w:r>
    </w:p>
    <w:p w14:paraId="48C7E7A4">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12.职业介绍机构、职业技能培训机构和职业技能考核鉴定机构违反国家有关职业介绍、职业技能培训和职业技能考核鉴定的规定的；</w:t>
      </w:r>
    </w:p>
    <w:p w14:paraId="2810566F">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13.其他违反劳动保障法律、法规、规章的行为。</w:t>
      </w:r>
    </w:p>
    <w:p w14:paraId="33C805E5">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三、受理条件</w:t>
      </w:r>
    </w:p>
    <w:p w14:paraId="1BCF1C86">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1.违反劳动保障法律的行为发生在2年内的；</w:t>
      </w:r>
    </w:p>
    <w:p w14:paraId="4B28E9D5">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2.有明确的被投诉或被举报用人单位，投诉人的合法权益受到侵害是被投诉用人单位违反劳动保障法律的行为所造成的；</w:t>
      </w:r>
    </w:p>
    <w:p w14:paraId="4A79562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3.属于劳动保障监察职权范围并由受理投诉的劳动保障行政部门管辖。</w:t>
      </w:r>
    </w:p>
    <w:p w14:paraId="3519C47F">
      <w:p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四、材料提供</w:t>
      </w:r>
    </w:p>
    <w:p w14:paraId="7A6F2E0D">
      <w:pPr>
        <w:ind w:firstLine="643" w:firstLineChars="200"/>
        <w:rPr>
          <w:rFonts w:hint="eastAsia" w:ascii="黑体" w:hAnsi="黑体" w:eastAsia="黑体" w:cs="黑体"/>
          <w:sz w:val="32"/>
          <w:szCs w:val="32"/>
          <w:lang w:val="en-US" w:eastAsia="zh-CN"/>
        </w:rPr>
      </w:pPr>
      <w:r>
        <w:rPr>
          <w:rFonts w:hint="eastAsia" w:ascii="楷体" w:hAnsi="楷体" w:eastAsia="楷体" w:cs="楷体"/>
          <w:b/>
          <w:bCs/>
          <w:sz w:val="32"/>
          <w:szCs w:val="32"/>
          <w:lang w:val="en-US" w:eastAsia="zh-CN"/>
        </w:rPr>
        <w:t>（一）投诉</w:t>
      </w:r>
      <w:r>
        <w:rPr>
          <w:rFonts w:hint="eastAsia" w:ascii="方正小标宋简体" w:eastAsia="方正小标宋简体"/>
          <w:color w:val="FF0000"/>
          <w:spacing w:val="-6"/>
          <w:sz w:val="72"/>
          <w:szCs w:val="22"/>
        </w:rPr>
        <mc:AlternateContent>
          <mc:Choice Requires="wps">
            <w:drawing>
              <wp:anchor distT="0" distB="0" distL="114300" distR="114300" simplePos="0" relativeHeight="251659264" behindDoc="0" locked="0" layoutInCell="1" allowOverlap="1">
                <wp:simplePos x="0" y="0"/>
                <wp:positionH relativeFrom="column">
                  <wp:posOffset>-245110</wp:posOffset>
                </wp:positionH>
                <wp:positionV relativeFrom="paragraph">
                  <wp:posOffset>693420</wp:posOffset>
                </wp:positionV>
                <wp:extent cx="5943600" cy="0"/>
                <wp:effectExtent l="0" t="28575" r="0" b="28575"/>
                <wp:wrapNone/>
                <wp:docPr id="3" name="直接连接符 3"/>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9.3pt;margin-top:54.6pt;height:0pt;width:468pt;z-index:251659264;mso-width-relative:page;mso-height-relative:page;" filled="f" stroked="t" coordsize="21600,21600" o:gfxdata="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o1BYxtcAAAALAQAADwAAAAAAAAABACAAAAAiAAAAZHJzL2Rvd25yZXYu&#10;eG1sUEsBAhQAFAAAAAgAh07iQDuuP4b8AQAA6wMAAA4AAAAAAAAAAQAgAAAAJgEAAGRycy9lMm9E&#10;b2MueG1sUEsFBgAAAAAGAAYAWQEAAJQFAAAAAA==&#10;">
                <v:fill on="f" focussize="0,0"/>
                <v:stroke weight="4.5pt" color="#FF0000" linestyle="thinThick" joinstyle="round"/>
                <v:imagedata o:title=""/>
                <o:lock v:ext="edit" aspectratio="f"/>
              </v:line>
            </w:pict>
          </mc:Fallback>
        </mc:AlternateContent>
      </w:r>
    </w:p>
    <w:p w14:paraId="05B1E77D">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1.投诉人出示身份证原件，说明来访事由；</w:t>
      </w:r>
    </w:p>
    <w:p w14:paraId="082E4CE2">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投诉应当由投诉人递交投诉文书。投诉书应当载明下列事项：</w:t>
      </w:r>
    </w:p>
    <w:p w14:paraId="0A862958">
      <w:pPr>
        <w:ind w:firstLine="640" w:firstLineChars="200"/>
        <w:rPr>
          <w:rFonts w:hint="eastAsia" w:ascii="仿宋" w:hAnsi="仿宋" w:eastAsia="仿宋" w:cs="仿宋"/>
          <w:sz w:val="32"/>
          <w:szCs w:val="32"/>
        </w:rPr>
      </w:pPr>
      <w:r>
        <w:rPr>
          <w:rFonts w:hint="eastAsia" w:ascii="仿宋" w:hAnsi="仿宋" w:eastAsia="仿宋" w:cs="仿宋"/>
          <w:sz w:val="32"/>
          <w:szCs w:val="32"/>
        </w:rPr>
        <w:t>①投诉人的姓名、性别、年龄、</w:t>
      </w:r>
      <w:r>
        <w:rPr>
          <w:rFonts w:hint="eastAsia" w:ascii="仿宋" w:hAnsi="仿宋" w:eastAsia="仿宋" w:cs="仿宋"/>
          <w:sz w:val="32"/>
          <w:szCs w:val="32"/>
          <w:lang w:eastAsia="zh-CN"/>
        </w:rPr>
        <w:t>职业、身份证号、工作单位、家庭地址</w:t>
      </w:r>
      <w:r>
        <w:rPr>
          <w:rFonts w:hint="eastAsia" w:ascii="仿宋" w:hAnsi="仿宋" w:eastAsia="仿宋" w:cs="仿宋"/>
          <w:sz w:val="32"/>
          <w:szCs w:val="32"/>
        </w:rPr>
        <w:t>和联系方式，被投诉单位的名称、</w:t>
      </w:r>
      <w:r>
        <w:rPr>
          <w:rFonts w:hint="eastAsia" w:ascii="仿宋" w:hAnsi="仿宋" w:eastAsia="仿宋" w:cs="仿宋"/>
          <w:sz w:val="32"/>
          <w:szCs w:val="32"/>
          <w:lang w:eastAsia="zh-CN"/>
        </w:rPr>
        <w:t>住址</w:t>
      </w:r>
      <w:r>
        <w:rPr>
          <w:rFonts w:hint="eastAsia" w:ascii="仿宋" w:hAnsi="仿宋" w:eastAsia="仿宋" w:cs="仿宋"/>
          <w:sz w:val="32"/>
          <w:szCs w:val="32"/>
        </w:rPr>
        <w:t>、法定代表人或主要负责人的姓名、职务和联系方式。</w:t>
      </w:r>
    </w:p>
    <w:p w14:paraId="76A24BF1">
      <w:pPr>
        <w:ind w:firstLine="640" w:firstLineChars="200"/>
        <w:rPr>
          <w:rFonts w:hint="eastAsia" w:ascii="仿宋" w:hAnsi="仿宋" w:eastAsia="仿宋" w:cs="仿宋"/>
          <w:sz w:val="32"/>
          <w:szCs w:val="32"/>
        </w:rPr>
      </w:pPr>
      <w:r>
        <w:rPr>
          <w:rFonts w:hint="eastAsia" w:ascii="仿宋" w:hAnsi="仿宋" w:eastAsia="仿宋" w:cs="仿宋"/>
          <w:sz w:val="32"/>
          <w:szCs w:val="32"/>
        </w:rPr>
        <w:t>②劳动保障合法权益受到侵害的事实</w:t>
      </w:r>
      <w:r>
        <w:rPr>
          <w:rFonts w:hint="eastAsia" w:ascii="仿宋" w:hAnsi="仿宋" w:eastAsia="仿宋" w:cs="仿宋"/>
          <w:sz w:val="32"/>
          <w:szCs w:val="32"/>
          <w:lang w:eastAsia="zh-CN"/>
        </w:rPr>
        <w:t>（时间、地点、内容、经过、涉及人数、金额等）</w:t>
      </w:r>
      <w:r>
        <w:rPr>
          <w:rFonts w:hint="eastAsia" w:ascii="仿宋" w:hAnsi="仿宋" w:eastAsia="仿宋" w:cs="仿宋"/>
          <w:sz w:val="32"/>
          <w:szCs w:val="32"/>
        </w:rPr>
        <w:t>和投诉请求事项。</w:t>
      </w:r>
    </w:p>
    <w:p w14:paraId="16D21379">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3.投诉人应当提供身份证复印件；</w:t>
      </w:r>
    </w:p>
    <w:p w14:paraId="6A025004">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4.提供</w:t>
      </w:r>
      <w:r>
        <w:rPr>
          <w:rFonts w:hint="eastAsia" w:ascii="仿宋" w:hAnsi="仿宋" w:eastAsia="仿宋" w:cs="仿宋"/>
          <w:sz w:val="32"/>
          <w:szCs w:val="32"/>
        </w:rPr>
        <w:t>与被投诉用人单位存在劳动关系的证明材料</w:t>
      </w:r>
      <w:r>
        <w:rPr>
          <w:rFonts w:hint="eastAsia" w:ascii="仿宋" w:hAnsi="仿宋" w:eastAsia="仿宋" w:cs="仿宋"/>
          <w:sz w:val="32"/>
          <w:szCs w:val="32"/>
          <w:lang w:eastAsia="zh-CN"/>
        </w:rPr>
        <w:t>复印件（</w:t>
      </w:r>
      <w:r>
        <w:rPr>
          <w:rFonts w:hint="eastAsia" w:ascii="仿宋" w:hAnsi="仿宋" w:eastAsia="仿宋" w:cs="仿宋"/>
          <w:sz w:val="32"/>
          <w:szCs w:val="32"/>
        </w:rPr>
        <w:t>如，劳动合同、工作证、工资条</w:t>
      </w:r>
      <w:r>
        <w:rPr>
          <w:rFonts w:hint="eastAsia" w:ascii="仿宋" w:hAnsi="仿宋" w:eastAsia="仿宋" w:cs="仿宋"/>
          <w:sz w:val="32"/>
          <w:szCs w:val="32"/>
          <w:lang w:eastAsia="zh-CN"/>
        </w:rPr>
        <w:t>、工程量结算单、欠条、</w:t>
      </w:r>
      <w:r>
        <w:rPr>
          <w:rFonts w:hint="eastAsia" w:ascii="仿宋" w:hAnsi="仿宋" w:eastAsia="仿宋" w:cs="仿宋"/>
          <w:b w:val="0"/>
          <w:i w:val="0"/>
          <w:caps w:val="0"/>
          <w:color w:val="auto"/>
          <w:spacing w:val="0"/>
          <w:sz w:val="32"/>
          <w:szCs w:val="32"/>
        </w:rPr>
        <w:t>招工招聘记录、考勤记录、工资支付凭证、缴纳各项社会保险费记录、工作证、服务证</w:t>
      </w:r>
      <w:r>
        <w:rPr>
          <w:rFonts w:hint="eastAsia" w:ascii="仿宋" w:hAnsi="仿宋" w:eastAsia="仿宋" w:cs="仿宋"/>
          <w:sz w:val="32"/>
          <w:szCs w:val="32"/>
        </w:rPr>
        <w:t>等</w:t>
      </w:r>
      <w:r>
        <w:rPr>
          <w:rFonts w:hint="eastAsia" w:ascii="仿宋" w:hAnsi="仿宋" w:eastAsia="仿宋" w:cs="仿宋"/>
          <w:sz w:val="32"/>
          <w:szCs w:val="32"/>
          <w:lang w:eastAsia="zh-CN"/>
        </w:rPr>
        <w:t>）；</w:t>
      </w:r>
    </w:p>
    <w:p w14:paraId="55B7F038">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投诉人所提供的证据材料及身份证复印件其本人必须签字按手印（签字：复印件右上角写明“此复印件与原件一致由我本人提供”，按手印：右手食指，签名：投诉人本人签名并注明日期）。投诉（举报）者拒绝签字确认的，由工作人员注明拒签情况。投诉（举报）内容不属于劳动保障监察机构受理的，工作人员应告知投诉者向相关部门反映情况；</w:t>
      </w:r>
    </w:p>
    <w:p w14:paraId="07E6B980">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6.劳动保障监察机构要求提供的其他相关材料。</w:t>
      </w:r>
    </w:p>
    <w:p w14:paraId="68C6C0BE">
      <w:pPr>
        <w:ind w:firstLine="1416" w:firstLineChars="200"/>
        <w:rPr>
          <w:rFonts w:hint="eastAsia" w:ascii="楷体" w:hAnsi="楷体" w:eastAsia="楷体" w:cs="楷体"/>
          <w:b/>
          <w:bCs/>
          <w:color w:val="auto"/>
          <w:sz w:val="32"/>
          <w:szCs w:val="32"/>
        </w:rPr>
      </w:pPr>
      <w:r>
        <w:rPr>
          <w:rFonts w:hint="eastAsia" w:ascii="方正小标宋简体" w:eastAsia="方正小标宋简体"/>
          <w:color w:val="FF0000"/>
          <w:spacing w:val="-6"/>
          <w:sz w:val="72"/>
          <w:szCs w:val="22"/>
        </w:rPr>
        <mc:AlternateContent>
          <mc:Choice Requires="wps">
            <w:drawing>
              <wp:anchor distT="0" distB="0" distL="114300" distR="114300" simplePos="0" relativeHeight="251660288" behindDoc="0" locked="0" layoutInCell="1" allowOverlap="1">
                <wp:simplePos x="0" y="0"/>
                <wp:positionH relativeFrom="column">
                  <wp:posOffset>-254635</wp:posOffset>
                </wp:positionH>
                <wp:positionV relativeFrom="paragraph">
                  <wp:posOffset>693420</wp:posOffset>
                </wp:positionV>
                <wp:extent cx="5943600" cy="0"/>
                <wp:effectExtent l="0" t="28575" r="0" b="28575"/>
                <wp:wrapNone/>
                <wp:docPr id="4" name="直接连接符 4"/>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05pt;margin-top:54.6pt;height:0pt;width:468pt;z-index:251660288;mso-width-relative:page;mso-height-relative:page;" filled="f" stroked="t" coordsize="21600,21600" o:gfxdata="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Fqjj1gAAAAsBAAAPAAAAAAAAAAEAIAAAACIAAABkcnMvZG93bnJldi54&#10;bWxQSwECFAAUAAAACACHTuJAK08AlfwBAADrAwAADgAAAAAAAAABACAAAAAlAQAAZHJzL2Uyb0Rv&#10;Yy54bWxQSwUGAAAAAAYABgBZAQAAkwUAAAAA&#10;">
                <v:fill on="f" focussize="0,0"/>
                <v:stroke weight="4.5pt" color="#FF0000" linestyle="thinThick" joinstyle="round"/>
                <v:imagedata o:title=""/>
                <o:lock v:ext="edit" aspectratio="f"/>
              </v:line>
            </w:pict>
          </mc:Fallback>
        </mc:AlternateContent>
      </w:r>
      <w:r>
        <w:rPr>
          <w:rFonts w:hint="eastAsia" w:ascii="楷体" w:hAnsi="楷体" w:eastAsia="楷体" w:cs="楷体"/>
          <w:b/>
          <w:bCs/>
          <w:color w:val="auto"/>
          <w:sz w:val="32"/>
          <w:szCs w:val="32"/>
          <w:lang w:val="en-US" w:eastAsia="zh-CN"/>
        </w:rPr>
        <w:t>（二）举报</w:t>
      </w:r>
    </w:p>
    <w:p w14:paraId="64238A15">
      <w:pPr>
        <w:ind w:firstLine="640" w:firstLineChars="200"/>
        <w:rPr>
          <w:rFonts w:hint="eastAsia" w:ascii="仿宋" w:hAnsi="仿宋" w:eastAsia="仿宋" w:cs="仿宋"/>
          <w:color w:val="auto"/>
          <w:sz w:val="32"/>
          <w:szCs w:val="32"/>
          <w:lang w:val="en-US" w:eastAsia="zh-CN"/>
        </w:rPr>
      </w:pPr>
      <w:r>
        <w:rPr>
          <w:rFonts w:hint="eastAsia" w:ascii="仿宋" w:hAnsi="仿宋" w:eastAsia="仿宋" w:cs="仿宋"/>
          <w:b w:val="0"/>
          <w:i w:val="0"/>
          <w:caps w:val="0"/>
          <w:color w:val="auto"/>
          <w:spacing w:val="0"/>
          <w:sz w:val="32"/>
          <w:szCs w:val="32"/>
        </w:rPr>
        <w:t>劳动者在举报用人单位劳动保障违法行为时，应明确提供被举报单位的名称、地址及违法具体行为。为更有效地对用人单位实施劳动保障监察，劳动者在举报时可以提供相关证据材料，同时也可以留下姓名和联系方式，便于劳动保障监察机构与举报人联系，劳动保障监察机构将为举报人保密。</w:t>
      </w:r>
    </w:p>
    <w:p w14:paraId="06A3A202">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 xml:space="preserve">五、处理投诉（举报）案件的程序、时限和管辖原则 </w:t>
      </w:r>
    </w:p>
    <w:p w14:paraId="714EA648">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1.处理程序：接受投诉（举报）→初审、符合受理范围的登记并录入“劳动保障监察管理信息系统”→案件分流指派主办监察员办理→调查处理→跟踪答复→归档统计。 </w:t>
      </w:r>
    </w:p>
    <w:p w14:paraId="282ACC38">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2.处理时限：对符合条件的投诉，劳动监察机构在接到投诉之日起5个工作日内立案并对用人单位进行调查。调查从立案之日起60个工作日内完成；情况复杂的，经批准，可以延长30个工作日。案件调查完成后根据事实和法律，在15个工作日内作出责令改正或者行政处罚、行政处理的决定</w:t>
      </w:r>
      <w:r>
        <w:rPr>
          <w:rFonts w:hint="eastAsia" w:ascii="仿宋" w:hAnsi="仿宋" w:eastAsia="仿宋" w:cs="仿宋"/>
          <w:b w:val="0"/>
          <w:i w:val="0"/>
          <w:caps w:val="0"/>
          <w:color w:val="333333"/>
          <w:spacing w:val="0"/>
          <w:sz w:val="32"/>
          <w:szCs w:val="32"/>
          <w:lang w:eastAsia="zh-CN"/>
        </w:rPr>
        <w:t>，</w:t>
      </w:r>
      <w:r>
        <w:rPr>
          <w:rFonts w:hint="eastAsia" w:ascii="仿宋" w:hAnsi="仿宋" w:eastAsia="仿宋" w:cs="仿宋"/>
          <w:b w:val="0"/>
          <w:i w:val="0"/>
          <w:caps w:val="0"/>
          <w:color w:val="333333"/>
          <w:spacing w:val="0"/>
          <w:sz w:val="32"/>
          <w:szCs w:val="32"/>
        </w:rPr>
        <w:t>在90日内</w:t>
      </w:r>
      <w:r>
        <w:rPr>
          <w:rFonts w:hint="eastAsia" w:ascii="仿宋" w:hAnsi="仿宋" w:eastAsia="仿宋" w:cs="仿宋"/>
          <w:b w:val="0"/>
          <w:i w:val="0"/>
          <w:caps w:val="0"/>
          <w:color w:val="333333"/>
          <w:spacing w:val="0"/>
          <w:sz w:val="32"/>
          <w:szCs w:val="32"/>
          <w:lang w:eastAsia="zh-CN"/>
        </w:rPr>
        <w:t>被监察对象</w:t>
      </w:r>
      <w:r>
        <w:rPr>
          <w:rFonts w:hint="eastAsia" w:ascii="仿宋" w:hAnsi="仿宋" w:eastAsia="仿宋" w:cs="仿宋"/>
          <w:b w:val="0"/>
          <w:i w:val="0"/>
          <w:caps w:val="0"/>
          <w:color w:val="333333"/>
          <w:spacing w:val="0"/>
          <w:sz w:val="32"/>
          <w:szCs w:val="32"/>
        </w:rPr>
        <w:t>对行政处罚、行政处理不履行的，申请人民法院强制执行</w:t>
      </w:r>
      <w:r>
        <w:rPr>
          <w:rFonts w:hint="eastAsia" w:ascii="仿宋" w:hAnsi="仿宋" w:eastAsia="仿宋" w:cs="仿宋"/>
          <w:sz w:val="32"/>
          <w:szCs w:val="32"/>
          <w:lang w:val="en-US" w:eastAsia="zh-CN"/>
        </w:rPr>
        <w:t xml:space="preserve">。涉嫌犯罪案件的履行移送程序移送公安机关处理。 </w:t>
      </w:r>
    </w:p>
    <w:p w14:paraId="43DFF7D1">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3.管辖原则：随州市范围内劳动保障监察机构按照事发地原则受理、处理投诉（举报）。 </w:t>
      </w:r>
    </w:p>
    <w:p w14:paraId="3D8AF715">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不予</w:t>
      </w:r>
      <w:r>
        <w:rPr>
          <w:rFonts w:hint="eastAsia" w:ascii="黑体" w:hAnsi="黑体" w:eastAsia="黑体" w:cs="黑体"/>
          <w:sz w:val="32"/>
          <w:szCs w:val="32"/>
          <w:lang w:eastAsia="zh-CN"/>
        </w:rPr>
        <w:t>受理的情形</w:t>
      </w:r>
    </w:p>
    <w:p w14:paraId="2BEA6811">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 xml:space="preserve">有下列情形之一的，劳动监察机构不予受理： </w:t>
      </w:r>
    </w:p>
    <w:p w14:paraId="596E5FA3">
      <w:pPr>
        <w:ind w:firstLine="1416" w:firstLineChars="200"/>
        <w:rPr>
          <w:rFonts w:hint="eastAsia" w:ascii="仿宋" w:hAnsi="仿宋" w:eastAsia="仿宋" w:cs="仿宋"/>
          <w:sz w:val="32"/>
          <w:szCs w:val="32"/>
        </w:rPr>
      </w:pPr>
      <w:r>
        <w:rPr>
          <w:rFonts w:hint="eastAsia" w:ascii="方正小标宋简体" w:eastAsia="方正小标宋简体"/>
          <w:color w:val="FF0000"/>
          <w:spacing w:val="-6"/>
          <w:sz w:val="72"/>
          <w:szCs w:val="22"/>
        </w:rPr>
        <mc:AlternateContent>
          <mc:Choice Requires="wps">
            <w:drawing>
              <wp:anchor distT="0" distB="0" distL="114300" distR="114300" simplePos="0" relativeHeight="251662336" behindDoc="0" locked="0" layoutInCell="1" allowOverlap="1">
                <wp:simplePos x="0" y="0"/>
                <wp:positionH relativeFrom="column">
                  <wp:posOffset>-254635</wp:posOffset>
                </wp:positionH>
                <wp:positionV relativeFrom="paragraph">
                  <wp:posOffset>693420</wp:posOffset>
                </wp:positionV>
                <wp:extent cx="5943600" cy="0"/>
                <wp:effectExtent l="0" t="28575" r="0" b="28575"/>
                <wp:wrapNone/>
                <wp:docPr id="8" name="直接连接符 8"/>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05pt;margin-top:54.6pt;height:0pt;width:468pt;z-index:251662336;mso-width-relative:page;mso-height-relative:page;" filled="f" stroked="t" coordsize="21600,21600" o:gfxdata="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sFqjj1gAAAAsBAAAPAAAAAAAAAAEAIAAAACIAAABkcnMvZG93bnJldi54&#10;bWxQSwECFAAUAAAACACHTuJAa6C2v/wBAADrAwAADgAAAAAAAAABACAAAAAlAQAAZHJzL2Uyb0Rv&#10;Yy54bWxQSwUGAAAAAAYABgBZAQAAkwUAAAAA&#10;">
                <v:fill on="f" focussize="0,0"/>
                <v:stroke weight="4.5pt" color="#FF0000" linestyle="thinThick" joinstyle="round"/>
                <v:imagedata o:title=""/>
                <o:lock v:ext="edit" aspectratio="f"/>
              </v:line>
            </w:pict>
          </mc:Fallback>
        </mc:AlternateContent>
      </w:r>
    </w:p>
    <w:p w14:paraId="52791095">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法人之间、法人与其他组织之间、其他组织与自然人之</w:t>
      </w:r>
      <w:r>
        <w:rPr>
          <w:rFonts w:hint="eastAsia" w:ascii="方正小标宋简体" w:eastAsia="方正小标宋简体"/>
          <w:color w:val="FF0000"/>
          <w:spacing w:val="-6"/>
          <w:sz w:val="72"/>
          <w:szCs w:val="22"/>
        </w:rPr>
        <mc:AlternateContent>
          <mc:Choice Requires="wps">
            <w:drawing>
              <wp:anchor distT="0" distB="0" distL="114300" distR="114300" simplePos="0" relativeHeight="251661312" behindDoc="0" locked="0" layoutInCell="1" allowOverlap="1">
                <wp:simplePos x="0" y="0"/>
                <wp:positionH relativeFrom="column">
                  <wp:posOffset>50165</wp:posOffset>
                </wp:positionH>
                <wp:positionV relativeFrom="paragraph">
                  <wp:posOffset>8923020</wp:posOffset>
                </wp:positionV>
                <wp:extent cx="5943600" cy="0"/>
                <wp:effectExtent l="0" t="28575" r="0" b="28575"/>
                <wp:wrapNone/>
                <wp:docPr id="7" name="直接连接符 7"/>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95pt;margin-top:702.6pt;height:0pt;width:468pt;z-index:251661312;mso-width-relative:page;mso-height-relative:page;" filled="f" stroked="t" coordsize="21600,21600" o:gfxdata="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MBApXVAAAACwEAAA8AAAAAAAAAAQAgAAAAIgAAAGRycy9kb3ducmV2Lnht&#10;bFBLAQIUABQAAAAIAIdO4kD79K2f/AEAAOsDAAAOAAAAAAAAAAEAIAAAACQBAABkcnMvZTJvRG9j&#10;LnhtbFBLBQYAAAAABgAGAFkBAACSBQAAAAA=&#10;">
                <v:fill on="f" focussize="0,0"/>
                <v:stroke weight="4.5pt" color="#FF0000" linestyle="thinThick" joinstyle="round"/>
                <v:imagedata o:title=""/>
                <o:lock v:ext="edit" aspectratio="f"/>
              </v:line>
            </w:pict>
          </mc:Fallback>
        </mc:AlternateContent>
      </w:r>
      <w:r>
        <w:rPr>
          <w:rFonts w:hint="eastAsia" w:ascii="仿宋" w:hAnsi="仿宋" w:eastAsia="仿宋" w:cs="仿宋"/>
          <w:sz w:val="32"/>
          <w:szCs w:val="32"/>
        </w:rPr>
        <w:t>间、法人与自然人之间因承包、租赁、提供劳务等发生的劳务纠纷</w:t>
      </w:r>
      <w:r>
        <w:rPr>
          <w:rFonts w:hint="eastAsia" w:ascii="仿宋" w:hAnsi="仿宋" w:eastAsia="仿宋" w:cs="仿宋"/>
          <w:sz w:val="32"/>
          <w:szCs w:val="32"/>
          <w:lang w:eastAsia="zh-CN"/>
        </w:rPr>
        <w:t>；</w:t>
      </w:r>
    </w:p>
    <w:p w14:paraId="2941A8E8">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家庭保姆、家庭钟点工与雇主的劳务纠纷</w:t>
      </w:r>
      <w:r>
        <w:rPr>
          <w:rFonts w:hint="eastAsia" w:ascii="仿宋" w:hAnsi="仿宋" w:eastAsia="仿宋" w:cs="仿宋"/>
          <w:sz w:val="32"/>
          <w:szCs w:val="32"/>
          <w:lang w:eastAsia="zh-CN"/>
        </w:rPr>
        <w:t>；</w:t>
      </w:r>
    </w:p>
    <w:p w14:paraId="7A69A5A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离退休返聘人员与用人单位的劳务纠纷</w:t>
      </w:r>
      <w:r>
        <w:rPr>
          <w:rFonts w:hint="eastAsia" w:ascii="仿宋" w:hAnsi="仿宋" w:eastAsia="仿宋" w:cs="仿宋"/>
          <w:sz w:val="32"/>
          <w:szCs w:val="32"/>
          <w:lang w:eastAsia="zh-CN"/>
        </w:rPr>
        <w:t>；</w:t>
      </w:r>
    </w:p>
    <w:p w14:paraId="1CC3D2A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4</w:t>
      </w:r>
      <w:r>
        <w:rPr>
          <w:rFonts w:hint="eastAsia" w:ascii="仿宋" w:hAnsi="仿宋" w:eastAsia="仿宋" w:cs="仿宋"/>
          <w:sz w:val="32"/>
          <w:szCs w:val="32"/>
          <w:lang w:val="en-US" w:eastAsia="zh-CN"/>
        </w:rPr>
        <w:t>.</w:t>
      </w:r>
      <w:r>
        <w:rPr>
          <w:rFonts w:hint="eastAsia" w:ascii="仿宋" w:hAnsi="仿宋" w:eastAsia="仿宋" w:cs="仿宋"/>
          <w:sz w:val="32"/>
          <w:szCs w:val="32"/>
        </w:rPr>
        <w:t>学历教育的在校学生勤工俭学期间与用人单位的劳务纠纷</w:t>
      </w:r>
      <w:r>
        <w:rPr>
          <w:rFonts w:hint="eastAsia" w:ascii="仿宋" w:hAnsi="仿宋" w:eastAsia="仿宋" w:cs="仿宋"/>
          <w:sz w:val="32"/>
          <w:szCs w:val="32"/>
          <w:lang w:eastAsia="zh-CN"/>
        </w:rPr>
        <w:t>；</w:t>
      </w:r>
    </w:p>
    <w:p w14:paraId="4B7A8FE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违反劳动保障法律、法规或规章的行为在2年内未被劳动保障行政部门发现，也未被投诉的。违法行为有连续或者继续状态的，自行为终止之日起计算</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14:paraId="526A8A57">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投诉请求事项应当或者已经按照劳动争议处理程序申请仲裁，或已向人民法院提起诉讼；</w:t>
      </w:r>
    </w:p>
    <w:p w14:paraId="44C7B398">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7.</w:t>
      </w:r>
      <w:r>
        <w:rPr>
          <w:rFonts w:hint="eastAsia" w:ascii="仿宋" w:hAnsi="仿宋" w:eastAsia="仿宋" w:cs="仿宋"/>
          <w:sz w:val="32"/>
          <w:szCs w:val="32"/>
        </w:rPr>
        <w:t>投诉请求事项不明确的；</w:t>
      </w:r>
    </w:p>
    <w:p w14:paraId="25CAFAFA">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8.</w:t>
      </w:r>
      <w:r>
        <w:rPr>
          <w:rFonts w:hint="eastAsia" w:ascii="仿宋" w:hAnsi="仿宋" w:eastAsia="仿宋" w:cs="仿宋"/>
          <w:sz w:val="32"/>
          <w:szCs w:val="32"/>
        </w:rPr>
        <w:t>投诉人不提供被投诉用人单位的名称、住所以及违法事实等基本情况的；</w:t>
      </w:r>
    </w:p>
    <w:p w14:paraId="5057A6E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9.</w:t>
      </w:r>
      <w:r>
        <w:rPr>
          <w:rFonts w:hint="eastAsia" w:ascii="仿宋" w:hAnsi="仿宋" w:eastAsia="仿宋" w:cs="仿宋"/>
          <w:sz w:val="32"/>
          <w:szCs w:val="32"/>
        </w:rPr>
        <w:t>投诉内容经核查，与事实不符的；</w:t>
      </w:r>
    </w:p>
    <w:p w14:paraId="5D65948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不属于《劳动法》调整范围或投诉请求事项不属于本级</w:t>
      </w:r>
      <w:r>
        <w:rPr>
          <w:rFonts w:hint="eastAsia" w:ascii="仿宋" w:hAnsi="仿宋" w:eastAsia="仿宋" w:cs="仿宋"/>
          <w:sz w:val="32"/>
          <w:szCs w:val="32"/>
          <w:lang w:eastAsia="zh-CN"/>
        </w:rPr>
        <w:t>劳动</w:t>
      </w:r>
      <w:r>
        <w:rPr>
          <w:rFonts w:hint="eastAsia" w:ascii="仿宋" w:hAnsi="仿宋" w:eastAsia="仿宋" w:cs="仿宋"/>
          <w:sz w:val="32"/>
          <w:szCs w:val="32"/>
        </w:rPr>
        <w:t>监察机构管辖范围的。</w:t>
      </w:r>
    </w:p>
    <w:p w14:paraId="719FBFA9">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、不予立案的范围</w:t>
      </w:r>
    </w:p>
    <w:p w14:paraId="0811449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根据国务院发布的《劳动保障监察条例》第二十条、第二十一条的规定，下列情况劳动保障监察机构不再立案查处：</w:t>
      </w:r>
    </w:p>
    <w:p w14:paraId="2934B32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w:t>
      </w:r>
      <w:r>
        <w:rPr>
          <w:rFonts w:hint="eastAsia" w:ascii="仿宋" w:hAnsi="仿宋" w:eastAsia="仿宋" w:cs="仿宋"/>
          <w:sz w:val="32"/>
          <w:szCs w:val="32"/>
          <w:lang w:val="en-US" w:eastAsia="zh-CN"/>
        </w:rPr>
        <w:t>.</w:t>
      </w:r>
      <w:r>
        <w:rPr>
          <w:rFonts w:hint="eastAsia" w:ascii="仿宋" w:hAnsi="仿宋" w:eastAsia="仿宋" w:cs="仿宋"/>
          <w:sz w:val="32"/>
          <w:szCs w:val="32"/>
        </w:rPr>
        <w:t>违反劳动保障法律、法规或者规章的行为在2年内未被劳动保障行政部门发现，也未被举报、投诉的，劳动保障行政部门不再查处。前款规定的期限，自违反劳动保障法律、法规或者规章的行为发生之日起计算；违反劳动保障法律、法规或者规章的行为有连续或者继续状态的，自行为终了之日起计算</w:t>
      </w:r>
      <w:r>
        <w:rPr>
          <w:rFonts w:hint="eastAsia" w:ascii="仿宋" w:hAnsi="仿宋" w:eastAsia="仿宋" w:cs="仿宋"/>
          <w:sz w:val="32"/>
          <w:szCs w:val="32"/>
          <w:lang w:eastAsia="zh-CN"/>
        </w:rPr>
        <w:t>；</w:t>
      </w:r>
    </w:p>
    <w:p w14:paraId="12AA9F6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2</w:t>
      </w:r>
      <w:r>
        <w:rPr>
          <w:rFonts w:hint="eastAsia" w:ascii="仿宋" w:hAnsi="仿宋" w:eastAsia="仿宋" w:cs="仿宋"/>
          <w:sz w:val="32"/>
          <w:szCs w:val="32"/>
          <w:lang w:val="en-US" w:eastAsia="zh-CN"/>
        </w:rPr>
        <w:t>.</w:t>
      </w:r>
      <w:r>
        <w:rPr>
          <w:rFonts w:hint="eastAsia" w:ascii="仿宋" w:hAnsi="仿宋" w:eastAsia="仿宋" w:cs="仿宋"/>
          <w:sz w:val="32"/>
          <w:szCs w:val="32"/>
        </w:rPr>
        <w:t>用人单位违反劳动保障法律、法规或者规章，对</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"https://baike.so.com/doc/6732834.html" \t "https://baike.so.com/doc/_blank" </w:instrText>
      </w:r>
      <w:r>
        <w:rPr>
          <w:rFonts w:hint="eastAsia" w:ascii="仿宋" w:hAnsi="仿宋" w:eastAsia="仿宋" w:cs="仿宋"/>
          <w:sz w:val="32"/>
          <w:szCs w:val="32"/>
        </w:rPr>
        <w:fldChar w:fldCharType="separate"/>
      </w:r>
      <w:r>
        <w:rPr>
          <w:rFonts w:hint="eastAsia" w:ascii="仿宋" w:hAnsi="仿宋" w:eastAsia="仿宋" w:cs="仿宋"/>
          <w:sz w:val="32"/>
          <w:szCs w:val="32"/>
        </w:rPr>
        <w:t>劳动者</w:t>
      </w:r>
      <w:r>
        <w:rPr>
          <w:rFonts w:hint="eastAsia" w:ascii="仿宋" w:hAnsi="仿宋" w:eastAsia="仿宋" w:cs="仿宋"/>
          <w:sz w:val="32"/>
          <w:szCs w:val="32"/>
        </w:rPr>
        <w:fldChar w:fldCharType="end"/>
      </w:r>
      <w:r>
        <w:rPr>
          <w:rFonts w:hint="eastAsia" w:ascii="仿宋" w:hAnsi="仿宋" w:eastAsia="仿宋" w:cs="仿宋"/>
          <w:sz w:val="32"/>
          <w:szCs w:val="32"/>
        </w:rPr>
        <w:t>造成损害的，依法承担赔偿责任。劳动者与用人单位就赔偿发生争议的，依照国家有关劳动争议处理的规定处理</w:t>
      </w:r>
      <w:r>
        <w:rPr>
          <w:rFonts w:hint="eastAsia" w:ascii="仿宋" w:hAnsi="仿宋" w:eastAsia="仿宋" w:cs="仿宋"/>
          <w:sz w:val="32"/>
          <w:szCs w:val="32"/>
          <w:lang w:eastAsia="zh-CN"/>
        </w:rPr>
        <w:t>；</w:t>
      </w:r>
    </w:p>
    <w:p w14:paraId="1EE3245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val="en-US" w:eastAsia="zh-CN"/>
        </w:rPr>
        <w:t>.</w:t>
      </w:r>
      <w:r>
        <w:rPr>
          <w:rFonts w:hint="eastAsia" w:ascii="仿宋" w:hAnsi="仿宋" w:eastAsia="仿宋" w:cs="仿宋"/>
          <w:sz w:val="32"/>
          <w:szCs w:val="32"/>
        </w:rPr>
        <w:t>对应当通过劳动争议处理程序解决的事项或者已经按照劳动争议处理程序申请调解、仲裁或者已经提起诉讼的事项。</w:t>
      </w:r>
    </w:p>
    <w:p w14:paraId="6508C8E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八、办理依据</w:t>
      </w:r>
    </w:p>
    <w:p w14:paraId="0596C005">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劳动保障监察机构</w:t>
      </w:r>
      <w:r>
        <w:rPr>
          <w:rFonts w:hint="eastAsia" w:ascii="仿宋" w:hAnsi="仿宋" w:eastAsia="仿宋" w:cs="仿宋"/>
          <w:color w:val="auto"/>
          <w:sz w:val="32"/>
          <w:szCs w:val="32"/>
        </w:rPr>
        <w:t>依据《</w:t>
      </w:r>
      <w:r>
        <w:rPr>
          <w:rFonts w:hint="eastAsia" w:ascii="仿宋" w:hAnsi="仿宋" w:eastAsia="仿宋" w:cs="仿宋"/>
          <w:color w:val="auto"/>
          <w:sz w:val="32"/>
          <w:szCs w:val="32"/>
          <w:lang w:eastAsia="zh-CN"/>
        </w:rPr>
        <w:t>中华人民共和国</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"http://www.66law.cn/tiaoli/2.aspx" \o "劳动法" \t "http://www.66law.cn/laws/_blank"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劳动法</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中华人民共和国</w:t>
      </w:r>
      <w:r>
        <w:rPr>
          <w:rFonts w:hint="eastAsia" w:ascii="仿宋" w:hAnsi="仿宋" w:eastAsia="仿宋" w:cs="仿宋"/>
          <w:color w:val="auto"/>
          <w:sz w:val="32"/>
          <w:szCs w:val="32"/>
        </w:rPr>
        <w:fldChar w:fldCharType="begin"/>
      </w:r>
      <w:r>
        <w:rPr>
          <w:rFonts w:hint="eastAsia" w:ascii="仿宋" w:hAnsi="仿宋" w:eastAsia="仿宋" w:cs="仿宋"/>
          <w:color w:val="auto"/>
          <w:sz w:val="32"/>
          <w:szCs w:val="32"/>
        </w:rPr>
        <w:instrText xml:space="preserve"> HYPERLINK "http://www.66law.cn/tiaoli/3.aspx" \o "劳动合同法" \t "http://www.66law.cn/laws/_blank" </w:instrText>
      </w:r>
      <w:r>
        <w:rPr>
          <w:rFonts w:hint="eastAsia" w:ascii="仿宋" w:hAnsi="仿宋" w:eastAsia="仿宋" w:cs="仿宋"/>
          <w:color w:val="auto"/>
          <w:sz w:val="32"/>
          <w:szCs w:val="32"/>
        </w:rPr>
        <w:fldChar w:fldCharType="separate"/>
      </w:r>
      <w:r>
        <w:rPr>
          <w:rFonts w:hint="eastAsia" w:ascii="仿宋" w:hAnsi="仿宋" w:eastAsia="仿宋" w:cs="仿宋"/>
          <w:color w:val="auto"/>
          <w:sz w:val="32"/>
          <w:szCs w:val="32"/>
        </w:rPr>
        <w:t>劳动合同法</w:t>
      </w:r>
      <w:r>
        <w:rPr>
          <w:rFonts w:hint="eastAsia" w:ascii="仿宋" w:hAnsi="仿宋" w:eastAsia="仿宋" w:cs="仿宋"/>
          <w:color w:val="auto"/>
          <w:sz w:val="32"/>
          <w:szCs w:val="32"/>
        </w:rPr>
        <w:fldChar w:fldCharType="end"/>
      </w:r>
      <w:r>
        <w:rPr>
          <w:rFonts w:hint="eastAsia" w:ascii="仿宋" w:hAnsi="仿宋" w:eastAsia="仿宋" w:cs="仿宋"/>
          <w:color w:val="auto"/>
          <w:sz w:val="32"/>
          <w:szCs w:val="32"/>
        </w:rPr>
        <w:t>》、《劳动保障监察条例》、《</w:t>
      </w:r>
      <w:r>
        <w:rPr>
          <w:rFonts w:hint="eastAsia" w:ascii="仿宋" w:hAnsi="仿宋" w:eastAsia="仿宋" w:cs="仿宋"/>
          <w:color w:val="auto"/>
          <w:sz w:val="32"/>
          <w:szCs w:val="32"/>
          <w:lang w:eastAsia="zh-CN"/>
        </w:rPr>
        <w:t>湖北省劳动保障监察</w:t>
      </w:r>
      <w:r>
        <w:rPr>
          <w:rFonts w:hint="eastAsia" w:ascii="仿宋" w:hAnsi="仿宋" w:eastAsia="仿宋" w:cs="仿宋"/>
          <w:color w:val="auto"/>
          <w:sz w:val="32"/>
          <w:szCs w:val="32"/>
        </w:rPr>
        <w:t>条例》</w:t>
      </w:r>
      <w:r>
        <w:rPr>
          <w:rFonts w:hint="eastAsia" w:ascii="仿宋" w:hAnsi="仿宋" w:eastAsia="仿宋" w:cs="仿宋"/>
          <w:color w:val="auto"/>
          <w:sz w:val="32"/>
          <w:szCs w:val="32"/>
          <w:lang w:eastAsia="zh-CN"/>
        </w:rPr>
        <w:t>、《工资支付暂行规定》</w:t>
      </w:r>
      <w:r>
        <w:rPr>
          <w:rFonts w:hint="eastAsia" w:ascii="仿宋" w:hAnsi="仿宋" w:eastAsia="仿宋" w:cs="仿宋"/>
          <w:color w:val="auto"/>
          <w:sz w:val="32"/>
          <w:szCs w:val="32"/>
        </w:rPr>
        <w:t>等</w:t>
      </w:r>
      <w:r>
        <w:rPr>
          <w:rFonts w:hint="eastAsia" w:ascii="仿宋" w:hAnsi="仿宋" w:eastAsia="仿宋" w:cs="仿宋"/>
          <w:color w:val="auto"/>
          <w:sz w:val="32"/>
          <w:szCs w:val="32"/>
          <w:lang w:eastAsia="zh-CN"/>
        </w:rPr>
        <w:t>有关法律法规规定办理。</w:t>
      </w:r>
    </w:p>
    <w:p w14:paraId="4C8AAA9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九、其他要求</w:t>
      </w:r>
    </w:p>
    <w:p w14:paraId="2E61271B">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 xml:space="preserve">1.投诉（举报）应实事求是、客观公正地反映问题。投诉（举报）人应尊重工作人员，如实回答工作人员的提问，认真听取工作人员对有关法律、法规和制度政策的解释。避免可能导致对投诉（举报）无法调查处理的问题发生。 </w:t>
      </w:r>
    </w:p>
    <w:p w14:paraId="22E899E8">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在现场投诉（举报）者请勿在投诉（举报）厅（室）内吸烟和高声喧哗。投诉（举报）完毕后应主动离开，以免影响其他投诉（举报）者反映问题。集体投诉（举报）同一用人单位的，应选派2-3名代表反映问题，其余人员休息静候。</w:t>
      </w:r>
      <w:r>
        <w:rPr>
          <w:rFonts w:hint="eastAsia" w:ascii="方正小标宋简体" w:eastAsia="方正小标宋简体"/>
          <w:color w:val="FF0000"/>
          <w:spacing w:val="-6"/>
          <w:sz w:val="72"/>
          <w:szCs w:val="22"/>
        </w:rPr>
        <mc:AlternateContent>
          <mc:Choice Requires="wps">
            <w:drawing>
              <wp:anchor distT="0" distB="0" distL="114300" distR="114300" simplePos="0" relativeHeight="251663360" behindDoc="0" locked="0" layoutInCell="1" allowOverlap="1">
                <wp:simplePos x="0" y="0"/>
                <wp:positionH relativeFrom="column">
                  <wp:posOffset>-254635</wp:posOffset>
                </wp:positionH>
                <wp:positionV relativeFrom="paragraph">
                  <wp:posOffset>1741170</wp:posOffset>
                </wp:positionV>
                <wp:extent cx="5943600" cy="0"/>
                <wp:effectExtent l="0" t="28575" r="0" b="28575"/>
                <wp:wrapNone/>
                <wp:docPr id="9" name="直接连接符 9"/>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05pt;margin-top:137.1pt;height:0pt;width:468pt;z-index:251663360;mso-width-relative:page;mso-height-relative:page;" filled="f" stroked="t" coordsize="21600,21600" o:gfxdata="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HBFTXzYAAAACwEAAA8AAAAAAAAAAQAgAAAAIgAAAGRycy9kb3ducmV2&#10;LnhtbFBLAQIUABQAAAAIAIdO4kDbNtK5/AEAAOsDAAAOAAAAAAAAAAEAIAAAACcBAABkcnMvZTJv&#10;RG9jLnhtbFBLBQYAAAAABgAGAFkBAACVBQAAAAA=&#10;">
                <v:fill on="f" focussize="0,0"/>
                <v:stroke weight="4.5pt" color="#FF0000" linestyle="thinThick" joinstyle="round"/>
                <v:imagedata o:title=""/>
                <o:lock v:ext="edit" aspectratio="f"/>
              </v:line>
            </w:pict>
          </mc:Fallback>
        </mc:AlternateContent>
      </w:r>
      <w:r>
        <w:rPr>
          <w:rFonts w:hint="eastAsia" w:ascii="仿宋" w:hAnsi="仿宋" w:eastAsia="仿宋" w:cs="仿宋"/>
          <w:sz w:val="32"/>
          <w:szCs w:val="32"/>
          <w:lang w:val="en-US" w:eastAsia="zh-CN"/>
        </w:rPr>
        <w:t xml:space="preserve"> </w:t>
      </w:r>
    </w:p>
    <w:p w14:paraId="6D0AE38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pPr>
      <w:r>
        <w:rPr>
          <w:rFonts w:hint="eastAsia" w:ascii="仿宋" w:hAnsi="仿宋" w:eastAsia="仿宋" w:cs="仿宋"/>
          <w:sz w:val="32"/>
          <w:szCs w:val="32"/>
          <w:lang w:val="en-US" w:eastAsia="zh-CN"/>
        </w:rPr>
        <w:t>3.</w:t>
      </w:r>
      <w:r>
        <w:rPr>
          <w:rFonts w:hint="eastAsia" w:ascii="仿宋" w:hAnsi="仿宋" w:eastAsia="仿宋" w:cs="仿宋"/>
          <w:sz w:val="32"/>
          <w:szCs w:val="32"/>
        </w:rPr>
        <w:t>投诉应当由投诉人向劳动保障行政部门递交投诉文书。书写投诉文书确有困难的，可以口头投诉，由劳动保障监察机构进行笔</w:t>
      </w:r>
      <w:r>
        <w:rPr>
          <w:rFonts w:hint="eastAsia" w:ascii="方正小标宋简体" w:eastAsia="方正小标宋简体"/>
          <w:color w:val="FF0000"/>
          <w:spacing w:val="-6"/>
          <w:sz w:val="72"/>
          <w:szCs w:val="22"/>
        </w:rPr>
        <mc:AlternateContent>
          <mc:Choice Requires="wps">
            <w:drawing>
              <wp:anchor distT="0" distB="0" distL="114300" distR="114300" simplePos="0" relativeHeight="251664384" behindDoc="0" locked="0" layoutInCell="1" allowOverlap="1">
                <wp:simplePos x="0" y="0"/>
                <wp:positionH relativeFrom="column">
                  <wp:posOffset>-254635</wp:posOffset>
                </wp:positionH>
                <wp:positionV relativeFrom="paragraph">
                  <wp:posOffset>8618220</wp:posOffset>
                </wp:positionV>
                <wp:extent cx="5943600" cy="0"/>
                <wp:effectExtent l="0" t="28575" r="0" b="28575"/>
                <wp:wrapNone/>
                <wp:docPr id="10" name="直接连接符 10"/>
                <wp:cNvGraphicFramePr/>
                <a:graphic xmlns:a="http://schemas.openxmlformats.org/drawingml/2006/main">
                  <a:graphicData uri="http://schemas.microsoft.com/office/word/2010/wordprocessingShape">
                    <wps:wsp>
                      <wps:cNvCnPr/>
                      <wps:spPr>
                        <a:xfrm>
                          <a:off x="0" y="0"/>
                          <a:ext cx="5943600" cy="0"/>
                        </a:xfrm>
                        <a:prstGeom prst="line">
                          <a:avLst/>
                        </a:prstGeom>
                        <a:ln w="57150" cap="flat" cmpd="thinThick">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05pt;margin-top:678.6pt;height:0pt;width:468pt;z-index:251664384;mso-width-relative:page;mso-height-relative:page;" filled="f" stroked="t" coordsize="21600,21600" o:gfxdata="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NAdVfYAAAADQEAAA8AAAAAAAAAAQAgAAAAIgAAAGRycy9kb3ducmV2&#10;LnhtbFBLAQIUABQAAAAIAIdO4kDTm4nY/AEAAO0DAAAOAAAAAAAAAAEAIAAAACcBAABkcnMvZTJv&#10;RG9jLnhtbFBLBQYAAAAABgAGAFkBAACVBQAAAAA=&#10;">
                <v:fill on="f" focussize="0,0"/>
                <v:stroke weight="4.5pt" color="#FF0000" linestyle="thinThick" joinstyle="round"/>
                <v:imagedata o:title=""/>
                <o:lock v:ext="edit" aspectratio="f"/>
              </v:line>
            </w:pict>
          </mc:Fallback>
        </mc:AlternateContent>
      </w:r>
      <w:r>
        <w:rPr>
          <w:rFonts w:hint="eastAsia" w:ascii="仿宋" w:hAnsi="仿宋" w:eastAsia="仿宋" w:cs="仿宋"/>
          <w:sz w:val="32"/>
          <w:szCs w:val="32"/>
        </w:rPr>
        <w:t>录，并由投诉人签字。</w:t>
      </w:r>
    </w:p>
    <w:sectPr>
      <w:pgSz w:w="11906" w:h="16838"/>
      <w:pgMar w:top="1723" w:right="1576" w:bottom="1723"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5NDNiZmU5MjZkNjJlZDVlNjA2OTFlNDE0NGIxZTQifQ=="/>
  </w:docVars>
  <w:rsids>
    <w:rsidRoot w:val="00000000"/>
    <w:rsid w:val="02006800"/>
    <w:rsid w:val="50BF2FD0"/>
    <w:rsid w:val="5D9234B3"/>
    <w:rsid w:val="68AA6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2644</Words>
  <Characters>2698</Characters>
  <Lines>0</Lines>
  <Paragraphs>0</Paragraphs>
  <TotalTime>0</TotalTime>
  <ScaleCrop>false</ScaleCrop>
  <LinksUpToDate>false</LinksUpToDate>
  <CharactersWithSpaces>2706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2023-08-09T03:38:00Z</dcterms:created>
  <dc:creator>Administrator</dc:creator>
  <cp:lastModifiedBy>丶</cp:lastModifiedBy>
  <cp:lastPrinted>2023-09-06T08:40:00Z</cp:lastPrinted>
  <dcterms:modified xsi:type="dcterms:W3CDTF">2024-10-18T01:02:20Z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CD2E8A09C2EA4143AFEFC42319C14BA9_12</vt:lpwstr>
  </property>
</Properties>
</file>