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附：2022年秸秆综合利用项目新增七家项目主体资金补贴计划表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tbl>
      <w:tblPr>
        <w:tblStyle w:val="2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39"/>
        <w:gridCol w:w="930"/>
        <w:gridCol w:w="2367"/>
        <w:gridCol w:w="936"/>
        <w:gridCol w:w="936"/>
        <w:gridCol w:w="791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利用类型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承担主体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预计收储量（吨）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审计利用量（吨）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补贴标准（元/吨）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预计补贴金额（万元）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收储运体系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随州市曾都区盈泽农业有限公司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3472.59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随州市益民生态能源农民专业合作社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4730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随州市曾都区源邦种养殖专业合作社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曾都区慧园种植基地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曾都区汲水湖村种养农民专业合作社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2026.77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随州市王家桥香菇农民专业合作社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随州鑫仟顺生态农业有限公司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3439.98</w:t>
            </w: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22749.34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294B7956"/>
    <w:rsid w:val="11CB5E18"/>
    <w:rsid w:val="14482B26"/>
    <w:rsid w:val="14773A8D"/>
    <w:rsid w:val="1D266050"/>
    <w:rsid w:val="21D40F18"/>
    <w:rsid w:val="294B7956"/>
    <w:rsid w:val="29CC41BE"/>
    <w:rsid w:val="30281C88"/>
    <w:rsid w:val="31E457D6"/>
    <w:rsid w:val="32E4633A"/>
    <w:rsid w:val="3375508B"/>
    <w:rsid w:val="34C77CC1"/>
    <w:rsid w:val="362A5965"/>
    <w:rsid w:val="3A371445"/>
    <w:rsid w:val="3BD50F16"/>
    <w:rsid w:val="3EFE4959"/>
    <w:rsid w:val="47B75973"/>
    <w:rsid w:val="4E9E788D"/>
    <w:rsid w:val="55522569"/>
    <w:rsid w:val="5BD058CE"/>
    <w:rsid w:val="60DA24CD"/>
    <w:rsid w:val="673821D5"/>
    <w:rsid w:val="68021806"/>
    <w:rsid w:val="692D388F"/>
    <w:rsid w:val="6A465F20"/>
    <w:rsid w:val="6A76044A"/>
    <w:rsid w:val="6B3C600C"/>
    <w:rsid w:val="6D0A150A"/>
    <w:rsid w:val="71763EDA"/>
    <w:rsid w:val="71CD5C10"/>
    <w:rsid w:val="72BF173D"/>
    <w:rsid w:val="77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1601</Characters>
  <Lines>0</Lines>
  <Paragraphs>0</Paragraphs>
  <TotalTime>17</TotalTime>
  <ScaleCrop>false</ScaleCrop>
  <LinksUpToDate>false</LinksUpToDate>
  <CharactersWithSpaces>1716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2023-04-27T01:24:00Z</dcterms:created>
  <dc:creator>Administrator</dc:creator>
  <cp:lastModifiedBy>自由</cp:lastModifiedBy>
  <dcterms:modified xsi:type="dcterms:W3CDTF">2023-11-22T00:38:41Z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2440147BD1D541DCA9C38A77860727E8_13</vt:lpwstr>
  </property>
</Properties>
</file>