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F72C54">
      <w:pPr>
        <w:spacing w:line="240" w:lineRule="auto"/>
        <w:ind w:firstLine="0" w:firstLineChars="0"/>
        <w:jc w:val="center"/>
        <w:rPr>
          <w:rFonts w:eastAsia="方正小标宋简体"/>
          <w:sz w:val="44"/>
          <w:szCs w:val="52"/>
        </w:rPr>
      </w:pPr>
      <w:bookmarkStart w:id="13" w:name="_GoBack"/>
      <w:bookmarkEnd w:id="13"/>
    </w:p>
    <w:p w14:paraId="66D4F261">
      <w:pPr>
        <w:spacing w:line="240" w:lineRule="auto"/>
        <w:ind w:firstLine="0" w:firstLineChars="0"/>
        <w:jc w:val="center"/>
        <w:rPr>
          <w:rFonts w:eastAsia="方正小标宋简体"/>
          <w:sz w:val="44"/>
          <w:szCs w:val="52"/>
        </w:rPr>
      </w:pPr>
    </w:p>
    <w:p w14:paraId="19D53549">
      <w:pPr>
        <w:spacing w:line="240" w:lineRule="auto"/>
        <w:ind w:firstLine="0" w:firstLineChars="0"/>
        <w:jc w:val="center"/>
        <w:rPr>
          <w:rFonts w:eastAsia="方正小标宋简体"/>
          <w:sz w:val="36"/>
          <w:szCs w:val="30"/>
        </w:rPr>
      </w:pPr>
      <w:r>
        <w:rPr>
          <w:rFonts w:eastAsia="方正小标宋简体"/>
          <w:sz w:val="44"/>
          <w:szCs w:val="52"/>
        </w:rPr>
        <w:t>随州市曾都区</w:t>
      </w:r>
      <w:r>
        <w:rPr>
          <w:rFonts w:hint="eastAsia" w:eastAsia="方正小标宋简体"/>
          <w:sz w:val="44"/>
          <w:szCs w:val="52"/>
        </w:rPr>
        <w:t>创建</w:t>
      </w:r>
      <w:r>
        <w:rPr>
          <w:rFonts w:eastAsia="方正小标宋简体"/>
          <w:sz w:val="44"/>
          <w:szCs w:val="52"/>
        </w:rPr>
        <w:t>省级生态文明建设示范区</w:t>
      </w:r>
      <w:r>
        <w:rPr>
          <w:rFonts w:hint="eastAsia" w:eastAsia="方正小标宋简体"/>
          <w:sz w:val="44"/>
          <w:szCs w:val="52"/>
        </w:rPr>
        <w:t>规划</w:t>
      </w:r>
      <w:bookmarkStart w:id="0" w:name="_Toc487711475"/>
      <w:bookmarkStart w:id="1" w:name="_Toc487711565"/>
      <w:r>
        <w:rPr>
          <w:rFonts w:eastAsia="方正小标宋简体"/>
          <w:sz w:val="36"/>
          <w:szCs w:val="30"/>
        </w:rPr>
        <w:t>（2016-20</w:t>
      </w:r>
      <w:r>
        <w:rPr>
          <w:rFonts w:hint="eastAsia" w:eastAsia="方正小标宋简体"/>
          <w:sz w:val="36"/>
          <w:szCs w:val="30"/>
        </w:rPr>
        <w:t>20</w:t>
      </w:r>
      <w:r>
        <w:rPr>
          <w:rFonts w:eastAsia="方正小标宋简体"/>
          <w:sz w:val="36"/>
          <w:szCs w:val="30"/>
        </w:rPr>
        <w:t>）</w:t>
      </w:r>
      <w:bookmarkEnd w:id="0"/>
      <w:bookmarkEnd w:id="1"/>
    </w:p>
    <w:p w14:paraId="77BE33AB">
      <w:pPr>
        <w:ind w:firstLine="0" w:firstLineChars="0"/>
        <w:jc w:val="center"/>
        <w:rPr>
          <w:rFonts w:eastAsia="方正小标宋简体"/>
          <w:sz w:val="36"/>
          <w:szCs w:val="30"/>
        </w:rPr>
      </w:pPr>
      <w:bookmarkStart w:id="2" w:name="_Toc487711566"/>
      <w:bookmarkStart w:id="3" w:name="_Toc487711476"/>
      <w:r>
        <w:rPr>
          <w:rFonts w:eastAsia="方正小标宋简体"/>
          <w:sz w:val="36"/>
          <w:szCs w:val="30"/>
        </w:rPr>
        <w:t>（</w:t>
      </w:r>
      <w:r>
        <w:rPr>
          <w:rFonts w:hint="eastAsia" w:eastAsia="方正小标宋简体"/>
          <w:sz w:val="36"/>
          <w:szCs w:val="30"/>
        </w:rPr>
        <w:t>简本</w:t>
      </w:r>
      <w:r>
        <w:rPr>
          <w:rFonts w:eastAsia="方正小标宋简体"/>
          <w:sz w:val="36"/>
          <w:szCs w:val="30"/>
        </w:rPr>
        <w:t>）</w:t>
      </w:r>
      <w:bookmarkEnd w:id="2"/>
      <w:bookmarkEnd w:id="3"/>
    </w:p>
    <w:p w14:paraId="306BB551">
      <w:pPr>
        <w:spacing w:line="240" w:lineRule="auto"/>
        <w:ind w:firstLine="0" w:firstLineChars="0"/>
        <w:jc w:val="center"/>
        <w:rPr>
          <w:rFonts w:eastAsia="方正小标宋简体"/>
          <w:sz w:val="36"/>
          <w:szCs w:val="44"/>
        </w:rPr>
      </w:pPr>
    </w:p>
    <w:p w14:paraId="785FA85B">
      <w:pPr>
        <w:spacing w:before="240" w:line="480" w:lineRule="auto"/>
        <w:ind w:firstLine="0" w:firstLineChars="0"/>
        <w:jc w:val="center"/>
        <w:rPr>
          <w:b/>
          <w:sz w:val="32"/>
          <w:szCs w:val="32"/>
        </w:rPr>
      </w:pPr>
      <w:r>
        <w:drawing>
          <wp:inline distT="0" distB="0" distL="114300" distR="114300">
            <wp:extent cx="5510530" cy="2713990"/>
            <wp:effectExtent l="0" t="0" r="13970"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cstate="print"/>
                    <a:stretch>
                      <a:fillRect/>
                    </a:stretch>
                  </pic:blipFill>
                  <pic:spPr>
                    <a:xfrm>
                      <a:off x="0" y="0"/>
                      <a:ext cx="5510530" cy="2713990"/>
                    </a:xfrm>
                    <a:prstGeom prst="rect">
                      <a:avLst/>
                    </a:prstGeom>
                    <a:noFill/>
                    <a:ln>
                      <a:noFill/>
                    </a:ln>
                  </pic:spPr>
                </pic:pic>
              </a:graphicData>
            </a:graphic>
          </wp:inline>
        </w:drawing>
      </w:r>
    </w:p>
    <w:p w14:paraId="2131C35C">
      <w:pPr>
        <w:spacing w:before="240"/>
        <w:ind w:firstLine="0" w:firstLineChars="0"/>
        <w:jc w:val="center"/>
        <w:rPr>
          <w:b/>
          <w:sz w:val="32"/>
          <w:szCs w:val="32"/>
        </w:rPr>
      </w:pPr>
    </w:p>
    <w:p w14:paraId="27DFCC9B">
      <w:pPr>
        <w:spacing w:before="240"/>
        <w:ind w:firstLine="0" w:firstLineChars="0"/>
        <w:jc w:val="center"/>
        <w:rPr>
          <w:b/>
          <w:sz w:val="32"/>
          <w:szCs w:val="32"/>
        </w:rPr>
      </w:pPr>
    </w:p>
    <w:p w14:paraId="2DAF201F">
      <w:pPr>
        <w:ind w:firstLine="0" w:firstLineChars="0"/>
        <w:jc w:val="center"/>
        <w:rPr>
          <w:b/>
          <w:sz w:val="32"/>
          <w:szCs w:val="32"/>
        </w:rPr>
      </w:pPr>
      <w:r>
        <w:rPr>
          <w:b/>
          <w:sz w:val="32"/>
          <w:szCs w:val="32"/>
        </w:rPr>
        <w:t>随州市曾都</w:t>
      </w:r>
      <w:r>
        <w:rPr>
          <w:rFonts w:hint="eastAsia"/>
          <w:b/>
          <w:sz w:val="32"/>
          <w:szCs w:val="32"/>
        </w:rPr>
        <w:t>区人民</w:t>
      </w:r>
      <w:r>
        <w:rPr>
          <w:b/>
          <w:sz w:val="32"/>
          <w:szCs w:val="32"/>
        </w:rPr>
        <w:t>政府</w:t>
      </w:r>
    </w:p>
    <w:p w14:paraId="7EF75F53">
      <w:pPr>
        <w:ind w:firstLine="0" w:firstLineChars="0"/>
        <w:jc w:val="center"/>
      </w:pPr>
      <w:r>
        <w:rPr>
          <w:rFonts w:hint="eastAsia"/>
          <w:b/>
          <w:sz w:val="32"/>
          <w:szCs w:val="32"/>
        </w:rPr>
        <w:t>二〇一七</w:t>
      </w:r>
      <w:r>
        <w:rPr>
          <w:b/>
          <w:sz w:val="32"/>
          <w:szCs w:val="32"/>
        </w:rPr>
        <w:t>年</w:t>
      </w:r>
      <w:r>
        <w:rPr>
          <w:rFonts w:hint="eastAsia"/>
          <w:b/>
          <w:sz w:val="32"/>
          <w:szCs w:val="32"/>
        </w:rPr>
        <w:t>十一</w:t>
      </w:r>
      <w:r>
        <w:rPr>
          <w:b/>
          <w:sz w:val="32"/>
          <w:szCs w:val="32"/>
        </w:rPr>
        <w:t>月</w:t>
      </w:r>
    </w:p>
    <w:p w14:paraId="269EA8BC">
      <w:pPr>
        <w:spacing w:line="240" w:lineRule="auto"/>
        <w:ind w:firstLine="0" w:firstLineChars="0"/>
        <w:rPr>
          <w:rFonts w:ascii="黑体" w:hAnsi="黑体" w:eastAsia="黑体"/>
          <w:b/>
          <w:color w:val="000000"/>
          <w:sz w:val="36"/>
          <w:szCs w:val="36"/>
        </w:rPr>
      </w:pPr>
    </w:p>
    <w:p w14:paraId="73B2FD6E">
      <w:pPr>
        <w:ind w:firstLine="0" w:firstLineChars="0"/>
        <w:jc w:val="center"/>
        <w:rPr>
          <w:rFonts w:ascii="黑体" w:hAnsi="黑体" w:eastAsia="黑体"/>
          <w:b/>
          <w:color w:val="000000"/>
          <w:sz w:val="36"/>
          <w:szCs w:val="36"/>
        </w:rPr>
      </w:pPr>
    </w:p>
    <w:p w14:paraId="25D91ED9">
      <w:pPr>
        <w:spacing w:afterLines="100" w:line="580" w:lineRule="exact"/>
        <w:ind w:firstLine="0" w:firstLineChars="0"/>
        <w:jc w:val="center"/>
        <w:rPr>
          <w:rFonts w:ascii="黑体" w:hAnsi="黑体" w:eastAsia="黑体"/>
          <w:b/>
          <w:color w:val="000000"/>
          <w:sz w:val="36"/>
          <w:szCs w:val="36"/>
        </w:rPr>
      </w:pPr>
      <w:r>
        <w:rPr>
          <w:rFonts w:hint="eastAsia" w:ascii="黑体" w:hAnsi="黑体" w:eastAsia="黑体"/>
          <w:b/>
          <w:color w:val="000000"/>
          <w:sz w:val="36"/>
          <w:szCs w:val="36"/>
        </w:rPr>
        <w:t>《随州市曾都区创建省级生态文明建设示范区规划（2016-2020）》</w:t>
      </w:r>
    </w:p>
    <w:p w14:paraId="30C0835C">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为深入贯彻落实习近平生态文明思想，紧紧围绕曾都区“十三五”规划中“生态曾都、文明曾都、法治曾都、智慧曾都、小康曾都”的奋斗目标，按照《省级生态文明建设示范县（市、区）管理规定》的要求，组织编制《随州市曾都区创建省级生态文明建设示范区规划（2016-2020）》，从优化生态空间、发展生态经济、保护生态环境、践行生态生活、完善生态制度、弘扬生态文化等方面，为曾都区创建省级生态文明建设示范区提供宏观指导方略、阶段建设方案、民生工程载体。</w:t>
      </w:r>
    </w:p>
    <w:p w14:paraId="4E81BA80">
      <w:pPr>
        <w:autoSpaceDE w:val="0"/>
        <w:autoSpaceDN w:val="0"/>
        <w:spacing w:beforeLines="50" w:line="580" w:lineRule="exact"/>
        <w:ind w:firstLine="640"/>
        <w:jc w:val="left"/>
        <w:outlineLvl w:val="0"/>
        <w:rPr>
          <w:rFonts w:ascii="仿宋_GB2312" w:eastAsia="仿宋_GB2312"/>
          <w:color w:val="000000"/>
          <w:sz w:val="32"/>
          <w:szCs w:val="32"/>
        </w:rPr>
      </w:pPr>
      <w:r>
        <w:rPr>
          <w:rFonts w:hint="eastAsia" w:ascii="黑体" w:hAnsi="黑体" w:eastAsia="黑体"/>
          <w:color w:val="000000"/>
          <w:sz w:val="32"/>
          <w:szCs w:val="32"/>
        </w:rPr>
        <w:t>一、规划范围、时限及目标</w:t>
      </w:r>
    </w:p>
    <w:p w14:paraId="05977451">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规划范围为曾都区行政区划范围。涉及4个办事处（东城街道、西城街道、南郊街道、北郊街道），5个镇（万店镇、何店镇、洛阳镇、府河镇、淅河镇），2个管委会（曾都经济开发区管委会、城南新区管委会），国土面积1425.4平方公里。规划以2015年为基准年，规划期为2016～2020年。力争在2020年底各项考核指标达到省级生态文明建设示范区标准。</w:t>
      </w:r>
    </w:p>
    <w:p w14:paraId="259F08F1">
      <w:pPr>
        <w:autoSpaceDE w:val="0"/>
        <w:autoSpaceDN w:val="0"/>
        <w:spacing w:beforeLines="50" w:line="580" w:lineRule="exact"/>
        <w:ind w:firstLine="640"/>
        <w:jc w:val="left"/>
        <w:outlineLvl w:val="0"/>
        <w:rPr>
          <w:rFonts w:ascii="黑体" w:hAnsi="黑体" w:eastAsia="黑体"/>
          <w:color w:val="000000"/>
          <w:sz w:val="32"/>
          <w:szCs w:val="32"/>
        </w:rPr>
      </w:pPr>
      <w:r>
        <w:rPr>
          <w:rFonts w:hint="eastAsia" w:ascii="黑体" w:hAnsi="黑体" w:eastAsia="黑体"/>
          <w:color w:val="000000"/>
          <w:sz w:val="32"/>
          <w:szCs w:val="32"/>
        </w:rPr>
        <w:t>二、规划目标差距性分析</w:t>
      </w:r>
    </w:p>
    <w:p w14:paraId="628FF3FA">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对照《湖北省生态文明建设示范县、市指标（试行）》中的39项建设指标，曾都区的23项约束性指标中17项已达标、4项易达标、2项难达标，占比分别为73.9%、17.4%、8.7%；16项参考性指标中4项已达标、10项易达标、2项难达标，分别占比为25.00%、62.5%、12.5%。按指标领域划分，生态空间、生态经济、生态环境、生态生活、生态制度、生态文化等六大方面指标已达标占比分别为100%、50%、72.7%、55.6%、20%、0%（见附件1 随州市曾都区创建生态文明示范区指标及现状达标情况）。</w:t>
      </w:r>
    </w:p>
    <w:p w14:paraId="400F529E">
      <w:pPr>
        <w:autoSpaceDE w:val="0"/>
        <w:autoSpaceDN w:val="0"/>
        <w:spacing w:beforeLines="50" w:line="580" w:lineRule="exact"/>
        <w:ind w:firstLine="640"/>
        <w:jc w:val="left"/>
        <w:outlineLvl w:val="0"/>
        <w:rPr>
          <w:rFonts w:ascii="黑体" w:hAnsi="黑体" w:eastAsia="黑体"/>
          <w:color w:val="000000"/>
          <w:sz w:val="32"/>
          <w:szCs w:val="32"/>
        </w:rPr>
      </w:pPr>
      <w:r>
        <w:rPr>
          <w:rFonts w:hint="eastAsia" w:ascii="黑体" w:hAnsi="黑体" w:eastAsia="黑体"/>
          <w:color w:val="000000"/>
          <w:sz w:val="32"/>
          <w:szCs w:val="32"/>
        </w:rPr>
        <w:t>三、规划主要任务</w:t>
      </w:r>
    </w:p>
    <w:p w14:paraId="076919BB">
      <w:pPr>
        <w:spacing w:line="580" w:lineRule="exact"/>
        <w:ind w:firstLine="643"/>
        <w:rPr>
          <w:rFonts w:ascii="仿宋_GB2312" w:eastAsia="仿宋_GB2312"/>
          <w:b/>
          <w:color w:val="000000"/>
          <w:sz w:val="32"/>
          <w:szCs w:val="32"/>
        </w:rPr>
      </w:pPr>
      <w:r>
        <w:rPr>
          <w:rFonts w:hint="eastAsia" w:ascii="仿宋_GB2312" w:eastAsia="仿宋_GB2312"/>
          <w:b/>
          <w:color w:val="000000"/>
          <w:sz w:val="32"/>
          <w:szCs w:val="32"/>
        </w:rPr>
        <w:t>（一）优化生态空间</w:t>
      </w:r>
    </w:p>
    <w:p w14:paraId="6AB56184">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从优化国土开发格局、构建生态安全格局、深化产业发展格局、构建城镇发展格局四个方面，依据《</w:t>
      </w:r>
      <w:r>
        <w:fldChar w:fldCharType="begin"/>
      </w:r>
      <w:r>
        <w:instrText xml:space="preserve"> HYPERLINK "http://wenku.baidu.com/view/9374d21a52d380eb62946d23.html" \t "_blank" \o "全国主体功能区规划图" </w:instrText>
      </w:r>
      <w:r>
        <w:fldChar w:fldCharType="separate"/>
      </w:r>
      <w:r>
        <w:rPr>
          <w:rFonts w:hint="eastAsia" w:ascii="仿宋_GB2312" w:eastAsia="仿宋_GB2312"/>
          <w:color w:val="000000"/>
          <w:sz w:val="32"/>
          <w:szCs w:val="32"/>
        </w:rPr>
        <w:t>全国主体功能区规划</w:t>
      </w:r>
      <w:r>
        <w:rPr>
          <w:rFonts w:hint="eastAsia" w:ascii="仿宋_GB2312" w:eastAsia="仿宋_GB2312"/>
          <w:color w:val="000000"/>
          <w:sz w:val="32"/>
          <w:szCs w:val="32"/>
        </w:rPr>
        <w:fldChar w:fldCharType="end"/>
      </w:r>
      <w:r>
        <w:rPr>
          <w:rFonts w:hint="eastAsia" w:ascii="仿宋_GB2312" w:eastAsia="仿宋_GB2312"/>
          <w:color w:val="000000"/>
          <w:sz w:val="32"/>
          <w:szCs w:val="32"/>
        </w:rPr>
        <w:t>》和《湖北省主体功能区规划》对曾都区的功能定位，强化生态保护红线，建立空间规划体系，确定生产、生活、生态空间开发管制界限，实行分级分类管控，落实用途管制。</w:t>
      </w:r>
    </w:p>
    <w:p w14:paraId="11B472D2">
      <w:pPr>
        <w:spacing w:line="580" w:lineRule="exact"/>
        <w:ind w:firstLine="643"/>
        <w:rPr>
          <w:rFonts w:ascii="仿宋_GB2312" w:eastAsia="仿宋_GB2312"/>
          <w:b/>
          <w:color w:val="000000"/>
          <w:sz w:val="32"/>
          <w:szCs w:val="32"/>
        </w:rPr>
      </w:pPr>
      <w:r>
        <w:rPr>
          <w:rFonts w:hint="eastAsia" w:ascii="仿宋_GB2312" w:eastAsia="仿宋_GB2312"/>
          <w:b/>
          <w:color w:val="000000"/>
          <w:sz w:val="32"/>
          <w:szCs w:val="32"/>
        </w:rPr>
        <w:t>（二）发展生态经济</w:t>
      </w:r>
    </w:p>
    <w:p w14:paraId="5AA61EB0">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从调整产业结构、调整能源结构、发展绿色产业、推动科技创新四个方面，按照“一产优化、二产提高、三产突破”的思路，调整优化产业结构，积极发展生态农业，大力发展生态工业，加快发展以生态旅游业为主的现代服务业，实现产业结构由“二三一”向“三二一”的转变。推动增长方式从高消耗、高污染型向资源节约和环境友好型转变，使生态产业在国民经济中逐步占据主导地位，形成具有曾都特色的生态经济格局。</w:t>
      </w:r>
    </w:p>
    <w:p w14:paraId="275992F1">
      <w:pPr>
        <w:spacing w:line="580" w:lineRule="exact"/>
        <w:ind w:firstLine="643"/>
        <w:rPr>
          <w:rFonts w:ascii="仿宋_GB2312" w:eastAsia="仿宋_GB2312"/>
          <w:b/>
          <w:color w:val="000000"/>
          <w:sz w:val="32"/>
          <w:szCs w:val="32"/>
        </w:rPr>
      </w:pPr>
      <w:r>
        <w:rPr>
          <w:rFonts w:hint="eastAsia" w:ascii="仿宋_GB2312" w:eastAsia="仿宋_GB2312"/>
          <w:b/>
          <w:color w:val="000000"/>
          <w:sz w:val="32"/>
          <w:szCs w:val="32"/>
        </w:rPr>
        <w:t>（三）保护生态环境</w:t>
      </w:r>
    </w:p>
    <w:p w14:paraId="1E7063BA">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从实施水环境综合治理工程、实施大气污染治理工程、保障声环境安全、强化</w:t>
      </w:r>
      <w:r>
        <w:rPr>
          <w:rFonts w:ascii="仿宋_GB2312" w:eastAsia="仿宋_GB2312"/>
          <w:color w:val="000000"/>
          <w:sz w:val="32"/>
          <w:szCs w:val="32"/>
        </w:rPr>
        <w:t>土壤环境污染防治</w:t>
      </w:r>
      <w:r>
        <w:rPr>
          <w:rFonts w:hint="eastAsia" w:ascii="仿宋_GB2312" w:eastAsia="仿宋_GB2312"/>
          <w:color w:val="000000"/>
          <w:sz w:val="32"/>
          <w:szCs w:val="32"/>
        </w:rPr>
        <w:t>、</w:t>
      </w:r>
      <w:r>
        <w:rPr>
          <w:rFonts w:ascii="仿宋_GB2312" w:eastAsia="仿宋_GB2312"/>
          <w:color w:val="000000"/>
          <w:sz w:val="32"/>
          <w:szCs w:val="32"/>
        </w:rPr>
        <w:t>推进固体废物安全处置</w:t>
      </w:r>
      <w:r>
        <w:rPr>
          <w:rFonts w:hint="eastAsia" w:ascii="仿宋_GB2312" w:eastAsia="仿宋_GB2312"/>
          <w:color w:val="000000"/>
          <w:sz w:val="32"/>
          <w:szCs w:val="32"/>
        </w:rPr>
        <w:t>、加强</w:t>
      </w:r>
      <w:r>
        <w:rPr>
          <w:rFonts w:ascii="仿宋_GB2312" w:eastAsia="仿宋_GB2312"/>
          <w:color w:val="000000"/>
          <w:sz w:val="32"/>
          <w:szCs w:val="32"/>
        </w:rPr>
        <w:t>环境风险防范</w:t>
      </w:r>
      <w:r>
        <w:rPr>
          <w:rFonts w:hint="eastAsia" w:ascii="仿宋_GB2312" w:eastAsia="仿宋_GB2312"/>
          <w:color w:val="000000"/>
          <w:sz w:val="32"/>
          <w:szCs w:val="32"/>
        </w:rPr>
        <w:t>力度、提升</w:t>
      </w:r>
      <w:r>
        <w:rPr>
          <w:rFonts w:ascii="仿宋_GB2312" w:eastAsia="仿宋_GB2312"/>
          <w:color w:val="000000"/>
          <w:sz w:val="32"/>
          <w:szCs w:val="32"/>
        </w:rPr>
        <w:t>生态</w:t>
      </w:r>
      <w:r>
        <w:rPr>
          <w:rFonts w:hint="eastAsia" w:ascii="仿宋_GB2312" w:eastAsia="仿宋_GB2312"/>
          <w:color w:val="000000"/>
          <w:sz w:val="32"/>
          <w:szCs w:val="32"/>
        </w:rPr>
        <w:t>系统服务功能七个方面，以解决曾都区突出的资源和生态环境问题为重点，通过改变资源粗放型利用方式，加强水资源、森林资源、矿藏资源等保护和适度开发，深化生态环境建设和环境污染综合整治，全面改善环境质量。提高城乡生态安全保障能力和资源环境支撑能力，促进曾都区社会经济的可持续发展。</w:t>
      </w:r>
    </w:p>
    <w:p w14:paraId="14F248BC">
      <w:pPr>
        <w:spacing w:line="580" w:lineRule="exact"/>
        <w:ind w:firstLine="643"/>
        <w:rPr>
          <w:rFonts w:ascii="仿宋_GB2312" w:eastAsia="仿宋_GB2312"/>
          <w:b/>
          <w:color w:val="000000"/>
          <w:sz w:val="32"/>
          <w:szCs w:val="32"/>
        </w:rPr>
      </w:pPr>
      <w:r>
        <w:rPr>
          <w:rFonts w:hint="eastAsia" w:ascii="仿宋_GB2312" w:eastAsia="仿宋_GB2312"/>
          <w:b/>
          <w:color w:val="000000"/>
          <w:sz w:val="32"/>
          <w:szCs w:val="32"/>
        </w:rPr>
        <w:t>（四）践行生态生活</w:t>
      </w:r>
    </w:p>
    <w:p w14:paraId="18CEAA54">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从加快改善人居环境、推进</w:t>
      </w:r>
      <w:r>
        <w:rPr>
          <w:rFonts w:ascii="仿宋_GB2312" w:eastAsia="仿宋_GB2312"/>
          <w:color w:val="000000"/>
          <w:sz w:val="32"/>
          <w:szCs w:val="32"/>
        </w:rPr>
        <w:t>绿色生活</w:t>
      </w:r>
      <w:r>
        <w:rPr>
          <w:rFonts w:hint="eastAsia" w:ascii="仿宋_GB2312" w:eastAsia="仿宋_GB2312"/>
          <w:color w:val="000000"/>
          <w:sz w:val="32"/>
          <w:szCs w:val="32"/>
        </w:rPr>
        <w:t>两个方面，加强城乡环境一体化建设，倡导绿色生活建设。重点推进万店镇塔湾、洛阳镇永兴、胡家河、府河镇银山坡等20个村城乡一体化建设和38个村美丽乡村建设工程。通过大力发展绿色交通、大力开发绿色产品、全面推广绿色建筑、倡导公共绿色消费等措施，</w:t>
      </w:r>
      <w:r>
        <w:rPr>
          <w:rFonts w:ascii="仿宋_GB2312" w:eastAsia="仿宋_GB2312"/>
          <w:color w:val="000000"/>
          <w:sz w:val="32"/>
          <w:szCs w:val="32"/>
        </w:rPr>
        <w:t>促进全</w:t>
      </w:r>
      <w:r>
        <w:rPr>
          <w:rFonts w:hint="eastAsia" w:ascii="仿宋_GB2312" w:eastAsia="仿宋_GB2312"/>
          <w:color w:val="000000"/>
          <w:sz w:val="32"/>
          <w:szCs w:val="32"/>
        </w:rPr>
        <w:t>区</w:t>
      </w:r>
      <w:r>
        <w:rPr>
          <w:rFonts w:ascii="仿宋_GB2312" w:eastAsia="仿宋_GB2312"/>
          <w:color w:val="000000"/>
          <w:sz w:val="32"/>
          <w:szCs w:val="32"/>
        </w:rPr>
        <w:t>构建生态价值观</w:t>
      </w:r>
      <w:r>
        <w:rPr>
          <w:rFonts w:hint="eastAsia" w:ascii="仿宋_GB2312" w:eastAsia="仿宋_GB2312"/>
          <w:color w:val="000000"/>
          <w:sz w:val="32"/>
          <w:szCs w:val="32"/>
        </w:rPr>
        <w:t>。</w:t>
      </w:r>
    </w:p>
    <w:p w14:paraId="7C638459">
      <w:pPr>
        <w:spacing w:line="580" w:lineRule="exact"/>
        <w:ind w:firstLine="643"/>
        <w:rPr>
          <w:rFonts w:ascii="仿宋_GB2312" w:eastAsia="仿宋_GB2312"/>
          <w:b/>
          <w:color w:val="000000"/>
          <w:sz w:val="32"/>
          <w:szCs w:val="32"/>
        </w:rPr>
      </w:pPr>
      <w:r>
        <w:rPr>
          <w:rFonts w:hint="eastAsia" w:ascii="仿宋_GB2312" w:eastAsia="仿宋_GB2312"/>
          <w:b/>
          <w:color w:val="000000"/>
          <w:sz w:val="32"/>
          <w:szCs w:val="32"/>
        </w:rPr>
        <w:t>（五）完善生态制度</w:t>
      </w:r>
    </w:p>
    <w:p w14:paraId="5904DA0E">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从源头保护、</w:t>
      </w:r>
      <w:r>
        <w:rPr>
          <w:rFonts w:ascii="仿宋_GB2312" w:eastAsia="仿宋_GB2312"/>
          <w:color w:val="000000"/>
          <w:sz w:val="32"/>
          <w:szCs w:val="32"/>
        </w:rPr>
        <w:t>过程严管</w:t>
      </w:r>
      <w:r>
        <w:rPr>
          <w:rFonts w:hint="eastAsia" w:ascii="仿宋_GB2312" w:eastAsia="仿宋_GB2312"/>
          <w:color w:val="000000"/>
          <w:sz w:val="32"/>
          <w:szCs w:val="32"/>
        </w:rPr>
        <w:t>、</w:t>
      </w:r>
      <w:r>
        <w:rPr>
          <w:rFonts w:ascii="仿宋_GB2312" w:eastAsia="仿宋_GB2312"/>
          <w:color w:val="000000"/>
          <w:sz w:val="32"/>
          <w:szCs w:val="32"/>
        </w:rPr>
        <w:t>后果严惩</w:t>
      </w:r>
      <w:r>
        <w:rPr>
          <w:rFonts w:hint="eastAsia" w:ascii="仿宋_GB2312" w:eastAsia="仿宋_GB2312"/>
          <w:color w:val="000000"/>
          <w:sz w:val="32"/>
          <w:szCs w:val="32"/>
        </w:rPr>
        <w:t>、</w:t>
      </w:r>
      <w:r>
        <w:rPr>
          <w:rFonts w:ascii="仿宋_GB2312" w:eastAsia="仿宋_GB2312"/>
          <w:color w:val="000000"/>
          <w:sz w:val="32"/>
          <w:szCs w:val="32"/>
        </w:rPr>
        <w:t>环境经济</w:t>
      </w:r>
      <w:r>
        <w:rPr>
          <w:rFonts w:hint="eastAsia" w:ascii="仿宋_GB2312" w:eastAsia="仿宋_GB2312"/>
          <w:color w:val="000000"/>
          <w:sz w:val="32"/>
          <w:szCs w:val="32"/>
        </w:rPr>
        <w:t>、</w:t>
      </w:r>
      <w:r>
        <w:rPr>
          <w:rFonts w:ascii="仿宋_GB2312" w:eastAsia="仿宋_GB2312"/>
          <w:color w:val="000000"/>
          <w:sz w:val="32"/>
          <w:szCs w:val="32"/>
        </w:rPr>
        <w:t>市场运行</w:t>
      </w:r>
      <w:r>
        <w:rPr>
          <w:rFonts w:hint="eastAsia" w:ascii="仿宋_GB2312" w:eastAsia="仿宋_GB2312"/>
          <w:color w:val="000000"/>
          <w:sz w:val="32"/>
          <w:szCs w:val="32"/>
        </w:rPr>
        <w:t>五个方面，构建和完善曾都区生态文明制度建设，健全完善“源头严防、过程严管、后果严惩”的环境管理体系，建立完善环境经济政策，积极探索市场运行机制。及时公开涉及民生、社会关注度高的环境质量监测、建设项目环评、企业污染物排放等信息，主动向社会通报区域环境状况和突发环境事件。逐步建立市场化补偿机制，改革优化财政资金分配与使用方式，发挥公共财政对绿色金融的引导作用。</w:t>
      </w:r>
    </w:p>
    <w:p w14:paraId="6DF6A8AB">
      <w:pPr>
        <w:spacing w:line="580" w:lineRule="exact"/>
        <w:ind w:firstLine="643"/>
        <w:rPr>
          <w:rFonts w:ascii="仿宋_GB2312" w:eastAsia="仿宋_GB2312"/>
          <w:b/>
          <w:color w:val="000000"/>
          <w:sz w:val="32"/>
          <w:szCs w:val="32"/>
        </w:rPr>
      </w:pPr>
      <w:r>
        <w:rPr>
          <w:rFonts w:hint="eastAsia" w:ascii="仿宋_GB2312" w:eastAsia="仿宋_GB2312"/>
          <w:b/>
          <w:color w:val="000000"/>
          <w:sz w:val="32"/>
          <w:szCs w:val="32"/>
        </w:rPr>
        <w:t>（六）弘扬生态文化</w:t>
      </w:r>
    </w:p>
    <w:p w14:paraId="433D55ED">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从加快培育生态文明意识、生态文明共建共享两个方面，加大生态文明宣传，提高公众的生态意识，培养和提升公众生态文明素质。完善以政府为主导，企业为主体，个人为主力的生态文化建设体系，构建一种充分富含生态文明理念的生产、生活方式，广泛形成符合生态文明建设示范区建设标准的生态文化氛围。</w:t>
      </w:r>
    </w:p>
    <w:p w14:paraId="4B1CC11C">
      <w:pPr>
        <w:autoSpaceDE w:val="0"/>
        <w:autoSpaceDN w:val="0"/>
        <w:spacing w:beforeLines="50" w:line="580" w:lineRule="exact"/>
        <w:ind w:firstLine="640"/>
        <w:jc w:val="left"/>
        <w:outlineLvl w:val="0"/>
        <w:rPr>
          <w:rFonts w:ascii="仿宋_GB2312" w:eastAsia="仿宋_GB2312"/>
          <w:color w:val="000000"/>
          <w:sz w:val="32"/>
          <w:szCs w:val="32"/>
        </w:rPr>
      </w:pPr>
      <w:r>
        <w:rPr>
          <w:rFonts w:hint="eastAsia" w:ascii="黑体" w:hAnsi="黑体" w:eastAsia="黑体"/>
          <w:color w:val="000000"/>
          <w:sz w:val="32"/>
          <w:szCs w:val="32"/>
        </w:rPr>
        <w:t>四、重点工程及投资概算</w:t>
      </w:r>
    </w:p>
    <w:p w14:paraId="3B5576D9">
      <w:pPr>
        <w:spacing w:line="580" w:lineRule="exact"/>
        <w:ind w:firstLine="643"/>
        <w:rPr>
          <w:rFonts w:ascii="仿宋_GB2312" w:eastAsia="仿宋_GB2312"/>
          <w:b/>
          <w:color w:val="000000"/>
          <w:sz w:val="32"/>
          <w:szCs w:val="32"/>
        </w:rPr>
      </w:pPr>
      <w:r>
        <w:rPr>
          <w:rFonts w:hint="eastAsia" w:ascii="仿宋_GB2312" w:eastAsia="仿宋_GB2312"/>
          <w:b/>
          <w:color w:val="000000"/>
          <w:sz w:val="32"/>
          <w:szCs w:val="32"/>
        </w:rPr>
        <w:t>（一）重点项目及投资概算</w:t>
      </w:r>
    </w:p>
    <w:p w14:paraId="5C084A31">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根据生态文明建设示范区建设目标，围绕生态创建的主要任务，针对迫切需要解决的问题，突出重点、突破难点，初步确定创建曾都区生态文明建设示范区重点工程项目共39项，总资金需求估算约为22.0亿元。其中，生态空间0.05亿元，生态经济6.33亿元，生态环境9.2亿元，生态生活6.25亿元，生态制度0.07亿元，生态文化0.10亿元。</w:t>
      </w:r>
    </w:p>
    <w:p w14:paraId="10E7C17C">
      <w:pPr>
        <w:spacing w:line="580" w:lineRule="exact"/>
        <w:ind w:firstLine="643"/>
        <w:rPr>
          <w:rFonts w:ascii="仿宋_GB2312" w:eastAsia="仿宋_GB2312"/>
          <w:b/>
          <w:color w:val="000000"/>
          <w:sz w:val="32"/>
          <w:szCs w:val="32"/>
        </w:rPr>
      </w:pPr>
      <w:r>
        <w:rPr>
          <w:rFonts w:hint="eastAsia" w:ascii="仿宋_GB2312" w:eastAsia="仿宋_GB2312"/>
          <w:b/>
          <w:color w:val="000000"/>
          <w:sz w:val="32"/>
          <w:szCs w:val="32"/>
        </w:rPr>
        <w:t>（二）优选项目及投资概算</w:t>
      </w:r>
    </w:p>
    <w:p w14:paraId="7CDF1D28">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为确保曾都区创建省级生态文明建设示范区工作如期完成，根据曾都区经济水平和社会发展实际情况，结合规划指标现状评估结果，针对未达标指标设计筛选优先实施工程13项，涉及投资6</w:t>
      </w:r>
      <w:r>
        <w:rPr>
          <w:rFonts w:ascii="仿宋_GB2312" w:eastAsia="仿宋_GB2312"/>
          <w:color w:val="000000"/>
          <w:sz w:val="32"/>
          <w:szCs w:val="32"/>
        </w:rPr>
        <w:t>.</w:t>
      </w:r>
      <w:r>
        <w:rPr>
          <w:rFonts w:hint="eastAsia" w:ascii="仿宋_GB2312" w:eastAsia="仿宋_GB2312"/>
          <w:color w:val="000000"/>
          <w:sz w:val="32"/>
          <w:szCs w:val="32"/>
        </w:rPr>
        <w:t>947亿元，占重点工程项目总投资的</w:t>
      </w:r>
      <w:r>
        <w:rPr>
          <w:rFonts w:ascii="仿宋_GB2312" w:eastAsia="仿宋_GB2312"/>
          <w:color w:val="000000"/>
          <w:sz w:val="32"/>
          <w:szCs w:val="32"/>
        </w:rPr>
        <w:t>31</w:t>
      </w:r>
      <w:r>
        <w:rPr>
          <w:rFonts w:hint="eastAsia" w:ascii="仿宋_GB2312" w:eastAsia="仿宋_GB2312"/>
          <w:color w:val="000000"/>
          <w:sz w:val="32"/>
          <w:szCs w:val="32"/>
        </w:rPr>
        <w:t xml:space="preserve">%。 </w:t>
      </w:r>
    </w:p>
    <w:p w14:paraId="0EA97244">
      <w:pPr>
        <w:autoSpaceDE w:val="0"/>
        <w:autoSpaceDN w:val="0"/>
        <w:spacing w:beforeLines="50" w:line="580" w:lineRule="exact"/>
        <w:ind w:firstLine="640"/>
        <w:jc w:val="left"/>
        <w:outlineLvl w:val="0"/>
        <w:rPr>
          <w:rFonts w:ascii="黑体" w:hAnsi="黑体" w:eastAsia="黑体"/>
          <w:color w:val="000000"/>
          <w:sz w:val="32"/>
          <w:szCs w:val="32"/>
        </w:rPr>
      </w:pPr>
      <w:r>
        <w:rPr>
          <w:rFonts w:hint="eastAsia" w:ascii="黑体" w:hAnsi="黑体" w:eastAsia="黑体"/>
          <w:color w:val="000000"/>
          <w:sz w:val="32"/>
          <w:szCs w:val="32"/>
        </w:rPr>
        <w:t>五、保障措施</w:t>
      </w:r>
    </w:p>
    <w:p w14:paraId="1131302A">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曾都区生态文明建设示范区建设是一项紧迫又艰巨的工程，为确保落实曾都区生态文明建设示范区建设的战略部署，实现全区经济的可持续发展，必须加强政府领导、落实相关责任、创新管理体制、倡导全民参与、提高专业技术、保证资金到位等。本规划从法制保障、组织保障、资金保障、技术保障、社会保障五个方面提出保障措施，以保障曾都区生态文明建设的顺利开展。</w:t>
      </w:r>
    </w:p>
    <w:p w14:paraId="2E473650">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一是加强政策法规保障。建立政策支撑体系，提高规划地位。将《规划》提交曾都区人大常务委员会审议通过后实施。理顺执法体系，实施部门联动，在各监管主体部门之间建立联系制度，理清部门职责，统一执法尺度，相互协作，互通信息，联合行动。坚持环保“一票否决制”，建立环保准入负面清单，把好建设项目审批关，为区域持续发展奠定基础。</w:t>
      </w:r>
    </w:p>
    <w:p w14:paraId="1CA60874">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二是加强组织管理保障。建立组织机构，成立生态文明建设示范区建设领导小组，全面负责协调生态文明建设示范区建设规划实施中的领导、组织和决策。建立考核体系，实行生态文明建设示范区建设一把手负责制和目标责任制，按年度签订工作目标责任书，把生态文明建设示范区建设成效列入工作业绩考核内容之中。完善行政管理体系，建立重点项目督办制度。</w:t>
      </w:r>
    </w:p>
    <w:p w14:paraId="2D8B13E8">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三是加强资金投入保障。加大基础建设投入，设立生态文明建设示范区建设专项基金，以保证用于生态环境建设中的公共性项目的建设和生态恢复性建设资金的落实。完善市场化投融资机制，多渠道筹措资金。健全生态补偿机制，以市场方式配置资源，提高资源利用效率。</w:t>
      </w:r>
    </w:p>
    <w:p w14:paraId="33D07DC7">
      <w:pPr>
        <w:spacing w:line="580" w:lineRule="exact"/>
        <w:ind w:firstLine="640"/>
        <w:rPr>
          <w:rFonts w:ascii="仿宋_GB2312" w:eastAsia="仿宋_GB2312"/>
          <w:color w:val="000000"/>
          <w:sz w:val="32"/>
          <w:szCs w:val="32"/>
        </w:rPr>
      </w:pPr>
      <w:r>
        <w:rPr>
          <w:rFonts w:hint="eastAsia" w:ascii="仿宋_GB2312" w:eastAsia="仿宋_GB2312"/>
          <w:color w:val="000000"/>
          <w:sz w:val="32"/>
          <w:szCs w:val="32"/>
        </w:rPr>
        <w:t>四是加强科技支撑保障。积极推广环境友好技术，在清洁生产、生态环境保护、资源综合利用与废弃物资源化、生态产业等方面，积极开发引进和推广应用各类新技术、新工艺、新产品。加强科技合作，围绕生态文明建设示范区建设和环境保护的优先领域和关键技术，突破领域中存在的重点、难点问题，增强科技创新能力，加强科技成果转化，促进产业化的试验示范与基地建设。</w:t>
      </w:r>
    </w:p>
    <w:p w14:paraId="53F03952">
      <w:pPr>
        <w:spacing w:line="580" w:lineRule="exact"/>
        <w:ind w:firstLine="640"/>
        <w:rPr>
          <w:rFonts w:ascii="仿宋_GB2312" w:eastAsia="仿宋_GB2312"/>
          <w:color w:val="000000"/>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r>
        <w:rPr>
          <w:rFonts w:hint="eastAsia" w:ascii="仿宋_GB2312" w:eastAsia="仿宋_GB2312"/>
          <w:color w:val="000000"/>
          <w:sz w:val="32"/>
          <w:szCs w:val="32"/>
        </w:rPr>
        <w:t>五是加强公众参与保障。充分利用广播、电视、报刊和网络等各种媒体，开展生态文明建设示范区建设等的宣传教育。鼓励公众参与示范区建设中来，充分调动广大人民群众参与生态文明建设示范区建设的积极性，推进环境保护和生态建设决策的科学化和民主化。</w:t>
      </w:r>
      <w:r>
        <w:rPr>
          <w:rFonts w:ascii="仿宋_GB2312" w:hAnsi="仿宋_GB2312" w:eastAsia="仿宋_GB2312" w:cs="仿宋_GB2312"/>
          <w:color w:val="000000"/>
          <w:sz w:val="32"/>
          <w:szCs w:val="32"/>
        </w:rPr>
        <w:br w:type="page"/>
      </w:r>
    </w:p>
    <w:p w14:paraId="3C540FD5">
      <w:pPr>
        <w:widowControl w:val="0"/>
        <w:autoSpaceDE w:val="0"/>
        <w:autoSpaceDN w:val="0"/>
        <w:adjustRightInd w:val="0"/>
        <w:spacing w:line="240" w:lineRule="auto"/>
        <w:ind w:firstLine="0" w:firstLineChars="0"/>
        <w:rPr>
          <w:rFonts w:ascii="仿宋_GB2312" w:eastAsia="仿宋_GB2312"/>
          <w:color w:val="000000"/>
          <w:sz w:val="32"/>
          <w:szCs w:val="32"/>
        </w:rPr>
      </w:pPr>
      <w:r>
        <w:rPr>
          <w:rFonts w:hint="eastAsia" w:ascii="仿宋_GB2312" w:eastAsia="仿宋_GB2312"/>
          <w:color w:val="000000"/>
          <w:sz w:val="32"/>
          <w:szCs w:val="32"/>
        </w:rPr>
        <w:t>附件1</w:t>
      </w:r>
    </w:p>
    <w:p w14:paraId="14F25B9B">
      <w:pPr>
        <w:spacing w:beforeLines="50"/>
        <w:ind w:firstLine="0" w:firstLineChars="0"/>
        <w:outlineLvl w:val="0"/>
        <w:rPr>
          <w:rFonts w:eastAsia="黑体"/>
          <w:bCs/>
          <w:kern w:val="44"/>
          <w:sz w:val="32"/>
        </w:rPr>
      </w:pPr>
      <w:r>
        <w:rPr>
          <w:rFonts w:hint="eastAsia" w:eastAsia="黑体"/>
          <w:bCs/>
          <w:kern w:val="44"/>
          <w:sz w:val="32"/>
        </w:rPr>
        <w:t>附表1  随州市曾都区创建生态文明示范区指标及现状达标情况</w:t>
      </w:r>
    </w:p>
    <w:tbl>
      <w:tblPr>
        <w:tblStyle w:val="7"/>
        <w:tblW w:w="13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664"/>
        <w:gridCol w:w="3097"/>
        <w:gridCol w:w="1366"/>
        <w:gridCol w:w="2295"/>
        <w:gridCol w:w="3454"/>
        <w:gridCol w:w="1115"/>
        <w:gridCol w:w="1255"/>
      </w:tblGrid>
      <w:tr w14:paraId="2E2D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blHeader/>
        </w:trPr>
        <w:tc>
          <w:tcPr>
            <w:tcW w:w="694" w:type="dxa"/>
            <w:vAlign w:val="center"/>
          </w:tcPr>
          <w:p w14:paraId="49646C52">
            <w:pPr>
              <w:spacing w:line="240" w:lineRule="auto"/>
              <w:ind w:firstLine="0" w:firstLineChars="0"/>
              <w:jc w:val="center"/>
              <w:rPr>
                <w:rFonts w:eastAsiaTheme="minorEastAsia"/>
                <w:b/>
                <w:szCs w:val="21"/>
              </w:rPr>
            </w:pPr>
            <w:r>
              <w:rPr>
                <w:rFonts w:eastAsiaTheme="minorEastAsia"/>
                <w:b/>
                <w:szCs w:val="21"/>
              </w:rPr>
              <w:t>领域</w:t>
            </w:r>
          </w:p>
        </w:tc>
        <w:tc>
          <w:tcPr>
            <w:tcW w:w="664" w:type="dxa"/>
            <w:shd w:val="clear" w:color="auto" w:fill="auto"/>
            <w:vAlign w:val="center"/>
          </w:tcPr>
          <w:p w14:paraId="22A2F843">
            <w:pPr>
              <w:spacing w:line="240" w:lineRule="auto"/>
              <w:ind w:firstLine="0" w:firstLineChars="0"/>
              <w:jc w:val="center"/>
              <w:rPr>
                <w:rFonts w:eastAsiaTheme="minorEastAsia"/>
                <w:b/>
                <w:szCs w:val="21"/>
              </w:rPr>
            </w:pPr>
            <w:r>
              <w:rPr>
                <w:rFonts w:eastAsiaTheme="minorEastAsia"/>
                <w:b/>
                <w:szCs w:val="21"/>
              </w:rPr>
              <w:t>序号</w:t>
            </w:r>
          </w:p>
        </w:tc>
        <w:tc>
          <w:tcPr>
            <w:tcW w:w="3097" w:type="dxa"/>
            <w:shd w:val="clear" w:color="auto" w:fill="auto"/>
            <w:vAlign w:val="center"/>
          </w:tcPr>
          <w:p w14:paraId="6A51AC3C">
            <w:pPr>
              <w:spacing w:line="240" w:lineRule="auto"/>
              <w:ind w:firstLine="0" w:firstLineChars="0"/>
              <w:jc w:val="center"/>
              <w:rPr>
                <w:rFonts w:eastAsiaTheme="minorEastAsia"/>
                <w:b/>
                <w:szCs w:val="21"/>
              </w:rPr>
            </w:pPr>
            <w:r>
              <w:rPr>
                <w:rFonts w:eastAsiaTheme="minorEastAsia"/>
                <w:b/>
                <w:szCs w:val="21"/>
              </w:rPr>
              <w:t>指标名称</w:t>
            </w:r>
          </w:p>
        </w:tc>
        <w:tc>
          <w:tcPr>
            <w:tcW w:w="1366" w:type="dxa"/>
            <w:vAlign w:val="center"/>
          </w:tcPr>
          <w:p w14:paraId="70671085">
            <w:pPr>
              <w:spacing w:line="240" w:lineRule="auto"/>
              <w:ind w:firstLine="0" w:firstLineChars="0"/>
              <w:jc w:val="center"/>
              <w:rPr>
                <w:rFonts w:eastAsiaTheme="minorEastAsia"/>
                <w:b/>
                <w:szCs w:val="21"/>
              </w:rPr>
            </w:pPr>
            <w:r>
              <w:rPr>
                <w:rFonts w:eastAsiaTheme="minorEastAsia"/>
                <w:b/>
                <w:szCs w:val="21"/>
              </w:rPr>
              <w:t>单位</w:t>
            </w:r>
          </w:p>
        </w:tc>
        <w:tc>
          <w:tcPr>
            <w:tcW w:w="2295" w:type="dxa"/>
            <w:vAlign w:val="center"/>
          </w:tcPr>
          <w:p w14:paraId="4BCAE47D">
            <w:pPr>
              <w:spacing w:line="240" w:lineRule="auto"/>
              <w:ind w:firstLine="0" w:firstLineChars="0"/>
              <w:jc w:val="center"/>
              <w:rPr>
                <w:rFonts w:eastAsiaTheme="minorEastAsia"/>
                <w:b/>
                <w:szCs w:val="21"/>
              </w:rPr>
            </w:pPr>
            <w:r>
              <w:rPr>
                <w:rFonts w:eastAsiaTheme="minorEastAsia"/>
                <w:b/>
                <w:szCs w:val="21"/>
              </w:rPr>
              <w:t>指标值</w:t>
            </w:r>
          </w:p>
        </w:tc>
        <w:tc>
          <w:tcPr>
            <w:tcW w:w="3454" w:type="dxa"/>
            <w:vAlign w:val="center"/>
          </w:tcPr>
          <w:p w14:paraId="009F0B57">
            <w:pPr>
              <w:spacing w:line="240" w:lineRule="auto"/>
              <w:ind w:firstLine="0" w:firstLineChars="0"/>
              <w:jc w:val="center"/>
              <w:rPr>
                <w:rFonts w:eastAsiaTheme="minorEastAsia"/>
                <w:b/>
                <w:szCs w:val="21"/>
              </w:rPr>
            </w:pPr>
            <w:r>
              <w:rPr>
                <w:rFonts w:eastAsiaTheme="minorEastAsia"/>
                <w:b/>
                <w:szCs w:val="21"/>
              </w:rPr>
              <w:t>曾都现状（2015）</w:t>
            </w:r>
          </w:p>
        </w:tc>
        <w:tc>
          <w:tcPr>
            <w:tcW w:w="1115" w:type="dxa"/>
            <w:vAlign w:val="center"/>
          </w:tcPr>
          <w:p w14:paraId="7567B3F2">
            <w:pPr>
              <w:spacing w:line="240" w:lineRule="auto"/>
              <w:ind w:firstLine="0" w:firstLineChars="0"/>
              <w:jc w:val="center"/>
              <w:rPr>
                <w:rFonts w:eastAsiaTheme="minorEastAsia"/>
                <w:b/>
                <w:szCs w:val="21"/>
              </w:rPr>
            </w:pPr>
            <w:r>
              <w:rPr>
                <w:rFonts w:eastAsiaTheme="minorEastAsia"/>
                <w:b/>
                <w:szCs w:val="21"/>
              </w:rPr>
              <w:t>达标情况</w:t>
            </w:r>
          </w:p>
        </w:tc>
        <w:tc>
          <w:tcPr>
            <w:tcW w:w="1255" w:type="dxa"/>
            <w:vAlign w:val="center"/>
          </w:tcPr>
          <w:p w14:paraId="0557A1F4">
            <w:pPr>
              <w:spacing w:line="240" w:lineRule="auto"/>
              <w:ind w:firstLine="0" w:firstLineChars="0"/>
              <w:jc w:val="center"/>
              <w:rPr>
                <w:rFonts w:eastAsiaTheme="minorEastAsia"/>
                <w:b/>
                <w:szCs w:val="21"/>
              </w:rPr>
            </w:pPr>
            <w:r>
              <w:rPr>
                <w:rFonts w:eastAsiaTheme="minorEastAsia"/>
                <w:b/>
                <w:szCs w:val="21"/>
              </w:rPr>
              <w:t>指标属性</w:t>
            </w:r>
          </w:p>
        </w:tc>
      </w:tr>
      <w:tr w14:paraId="2AE4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restart"/>
            <w:vAlign w:val="center"/>
          </w:tcPr>
          <w:p w14:paraId="7D523A6A">
            <w:pPr>
              <w:spacing w:line="240" w:lineRule="auto"/>
              <w:ind w:firstLine="0" w:firstLineChars="0"/>
              <w:jc w:val="center"/>
              <w:rPr>
                <w:rFonts w:eastAsiaTheme="minorEastAsia"/>
                <w:szCs w:val="21"/>
              </w:rPr>
            </w:pPr>
            <w:r>
              <w:rPr>
                <w:rFonts w:eastAsiaTheme="minorEastAsia"/>
                <w:szCs w:val="21"/>
              </w:rPr>
              <w:t>生态空间</w:t>
            </w:r>
          </w:p>
        </w:tc>
        <w:tc>
          <w:tcPr>
            <w:tcW w:w="664" w:type="dxa"/>
            <w:shd w:val="clear" w:color="auto" w:fill="auto"/>
            <w:vAlign w:val="center"/>
          </w:tcPr>
          <w:p w14:paraId="52B34F23">
            <w:pPr>
              <w:spacing w:line="240" w:lineRule="auto"/>
              <w:ind w:firstLine="0" w:firstLineChars="0"/>
              <w:jc w:val="center"/>
              <w:rPr>
                <w:rFonts w:eastAsiaTheme="minorEastAsia"/>
                <w:szCs w:val="21"/>
              </w:rPr>
            </w:pPr>
            <w:r>
              <w:rPr>
                <w:rFonts w:eastAsiaTheme="minorEastAsia"/>
                <w:szCs w:val="21"/>
              </w:rPr>
              <w:t>1</w:t>
            </w:r>
          </w:p>
        </w:tc>
        <w:tc>
          <w:tcPr>
            <w:tcW w:w="3097" w:type="dxa"/>
            <w:shd w:val="clear" w:color="auto" w:fill="auto"/>
            <w:vAlign w:val="center"/>
          </w:tcPr>
          <w:p w14:paraId="32F016F7">
            <w:pPr>
              <w:spacing w:line="240" w:lineRule="auto"/>
              <w:ind w:firstLine="0" w:firstLineChars="0"/>
              <w:jc w:val="center"/>
              <w:rPr>
                <w:rFonts w:eastAsiaTheme="minorEastAsia"/>
                <w:szCs w:val="21"/>
              </w:rPr>
            </w:pPr>
            <w:r>
              <w:rPr>
                <w:rFonts w:eastAsiaTheme="minorEastAsia"/>
                <w:szCs w:val="21"/>
              </w:rPr>
              <w:t>生态保护红线</w:t>
            </w:r>
          </w:p>
        </w:tc>
        <w:tc>
          <w:tcPr>
            <w:tcW w:w="1366" w:type="dxa"/>
            <w:vAlign w:val="center"/>
          </w:tcPr>
          <w:p w14:paraId="7C6BF05E">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3C771EE9">
            <w:pPr>
              <w:spacing w:line="240" w:lineRule="auto"/>
              <w:ind w:firstLine="0" w:firstLineChars="0"/>
              <w:jc w:val="center"/>
              <w:rPr>
                <w:rFonts w:eastAsiaTheme="minorEastAsia"/>
                <w:szCs w:val="21"/>
              </w:rPr>
            </w:pPr>
            <w:r>
              <w:rPr>
                <w:rFonts w:eastAsiaTheme="minorEastAsia"/>
                <w:szCs w:val="21"/>
              </w:rPr>
              <w:t>划定并遵守</w:t>
            </w:r>
          </w:p>
        </w:tc>
        <w:tc>
          <w:tcPr>
            <w:tcW w:w="3454" w:type="dxa"/>
            <w:vAlign w:val="center"/>
          </w:tcPr>
          <w:p w14:paraId="2A23F2D1">
            <w:pPr>
              <w:spacing w:line="240" w:lineRule="auto"/>
              <w:ind w:firstLine="0" w:firstLineChars="0"/>
              <w:jc w:val="center"/>
              <w:rPr>
                <w:rFonts w:eastAsiaTheme="minorEastAsia"/>
                <w:szCs w:val="21"/>
              </w:rPr>
            </w:pPr>
            <w:r>
              <w:rPr>
                <w:rFonts w:eastAsiaTheme="minorEastAsia"/>
                <w:szCs w:val="21"/>
              </w:rPr>
              <w:t>划定并遵守</w:t>
            </w:r>
          </w:p>
        </w:tc>
        <w:tc>
          <w:tcPr>
            <w:tcW w:w="1115" w:type="dxa"/>
            <w:vAlign w:val="center"/>
          </w:tcPr>
          <w:p w14:paraId="5D09950D">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1FBBF2EC">
            <w:pPr>
              <w:spacing w:line="240" w:lineRule="auto"/>
              <w:ind w:firstLine="0" w:firstLineChars="0"/>
              <w:jc w:val="center"/>
              <w:rPr>
                <w:rFonts w:eastAsiaTheme="minorEastAsia"/>
                <w:szCs w:val="21"/>
              </w:rPr>
            </w:pPr>
            <w:r>
              <w:rPr>
                <w:rFonts w:eastAsiaTheme="minorEastAsia"/>
                <w:szCs w:val="21"/>
              </w:rPr>
              <w:t>约束性指标</w:t>
            </w:r>
          </w:p>
        </w:tc>
      </w:tr>
      <w:tr w14:paraId="2DEC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3B1C91F">
            <w:pPr>
              <w:ind w:firstLine="420"/>
              <w:jc w:val="center"/>
              <w:rPr>
                <w:rFonts w:eastAsiaTheme="minorEastAsia"/>
                <w:szCs w:val="21"/>
              </w:rPr>
            </w:pPr>
          </w:p>
        </w:tc>
        <w:tc>
          <w:tcPr>
            <w:tcW w:w="664" w:type="dxa"/>
            <w:shd w:val="clear" w:color="auto" w:fill="auto"/>
            <w:vAlign w:val="center"/>
          </w:tcPr>
          <w:p w14:paraId="66DB8E9F">
            <w:pPr>
              <w:spacing w:line="240" w:lineRule="auto"/>
              <w:ind w:firstLine="0" w:firstLineChars="0"/>
              <w:jc w:val="center"/>
              <w:rPr>
                <w:rFonts w:eastAsiaTheme="minorEastAsia"/>
                <w:szCs w:val="21"/>
              </w:rPr>
            </w:pPr>
            <w:r>
              <w:rPr>
                <w:rFonts w:eastAsiaTheme="minorEastAsia"/>
                <w:szCs w:val="21"/>
              </w:rPr>
              <w:t>2</w:t>
            </w:r>
          </w:p>
        </w:tc>
        <w:tc>
          <w:tcPr>
            <w:tcW w:w="3097" w:type="dxa"/>
            <w:shd w:val="clear" w:color="auto" w:fill="auto"/>
            <w:vAlign w:val="center"/>
          </w:tcPr>
          <w:p w14:paraId="217066AC">
            <w:pPr>
              <w:spacing w:line="240" w:lineRule="auto"/>
              <w:ind w:firstLine="0" w:firstLineChars="0"/>
              <w:jc w:val="center"/>
              <w:rPr>
                <w:rFonts w:eastAsiaTheme="minorEastAsia"/>
                <w:szCs w:val="21"/>
              </w:rPr>
            </w:pPr>
            <w:r>
              <w:rPr>
                <w:rFonts w:eastAsiaTheme="minorEastAsia"/>
                <w:szCs w:val="21"/>
              </w:rPr>
              <w:t>耕地红线</w:t>
            </w:r>
          </w:p>
        </w:tc>
        <w:tc>
          <w:tcPr>
            <w:tcW w:w="1366" w:type="dxa"/>
            <w:vAlign w:val="center"/>
          </w:tcPr>
          <w:p w14:paraId="5B86561D">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11458005">
            <w:pPr>
              <w:spacing w:line="240" w:lineRule="auto"/>
              <w:ind w:firstLine="0" w:firstLineChars="0"/>
              <w:jc w:val="center"/>
              <w:rPr>
                <w:rFonts w:eastAsiaTheme="minorEastAsia"/>
                <w:szCs w:val="21"/>
              </w:rPr>
            </w:pPr>
            <w:r>
              <w:rPr>
                <w:rFonts w:eastAsiaTheme="minorEastAsia"/>
                <w:szCs w:val="21"/>
              </w:rPr>
              <w:t>遵守</w:t>
            </w:r>
          </w:p>
        </w:tc>
        <w:tc>
          <w:tcPr>
            <w:tcW w:w="3454" w:type="dxa"/>
            <w:vAlign w:val="center"/>
          </w:tcPr>
          <w:p w14:paraId="767759D5">
            <w:pPr>
              <w:spacing w:line="240" w:lineRule="auto"/>
              <w:ind w:firstLine="0" w:firstLineChars="0"/>
              <w:jc w:val="center"/>
              <w:rPr>
                <w:rFonts w:eastAsiaTheme="minorEastAsia"/>
                <w:szCs w:val="21"/>
              </w:rPr>
            </w:pPr>
            <w:r>
              <w:rPr>
                <w:rFonts w:eastAsiaTheme="minorEastAsia"/>
                <w:szCs w:val="21"/>
              </w:rPr>
              <w:t>遵守</w:t>
            </w:r>
          </w:p>
        </w:tc>
        <w:tc>
          <w:tcPr>
            <w:tcW w:w="1115" w:type="dxa"/>
            <w:vAlign w:val="center"/>
          </w:tcPr>
          <w:p w14:paraId="4A9D6B2E">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068CD4A2">
            <w:pPr>
              <w:spacing w:line="240" w:lineRule="auto"/>
              <w:ind w:firstLine="0" w:firstLineChars="0"/>
              <w:jc w:val="center"/>
              <w:rPr>
                <w:rFonts w:eastAsiaTheme="minorEastAsia"/>
                <w:szCs w:val="21"/>
              </w:rPr>
            </w:pPr>
            <w:r>
              <w:rPr>
                <w:rFonts w:eastAsiaTheme="minorEastAsia"/>
                <w:szCs w:val="21"/>
              </w:rPr>
              <w:t>约束性指标</w:t>
            </w:r>
          </w:p>
        </w:tc>
      </w:tr>
      <w:tr w14:paraId="508A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2F01A70F">
            <w:pPr>
              <w:ind w:firstLine="420"/>
              <w:jc w:val="center"/>
              <w:rPr>
                <w:rFonts w:eastAsiaTheme="minorEastAsia"/>
                <w:szCs w:val="21"/>
              </w:rPr>
            </w:pPr>
          </w:p>
        </w:tc>
        <w:tc>
          <w:tcPr>
            <w:tcW w:w="664" w:type="dxa"/>
            <w:shd w:val="clear" w:color="auto" w:fill="auto"/>
            <w:vAlign w:val="center"/>
          </w:tcPr>
          <w:p w14:paraId="2D4FD809">
            <w:pPr>
              <w:spacing w:line="240" w:lineRule="auto"/>
              <w:ind w:firstLine="0" w:firstLineChars="0"/>
              <w:jc w:val="center"/>
              <w:rPr>
                <w:rFonts w:eastAsiaTheme="minorEastAsia"/>
                <w:szCs w:val="21"/>
              </w:rPr>
            </w:pPr>
            <w:r>
              <w:rPr>
                <w:rFonts w:eastAsiaTheme="minorEastAsia"/>
                <w:szCs w:val="21"/>
              </w:rPr>
              <w:t>3</w:t>
            </w:r>
          </w:p>
        </w:tc>
        <w:tc>
          <w:tcPr>
            <w:tcW w:w="3097" w:type="dxa"/>
            <w:shd w:val="clear" w:color="auto" w:fill="auto"/>
            <w:vAlign w:val="center"/>
          </w:tcPr>
          <w:p w14:paraId="5698F042">
            <w:pPr>
              <w:spacing w:line="240" w:lineRule="auto"/>
              <w:ind w:firstLine="0" w:firstLineChars="0"/>
              <w:jc w:val="center"/>
              <w:rPr>
                <w:rFonts w:eastAsiaTheme="minorEastAsia"/>
                <w:szCs w:val="21"/>
              </w:rPr>
            </w:pPr>
            <w:r>
              <w:rPr>
                <w:rFonts w:eastAsiaTheme="minorEastAsia"/>
                <w:szCs w:val="21"/>
              </w:rPr>
              <w:t>受保护地区占国土面积比例</w:t>
            </w:r>
          </w:p>
        </w:tc>
        <w:tc>
          <w:tcPr>
            <w:tcW w:w="1366" w:type="dxa"/>
            <w:vAlign w:val="center"/>
          </w:tcPr>
          <w:p w14:paraId="7AA1F300">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0C7674DE">
            <w:pPr>
              <w:spacing w:line="240" w:lineRule="auto"/>
              <w:ind w:firstLine="0" w:firstLineChars="0"/>
              <w:jc w:val="center"/>
              <w:rPr>
                <w:rFonts w:eastAsiaTheme="minorEastAsia"/>
                <w:szCs w:val="21"/>
              </w:rPr>
            </w:pPr>
            <w:r>
              <w:rPr>
                <w:rFonts w:eastAsiaTheme="minorEastAsia"/>
                <w:szCs w:val="21"/>
              </w:rPr>
              <w:t>≥30</w:t>
            </w:r>
          </w:p>
        </w:tc>
        <w:tc>
          <w:tcPr>
            <w:tcW w:w="3454" w:type="dxa"/>
            <w:vAlign w:val="center"/>
          </w:tcPr>
          <w:p w14:paraId="65F4C9A3">
            <w:pPr>
              <w:spacing w:line="240" w:lineRule="auto"/>
              <w:ind w:firstLine="0" w:firstLineChars="0"/>
              <w:jc w:val="center"/>
              <w:rPr>
                <w:rFonts w:eastAsiaTheme="minorEastAsia"/>
                <w:szCs w:val="21"/>
              </w:rPr>
            </w:pPr>
            <w:r>
              <w:rPr>
                <w:rFonts w:eastAsiaTheme="minorEastAsia"/>
                <w:szCs w:val="21"/>
              </w:rPr>
              <w:t>38.9</w:t>
            </w:r>
          </w:p>
        </w:tc>
        <w:tc>
          <w:tcPr>
            <w:tcW w:w="1115" w:type="dxa"/>
            <w:vAlign w:val="center"/>
          </w:tcPr>
          <w:p w14:paraId="627E23B9">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40D574AE">
            <w:pPr>
              <w:spacing w:line="240" w:lineRule="auto"/>
              <w:ind w:firstLine="0" w:firstLineChars="0"/>
              <w:jc w:val="center"/>
              <w:rPr>
                <w:rFonts w:eastAsiaTheme="minorEastAsia"/>
                <w:szCs w:val="21"/>
              </w:rPr>
            </w:pPr>
            <w:r>
              <w:rPr>
                <w:rFonts w:eastAsiaTheme="minorEastAsia"/>
                <w:szCs w:val="21"/>
              </w:rPr>
              <w:t>约束性指标</w:t>
            </w:r>
          </w:p>
        </w:tc>
      </w:tr>
      <w:tr w14:paraId="2FAA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8E238D3">
            <w:pPr>
              <w:ind w:firstLine="420"/>
              <w:jc w:val="center"/>
              <w:rPr>
                <w:rFonts w:eastAsiaTheme="minorEastAsia"/>
                <w:szCs w:val="21"/>
              </w:rPr>
            </w:pPr>
          </w:p>
        </w:tc>
        <w:tc>
          <w:tcPr>
            <w:tcW w:w="664" w:type="dxa"/>
            <w:shd w:val="clear" w:color="auto" w:fill="auto"/>
            <w:vAlign w:val="center"/>
          </w:tcPr>
          <w:p w14:paraId="0F877B0D">
            <w:pPr>
              <w:spacing w:line="240" w:lineRule="auto"/>
              <w:ind w:firstLine="0" w:firstLineChars="0"/>
              <w:jc w:val="center"/>
              <w:rPr>
                <w:rFonts w:eastAsiaTheme="minorEastAsia"/>
                <w:szCs w:val="21"/>
              </w:rPr>
            </w:pPr>
            <w:r>
              <w:rPr>
                <w:rFonts w:eastAsiaTheme="minorEastAsia"/>
                <w:szCs w:val="21"/>
              </w:rPr>
              <w:t>4</w:t>
            </w:r>
          </w:p>
        </w:tc>
        <w:tc>
          <w:tcPr>
            <w:tcW w:w="3097" w:type="dxa"/>
            <w:shd w:val="clear" w:color="auto" w:fill="auto"/>
            <w:vAlign w:val="center"/>
          </w:tcPr>
          <w:p w14:paraId="7E688611">
            <w:pPr>
              <w:spacing w:line="240" w:lineRule="auto"/>
              <w:ind w:firstLine="0" w:firstLineChars="0"/>
              <w:jc w:val="center"/>
              <w:rPr>
                <w:rFonts w:eastAsiaTheme="minorEastAsia"/>
                <w:szCs w:val="21"/>
              </w:rPr>
            </w:pPr>
            <w:r>
              <w:rPr>
                <w:rFonts w:eastAsiaTheme="minorEastAsia"/>
                <w:szCs w:val="21"/>
              </w:rPr>
              <w:t>规划环评执行率</w:t>
            </w:r>
          </w:p>
        </w:tc>
        <w:tc>
          <w:tcPr>
            <w:tcW w:w="1366" w:type="dxa"/>
            <w:vAlign w:val="center"/>
          </w:tcPr>
          <w:p w14:paraId="27EABA9B">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7C55C19D">
            <w:pPr>
              <w:spacing w:line="240" w:lineRule="auto"/>
              <w:ind w:firstLine="0" w:firstLineChars="0"/>
              <w:jc w:val="center"/>
              <w:rPr>
                <w:rFonts w:eastAsiaTheme="minorEastAsia"/>
                <w:szCs w:val="21"/>
              </w:rPr>
            </w:pPr>
            <w:r>
              <w:rPr>
                <w:rFonts w:eastAsiaTheme="minorEastAsia"/>
                <w:szCs w:val="21"/>
              </w:rPr>
              <w:t>100</w:t>
            </w:r>
          </w:p>
        </w:tc>
        <w:tc>
          <w:tcPr>
            <w:tcW w:w="3454" w:type="dxa"/>
            <w:vAlign w:val="center"/>
          </w:tcPr>
          <w:p w14:paraId="5977CB47">
            <w:pPr>
              <w:spacing w:line="240" w:lineRule="auto"/>
              <w:ind w:firstLine="0" w:firstLineChars="0"/>
              <w:jc w:val="center"/>
              <w:rPr>
                <w:rFonts w:eastAsiaTheme="minorEastAsia"/>
                <w:szCs w:val="21"/>
              </w:rPr>
            </w:pPr>
            <w:r>
              <w:rPr>
                <w:rFonts w:eastAsiaTheme="minorEastAsia"/>
                <w:szCs w:val="21"/>
              </w:rPr>
              <w:t>100</w:t>
            </w:r>
          </w:p>
        </w:tc>
        <w:tc>
          <w:tcPr>
            <w:tcW w:w="1115" w:type="dxa"/>
            <w:vAlign w:val="center"/>
          </w:tcPr>
          <w:p w14:paraId="56F70C15">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6EF7A5D7">
            <w:pPr>
              <w:spacing w:line="240" w:lineRule="auto"/>
              <w:ind w:firstLine="0" w:firstLineChars="0"/>
              <w:jc w:val="center"/>
              <w:rPr>
                <w:rFonts w:eastAsiaTheme="minorEastAsia"/>
                <w:szCs w:val="21"/>
              </w:rPr>
            </w:pPr>
            <w:r>
              <w:rPr>
                <w:rFonts w:eastAsiaTheme="minorEastAsia"/>
                <w:szCs w:val="21"/>
              </w:rPr>
              <w:t>约束性指标</w:t>
            </w:r>
          </w:p>
        </w:tc>
      </w:tr>
      <w:tr w14:paraId="6F85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restart"/>
            <w:vAlign w:val="center"/>
          </w:tcPr>
          <w:p w14:paraId="6399D2D4">
            <w:pPr>
              <w:spacing w:line="240" w:lineRule="auto"/>
              <w:ind w:firstLine="0" w:firstLineChars="0"/>
              <w:jc w:val="center"/>
              <w:rPr>
                <w:rFonts w:eastAsiaTheme="minorEastAsia"/>
                <w:szCs w:val="21"/>
              </w:rPr>
            </w:pPr>
            <w:r>
              <w:rPr>
                <w:rFonts w:eastAsiaTheme="minorEastAsia"/>
                <w:szCs w:val="21"/>
              </w:rPr>
              <w:t>生态经济</w:t>
            </w:r>
          </w:p>
        </w:tc>
        <w:tc>
          <w:tcPr>
            <w:tcW w:w="664" w:type="dxa"/>
            <w:shd w:val="clear" w:color="auto" w:fill="auto"/>
            <w:vAlign w:val="center"/>
          </w:tcPr>
          <w:p w14:paraId="5D3EB26B">
            <w:pPr>
              <w:spacing w:line="240" w:lineRule="auto"/>
              <w:ind w:firstLine="0" w:firstLineChars="0"/>
              <w:jc w:val="center"/>
              <w:rPr>
                <w:rFonts w:eastAsiaTheme="minorEastAsia"/>
                <w:szCs w:val="21"/>
              </w:rPr>
            </w:pPr>
            <w:r>
              <w:rPr>
                <w:rFonts w:eastAsiaTheme="minorEastAsia"/>
                <w:szCs w:val="21"/>
              </w:rPr>
              <w:t>5</w:t>
            </w:r>
          </w:p>
        </w:tc>
        <w:tc>
          <w:tcPr>
            <w:tcW w:w="3097" w:type="dxa"/>
            <w:tcBorders>
              <w:bottom w:val="single" w:color="auto" w:sz="4" w:space="0"/>
            </w:tcBorders>
            <w:shd w:val="clear" w:color="auto" w:fill="auto"/>
            <w:vAlign w:val="center"/>
          </w:tcPr>
          <w:p w14:paraId="7AB244E5">
            <w:pPr>
              <w:spacing w:line="240" w:lineRule="auto"/>
              <w:ind w:firstLine="0" w:firstLineChars="0"/>
              <w:jc w:val="center"/>
              <w:rPr>
                <w:rFonts w:eastAsiaTheme="minorEastAsia"/>
                <w:szCs w:val="21"/>
              </w:rPr>
            </w:pPr>
            <w:r>
              <w:rPr>
                <w:rFonts w:eastAsiaTheme="minorEastAsia"/>
                <w:szCs w:val="21"/>
              </w:rPr>
              <w:t>单位地区生产总值能耗</w:t>
            </w:r>
          </w:p>
        </w:tc>
        <w:tc>
          <w:tcPr>
            <w:tcW w:w="1366" w:type="dxa"/>
            <w:tcBorders>
              <w:bottom w:val="single" w:color="auto" w:sz="4" w:space="0"/>
            </w:tcBorders>
            <w:vAlign w:val="center"/>
          </w:tcPr>
          <w:p w14:paraId="35823863">
            <w:pPr>
              <w:spacing w:line="240" w:lineRule="auto"/>
              <w:ind w:firstLine="0" w:firstLineChars="0"/>
              <w:jc w:val="center"/>
              <w:rPr>
                <w:rFonts w:eastAsiaTheme="minorEastAsia"/>
                <w:szCs w:val="21"/>
              </w:rPr>
            </w:pPr>
            <w:r>
              <w:rPr>
                <w:rFonts w:eastAsiaTheme="minorEastAsia"/>
                <w:szCs w:val="21"/>
              </w:rPr>
              <w:t>吨标煤/万元</w:t>
            </w:r>
          </w:p>
        </w:tc>
        <w:tc>
          <w:tcPr>
            <w:tcW w:w="2295" w:type="dxa"/>
            <w:tcBorders>
              <w:bottom w:val="single" w:color="auto" w:sz="4" w:space="0"/>
            </w:tcBorders>
            <w:vAlign w:val="center"/>
          </w:tcPr>
          <w:p w14:paraId="7B91426C">
            <w:pPr>
              <w:spacing w:line="240" w:lineRule="auto"/>
              <w:ind w:firstLine="0" w:firstLineChars="0"/>
              <w:jc w:val="center"/>
              <w:rPr>
                <w:rFonts w:eastAsiaTheme="minorEastAsia"/>
                <w:szCs w:val="21"/>
              </w:rPr>
            </w:pPr>
            <w:r>
              <w:rPr>
                <w:rFonts w:eastAsiaTheme="minorEastAsia"/>
                <w:szCs w:val="21"/>
              </w:rPr>
              <w:t>≤0.81</w:t>
            </w:r>
          </w:p>
          <w:p w14:paraId="649D7C2A">
            <w:pPr>
              <w:spacing w:line="240" w:lineRule="auto"/>
              <w:ind w:firstLine="0" w:firstLineChars="0"/>
              <w:jc w:val="center"/>
              <w:rPr>
                <w:rFonts w:eastAsiaTheme="minorEastAsia"/>
                <w:szCs w:val="21"/>
              </w:rPr>
            </w:pPr>
            <w:r>
              <w:rPr>
                <w:rFonts w:eastAsiaTheme="minorEastAsia"/>
                <w:szCs w:val="21"/>
              </w:rPr>
              <w:t>且能源消耗总量不超过控制目标值</w:t>
            </w:r>
          </w:p>
        </w:tc>
        <w:tc>
          <w:tcPr>
            <w:tcW w:w="3454" w:type="dxa"/>
            <w:tcBorders>
              <w:bottom w:val="single" w:color="auto" w:sz="4" w:space="0"/>
            </w:tcBorders>
            <w:vAlign w:val="center"/>
          </w:tcPr>
          <w:p w14:paraId="5CF41A49">
            <w:pPr>
              <w:spacing w:line="240" w:lineRule="auto"/>
              <w:ind w:firstLine="0" w:firstLineChars="0"/>
              <w:jc w:val="center"/>
              <w:rPr>
                <w:rFonts w:eastAsiaTheme="minorEastAsia"/>
                <w:szCs w:val="21"/>
              </w:rPr>
            </w:pPr>
            <w:r>
              <w:rPr>
                <w:rFonts w:eastAsiaTheme="minorEastAsia"/>
                <w:szCs w:val="21"/>
              </w:rPr>
              <w:t>0.40</w:t>
            </w:r>
          </w:p>
        </w:tc>
        <w:tc>
          <w:tcPr>
            <w:tcW w:w="1115" w:type="dxa"/>
            <w:tcBorders>
              <w:bottom w:val="single" w:color="auto" w:sz="4" w:space="0"/>
            </w:tcBorders>
            <w:vAlign w:val="center"/>
          </w:tcPr>
          <w:p w14:paraId="2799D752">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62ADC6FE">
            <w:pPr>
              <w:spacing w:line="240" w:lineRule="auto"/>
              <w:ind w:firstLine="0" w:firstLineChars="0"/>
              <w:jc w:val="center"/>
              <w:rPr>
                <w:rFonts w:eastAsiaTheme="minorEastAsia"/>
                <w:szCs w:val="21"/>
              </w:rPr>
            </w:pPr>
            <w:r>
              <w:rPr>
                <w:rFonts w:eastAsiaTheme="minorEastAsia"/>
                <w:szCs w:val="21"/>
              </w:rPr>
              <w:t>约束性指标</w:t>
            </w:r>
          </w:p>
        </w:tc>
      </w:tr>
      <w:tr w14:paraId="6977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694" w:type="dxa"/>
            <w:vMerge w:val="continue"/>
            <w:vAlign w:val="center"/>
          </w:tcPr>
          <w:p w14:paraId="44D4BB0C">
            <w:pPr>
              <w:spacing w:line="240" w:lineRule="auto"/>
              <w:ind w:firstLine="0" w:firstLineChars="0"/>
              <w:jc w:val="center"/>
              <w:rPr>
                <w:rFonts w:eastAsiaTheme="minorEastAsia"/>
                <w:szCs w:val="21"/>
              </w:rPr>
            </w:pPr>
          </w:p>
        </w:tc>
        <w:tc>
          <w:tcPr>
            <w:tcW w:w="664" w:type="dxa"/>
            <w:vMerge w:val="restart"/>
            <w:tcBorders>
              <w:right w:val="single" w:color="auto" w:sz="4" w:space="0"/>
            </w:tcBorders>
            <w:shd w:val="clear" w:color="auto" w:fill="auto"/>
            <w:vAlign w:val="center"/>
          </w:tcPr>
          <w:p w14:paraId="0B583700">
            <w:pPr>
              <w:spacing w:line="240" w:lineRule="auto"/>
              <w:ind w:firstLine="0" w:firstLineChars="0"/>
              <w:jc w:val="center"/>
              <w:rPr>
                <w:rFonts w:eastAsiaTheme="minorEastAsia"/>
                <w:szCs w:val="21"/>
              </w:rPr>
            </w:pPr>
            <w:r>
              <w:rPr>
                <w:rFonts w:eastAsiaTheme="minorEastAsia"/>
                <w:szCs w:val="21"/>
              </w:rPr>
              <w:t>6</w:t>
            </w: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240EB2CE">
            <w:pPr>
              <w:spacing w:line="240" w:lineRule="auto"/>
              <w:ind w:firstLine="0" w:firstLineChars="0"/>
              <w:jc w:val="center"/>
              <w:rPr>
                <w:rFonts w:eastAsiaTheme="minorEastAsia"/>
                <w:szCs w:val="21"/>
              </w:rPr>
            </w:pPr>
            <w:r>
              <w:rPr>
                <w:rFonts w:eastAsiaTheme="minorEastAsia"/>
                <w:szCs w:val="21"/>
              </w:rPr>
              <w:t>水资源利用效率</w:t>
            </w:r>
          </w:p>
        </w:tc>
        <w:tc>
          <w:tcPr>
            <w:tcW w:w="1366" w:type="dxa"/>
            <w:tcBorders>
              <w:left w:val="single" w:color="auto" w:sz="4" w:space="0"/>
              <w:bottom w:val="single" w:color="auto" w:sz="4" w:space="0"/>
            </w:tcBorders>
            <w:vAlign w:val="center"/>
          </w:tcPr>
          <w:p w14:paraId="21F8FED0">
            <w:pPr>
              <w:spacing w:line="240" w:lineRule="auto"/>
              <w:ind w:firstLine="0" w:firstLineChars="0"/>
              <w:jc w:val="center"/>
              <w:rPr>
                <w:rFonts w:eastAsiaTheme="minorEastAsia"/>
                <w:szCs w:val="21"/>
              </w:rPr>
            </w:pPr>
          </w:p>
        </w:tc>
        <w:tc>
          <w:tcPr>
            <w:tcW w:w="2295" w:type="dxa"/>
            <w:tcBorders>
              <w:bottom w:val="single" w:color="auto" w:sz="4" w:space="0"/>
            </w:tcBorders>
            <w:vAlign w:val="center"/>
          </w:tcPr>
          <w:p w14:paraId="729FC38A">
            <w:pPr>
              <w:spacing w:line="240" w:lineRule="auto"/>
              <w:ind w:firstLine="0" w:firstLineChars="0"/>
              <w:jc w:val="center"/>
              <w:rPr>
                <w:rFonts w:eastAsiaTheme="minorEastAsia"/>
                <w:szCs w:val="21"/>
              </w:rPr>
            </w:pPr>
          </w:p>
        </w:tc>
        <w:tc>
          <w:tcPr>
            <w:tcW w:w="3454" w:type="dxa"/>
            <w:tcBorders>
              <w:bottom w:val="single" w:color="auto" w:sz="4" w:space="0"/>
            </w:tcBorders>
            <w:vAlign w:val="center"/>
          </w:tcPr>
          <w:p w14:paraId="58DF79E1">
            <w:pPr>
              <w:spacing w:line="240" w:lineRule="auto"/>
              <w:ind w:firstLine="0" w:firstLineChars="0"/>
              <w:jc w:val="center"/>
              <w:rPr>
                <w:rFonts w:eastAsiaTheme="minorEastAsia"/>
                <w:szCs w:val="21"/>
              </w:rPr>
            </w:pPr>
          </w:p>
        </w:tc>
        <w:tc>
          <w:tcPr>
            <w:tcW w:w="1115" w:type="dxa"/>
            <w:vMerge w:val="restart"/>
            <w:vAlign w:val="center"/>
          </w:tcPr>
          <w:p w14:paraId="7E783EB6">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Merge w:val="restart"/>
            <w:vAlign w:val="center"/>
          </w:tcPr>
          <w:p w14:paraId="17532947">
            <w:pPr>
              <w:spacing w:line="240" w:lineRule="auto"/>
              <w:ind w:firstLine="0" w:firstLineChars="0"/>
              <w:jc w:val="center"/>
              <w:rPr>
                <w:rFonts w:eastAsiaTheme="minorEastAsia"/>
                <w:szCs w:val="21"/>
              </w:rPr>
            </w:pPr>
            <w:r>
              <w:rPr>
                <w:rFonts w:eastAsiaTheme="minorEastAsia"/>
                <w:szCs w:val="21"/>
              </w:rPr>
              <w:t>约束性指标</w:t>
            </w:r>
          </w:p>
        </w:tc>
      </w:tr>
      <w:tr w14:paraId="2327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694" w:type="dxa"/>
            <w:vMerge w:val="continue"/>
            <w:vAlign w:val="center"/>
          </w:tcPr>
          <w:p w14:paraId="0D682821">
            <w:pPr>
              <w:spacing w:line="240" w:lineRule="auto"/>
              <w:ind w:firstLine="0" w:firstLineChars="0"/>
              <w:jc w:val="center"/>
              <w:rPr>
                <w:rFonts w:eastAsiaTheme="minorEastAsia"/>
                <w:szCs w:val="21"/>
              </w:rPr>
            </w:pPr>
          </w:p>
        </w:tc>
        <w:tc>
          <w:tcPr>
            <w:tcW w:w="664" w:type="dxa"/>
            <w:vMerge w:val="continue"/>
            <w:tcBorders>
              <w:right w:val="single" w:color="auto" w:sz="4" w:space="0"/>
            </w:tcBorders>
            <w:shd w:val="clear" w:color="auto" w:fill="auto"/>
            <w:vAlign w:val="center"/>
          </w:tcPr>
          <w:p w14:paraId="76EE3F77">
            <w:pPr>
              <w:spacing w:line="240" w:lineRule="auto"/>
              <w:ind w:firstLine="0" w:firstLineChars="0"/>
              <w:jc w:val="center"/>
              <w:rPr>
                <w:rFonts w:eastAsiaTheme="minorEastAsia"/>
                <w:szCs w:val="21"/>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4FA38812">
            <w:pPr>
              <w:spacing w:line="240" w:lineRule="auto"/>
              <w:ind w:firstLine="0" w:firstLineChars="0"/>
              <w:jc w:val="center"/>
              <w:rPr>
                <w:rFonts w:eastAsiaTheme="minorEastAsia"/>
                <w:szCs w:val="21"/>
              </w:rPr>
            </w:pPr>
            <w:r>
              <w:rPr>
                <w:rFonts w:eastAsiaTheme="minorEastAsia"/>
                <w:szCs w:val="21"/>
              </w:rPr>
              <w:t>农田灌溉水有效利用系数</w:t>
            </w:r>
          </w:p>
        </w:tc>
        <w:tc>
          <w:tcPr>
            <w:tcW w:w="1366" w:type="dxa"/>
            <w:tcBorders>
              <w:top w:val="single" w:color="auto" w:sz="4" w:space="0"/>
              <w:left w:val="single" w:color="auto" w:sz="4" w:space="0"/>
              <w:bottom w:val="single" w:color="auto" w:sz="4" w:space="0"/>
            </w:tcBorders>
            <w:vAlign w:val="center"/>
          </w:tcPr>
          <w:p w14:paraId="161BCDBE">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bottom w:val="single" w:color="auto" w:sz="4" w:space="0"/>
            </w:tcBorders>
            <w:vAlign w:val="center"/>
          </w:tcPr>
          <w:p w14:paraId="7D2A7531">
            <w:pPr>
              <w:spacing w:line="240" w:lineRule="auto"/>
              <w:ind w:firstLine="0" w:firstLineChars="0"/>
              <w:jc w:val="center"/>
              <w:rPr>
                <w:rFonts w:eastAsiaTheme="minorEastAsia"/>
                <w:szCs w:val="21"/>
              </w:rPr>
            </w:pPr>
            <w:r>
              <w:rPr>
                <w:rFonts w:eastAsiaTheme="minorEastAsia"/>
                <w:szCs w:val="21"/>
              </w:rPr>
              <w:t>≥0.53</w:t>
            </w:r>
          </w:p>
        </w:tc>
        <w:tc>
          <w:tcPr>
            <w:tcW w:w="3454" w:type="dxa"/>
            <w:tcBorders>
              <w:top w:val="single" w:color="auto" w:sz="4" w:space="0"/>
              <w:bottom w:val="single" w:color="auto" w:sz="4" w:space="0"/>
            </w:tcBorders>
            <w:vAlign w:val="center"/>
          </w:tcPr>
          <w:p w14:paraId="368A92CF">
            <w:pPr>
              <w:spacing w:line="240" w:lineRule="auto"/>
              <w:ind w:firstLine="0" w:firstLineChars="0"/>
              <w:jc w:val="center"/>
              <w:rPr>
                <w:rFonts w:eastAsiaTheme="minorEastAsia"/>
                <w:szCs w:val="21"/>
              </w:rPr>
            </w:pPr>
            <w:r>
              <w:rPr>
                <w:rFonts w:eastAsiaTheme="minorEastAsia"/>
                <w:szCs w:val="21"/>
              </w:rPr>
              <w:t>0.55</w:t>
            </w:r>
          </w:p>
        </w:tc>
        <w:tc>
          <w:tcPr>
            <w:tcW w:w="1115" w:type="dxa"/>
            <w:vMerge w:val="continue"/>
            <w:vAlign w:val="center"/>
          </w:tcPr>
          <w:p w14:paraId="32AF7916">
            <w:pPr>
              <w:spacing w:line="240" w:lineRule="auto"/>
              <w:ind w:firstLine="0" w:firstLineChars="0"/>
              <w:jc w:val="center"/>
              <w:rPr>
                <w:rFonts w:eastAsiaTheme="minorEastAsia"/>
                <w:szCs w:val="21"/>
              </w:rPr>
            </w:pPr>
          </w:p>
        </w:tc>
        <w:tc>
          <w:tcPr>
            <w:tcW w:w="1255" w:type="dxa"/>
            <w:vMerge w:val="continue"/>
            <w:vAlign w:val="center"/>
          </w:tcPr>
          <w:p w14:paraId="63CA9FB2">
            <w:pPr>
              <w:spacing w:line="240" w:lineRule="auto"/>
              <w:ind w:firstLine="0" w:firstLineChars="0"/>
              <w:jc w:val="center"/>
              <w:rPr>
                <w:rFonts w:eastAsiaTheme="minorEastAsia"/>
                <w:szCs w:val="21"/>
              </w:rPr>
            </w:pPr>
          </w:p>
        </w:tc>
      </w:tr>
      <w:tr w14:paraId="6E95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694" w:type="dxa"/>
            <w:vMerge w:val="continue"/>
            <w:vAlign w:val="center"/>
          </w:tcPr>
          <w:p w14:paraId="41AA392E">
            <w:pPr>
              <w:spacing w:line="240" w:lineRule="auto"/>
              <w:ind w:firstLine="0" w:firstLineChars="0"/>
              <w:jc w:val="center"/>
              <w:rPr>
                <w:rFonts w:eastAsiaTheme="minorEastAsia"/>
                <w:szCs w:val="21"/>
              </w:rPr>
            </w:pPr>
          </w:p>
        </w:tc>
        <w:tc>
          <w:tcPr>
            <w:tcW w:w="664" w:type="dxa"/>
            <w:vMerge w:val="continue"/>
            <w:tcBorders>
              <w:right w:val="single" w:color="auto" w:sz="4" w:space="0"/>
            </w:tcBorders>
            <w:shd w:val="clear" w:color="auto" w:fill="auto"/>
            <w:vAlign w:val="center"/>
          </w:tcPr>
          <w:p w14:paraId="274F0234">
            <w:pPr>
              <w:spacing w:line="240" w:lineRule="auto"/>
              <w:ind w:firstLine="0" w:firstLineChars="0"/>
              <w:jc w:val="center"/>
              <w:rPr>
                <w:rFonts w:eastAsiaTheme="minorEastAsia"/>
                <w:szCs w:val="21"/>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4721AD82">
            <w:pPr>
              <w:spacing w:line="240" w:lineRule="auto"/>
              <w:ind w:firstLine="0" w:firstLineChars="0"/>
              <w:jc w:val="center"/>
              <w:rPr>
                <w:rFonts w:eastAsiaTheme="minorEastAsia"/>
                <w:szCs w:val="21"/>
              </w:rPr>
            </w:pPr>
            <w:r>
              <w:rPr>
                <w:rFonts w:eastAsiaTheme="minorEastAsia"/>
                <w:szCs w:val="21"/>
              </w:rPr>
              <w:t>单位工业增加值用水量</w:t>
            </w:r>
          </w:p>
        </w:tc>
        <w:tc>
          <w:tcPr>
            <w:tcW w:w="1366" w:type="dxa"/>
            <w:tcBorders>
              <w:top w:val="single" w:color="auto" w:sz="4" w:space="0"/>
              <w:left w:val="single" w:color="auto" w:sz="4" w:space="0"/>
            </w:tcBorders>
            <w:vAlign w:val="center"/>
          </w:tcPr>
          <w:p w14:paraId="6DD20AC0">
            <w:pPr>
              <w:spacing w:line="240" w:lineRule="auto"/>
              <w:ind w:firstLine="0" w:firstLineChars="0"/>
              <w:jc w:val="center"/>
              <w:rPr>
                <w:rFonts w:eastAsiaTheme="minorEastAsia"/>
                <w:szCs w:val="21"/>
              </w:rPr>
            </w:pPr>
            <w:r>
              <w:rPr>
                <w:rFonts w:eastAsiaTheme="minorEastAsia"/>
                <w:szCs w:val="21"/>
              </w:rPr>
              <w:t>立方米/万元</w:t>
            </w:r>
          </w:p>
        </w:tc>
        <w:tc>
          <w:tcPr>
            <w:tcW w:w="2295" w:type="dxa"/>
            <w:tcBorders>
              <w:top w:val="single" w:color="auto" w:sz="4" w:space="0"/>
            </w:tcBorders>
            <w:vAlign w:val="center"/>
          </w:tcPr>
          <w:p w14:paraId="4472DC92">
            <w:pPr>
              <w:spacing w:line="240" w:lineRule="auto"/>
              <w:ind w:firstLine="0" w:firstLineChars="0"/>
              <w:jc w:val="center"/>
              <w:rPr>
                <w:rFonts w:eastAsiaTheme="minorEastAsia"/>
                <w:szCs w:val="21"/>
              </w:rPr>
            </w:pPr>
            <w:r>
              <w:rPr>
                <w:rFonts w:eastAsiaTheme="minorEastAsia"/>
                <w:szCs w:val="21"/>
              </w:rPr>
              <w:t>≤70</w:t>
            </w:r>
          </w:p>
        </w:tc>
        <w:tc>
          <w:tcPr>
            <w:tcW w:w="3454" w:type="dxa"/>
            <w:tcBorders>
              <w:top w:val="single" w:color="auto" w:sz="4" w:space="0"/>
            </w:tcBorders>
            <w:vAlign w:val="center"/>
          </w:tcPr>
          <w:p w14:paraId="4E585AA9">
            <w:pPr>
              <w:spacing w:line="240" w:lineRule="auto"/>
              <w:ind w:firstLine="0" w:firstLineChars="0"/>
              <w:jc w:val="center"/>
              <w:rPr>
                <w:rFonts w:eastAsiaTheme="minorEastAsia"/>
                <w:szCs w:val="21"/>
              </w:rPr>
            </w:pPr>
            <w:r>
              <w:rPr>
                <w:rFonts w:eastAsiaTheme="minorEastAsia"/>
                <w:szCs w:val="21"/>
              </w:rPr>
              <w:t>52</w:t>
            </w:r>
          </w:p>
        </w:tc>
        <w:tc>
          <w:tcPr>
            <w:tcW w:w="1115" w:type="dxa"/>
            <w:vMerge w:val="continue"/>
            <w:vAlign w:val="center"/>
          </w:tcPr>
          <w:p w14:paraId="4AB0A5EA">
            <w:pPr>
              <w:spacing w:line="240" w:lineRule="auto"/>
              <w:ind w:firstLine="0" w:firstLineChars="0"/>
              <w:jc w:val="center"/>
              <w:rPr>
                <w:rFonts w:eastAsiaTheme="minorEastAsia"/>
                <w:szCs w:val="21"/>
              </w:rPr>
            </w:pPr>
          </w:p>
        </w:tc>
        <w:tc>
          <w:tcPr>
            <w:tcW w:w="1255" w:type="dxa"/>
            <w:vMerge w:val="continue"/>
            <w:vAlign w:val="center"/>
          </w:tcPr>
          <w:p w14:paraId="578813FE">
            <w:pPr>
              <w:spacing w:line="240" w:lineRule="auto"/>
              <w:ind w:firstLine="0" w:firstLineChars="0"/>
              <w:jc w:val="center"/>
              <w:rPr>
                <w:rFonts w:eastAsiaTheme="minorEastAsia"/>
                <w:szCs w:val="21"/>
              </w:rPr>
            </w:pPr>
          </w:p>
        </w:tc>
      </w:tr>
      <w:tr w14:paraId="1A29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22D6CA4E">
            <w:pPr>
              <w:spacing w:line="240" w:lineRule="auto"/>
              <w:ind w:firstLine="0" w:firstLineChars="0"/>
              <w:jc w:val="center"/>
              <w:rPr>
                <w:rFonts w:eastAsiaTheme="minorEastAsia"/>
                <w:szCs w:val="21"/>
              </w:rPr>
            </w:pPr>
          </w:p>
        </w:tc>
        <w:tc>
          <w:tcPr>
            <w:tcW w:w="664" w:type="dxa"/>
            <w:shd w:val="clear" w:color="auto" w:fill="auto"/>
            <w:vAlign w:val="center"/>
          </w:tcPr>
          <w:p w14:paraId="4BD8832B">
            <w:pPr>
              <w:spacing w:line="240" w:lineRule="auto"/>
              <w:ind w:firstLine="0" w:firstLineChars="0"/>
              <w:jc w:val="center"/>
              <w:rPr>
                <w:rFonts w:eastAsiaTheme="minorEastAsia"/>
                <w:szCs w:val="21"/>
              </w:rPr>
            </w:pPr>
            <w:r>
              <w:rPr>
                <w:rFonts w:eastAsiaTheme="minorEastAsia"/>
                <w:szCs w:val="21"/>
              </w:rPr>
              <w:t>7</w:t>
            </w:r>
          </w:p>
        </w:tc>
        <w:tc>
          <w:tcPr>
            <w:tcW w:w="3097" w:type="dxa"/>
            <w:tcBorders>
              <w:top w:val="single" w:color="auto" w:sz="4" w:space="0"/>
              <w:bottom w:val="single" w:color="auto" w:sz="4" w:space="0"/>
            </w:tcBorders>
            <w:shd w:val="clear" w:color="auto" w:fill="auto"/>
            <w:vAlign w:val="center"/>
          </w:tcPr>
          <w:p w14:paraId="4DEF6BE3">
            <w:pPr>
              <w:spacing w:line="240" w:lineRule="auto"/>
              <w:ind w:firstLine="0" w:firstLineChars="0"/>
              <w:jc w:val="center"/>
              <w:rPr>
                <w:rFonts w:eastAsiaTheme="minorEastAsia"/>
                <w:szCs w:val="21"/>
              </w:rPr>
            </w:pPr>
            <w:r>
              <w:rPr>
                <w:rFonts w:eastAsiaTheme="minorEastAsia"/>
                <w:szCs w:val="21"/>
              </w:rPr>
              <w:t>单位工业用地工业增加值</w:t>
            </w:r>
          </w:p>
        </w:tc>
        <w:tc>
          <w:tcPr>
            <w:tcW w:w="1366" w:type="dxa"/>
            <w:tcBorders>
              <w:bottom w:val="single" w:color="auto" w:sz="4" w:space="0"/>
            </w:tcBorders>
            <w:vAlign w:val="center"/>
          </w:tcPr>
          <w:p w14:paraId="2F7493D1">
            <w:pPr>
              <w:spacing w:line="240" w:lineRule="auto"/>
              <w:ind w:firstLine="0" w:firstLineChars="0"/>
              <w:jc w:val="center"/>
              <w:rPr>
                <w:rFonts w:eastAsiaTheme="minorEastAsia"/>
                <w:szCs w:val="21"/>
              </w:rPr>
            </w:pPr>
            <w:r>
              <w:rPr>
                <w:rFonts w:eastAsiaTheme="minorEastAsia"/>
                <w:szCs w:val="21"/>
              </w:rPr>
              <w:t>万元/亩</w:t>
            </w:r>
          </w:p>
        </w:tc>
        <w:tc>
          <w:tcPr>
            <w:tcW w:w="2295" w:type="dxa"/>
            <w:tcBorders>
              <w:bottom w:val="single" w:color="auto" w:sz="4" w:space="0"/>
            </w:tcBorders>
            <w:vAlign w:val="center"/>
          </w:tcPr>
          <w:p w14:paraId="3BD81E12">
            <w:pPr>
              <w:spacing w:line="240" w:lineRule="auto"/>
              <w:ind w:firstLine="0" w:firstLineChars="0"/>
              <w:jc w:val="center"/>
              <w:rPr>
                <w:rFonts w:eastAsiaTheme="minorEastAsia"/>
                <w:szCs w:val="21"/>
              </w:rPr>
            </w:pPr>
            <w:r>
              <w:rPr>
                <w:rFonts w:eastAsiaTheme="minorEastAsia"/>
                <w:szCs w:val="21"/>
              </w:rPr>
              <w:t>≥65</w:t>
            </w:r>
          </w:p>
        </w:tc>
        <w:tc>
          <w:tcPr>
            <w:tcW w:w="3454" w:type="dxa"/>
            <w:tcBorders>
              <w:bottom w:val="single" w:color="auto" w:sz="4" w:space="0"/>
            </w:tcBorders>
            <w:vAlign w:val="center"/>
          </w:tcPr>
          <w:p w14:paraId="1747FF23">
            <w:pPr>
              <w:spacing w:line="240" w:lineRule="auto"/>
              <w:ind w:firstLine="0" w:firstLineChars="0"/>
              <w:jc w:val="center"/>
              <w:rPr>
                <w:rFonts w:eastAsiaTheme="minorEastAsia"/>
                <w:szCs w:val="21"/>
              </w:rPr>
            </w:pPr>
            <w:r>
              <w:rPr>
                <w:rFonts w:eastAsiaTheme="minorEastAsia"/>
                <w:szCs w:val="21"/>
              </w:rPr>
              <w:t>5.6</w:t>
            </w:r>
          </w:p>
        </w:tc>
        <w:tc>
          <w:tcPr>
            <w:tcW w:w="1115" w:type="dxa"/>
            <w:tcBorders>
              <w:bottom w:val="single" w:color="auto" w:sz="4" w:space="0"/>
            </w:tcBorders>
            <w:vAlign w:val="center"/>
          </w:tcPr>
          <w:p w14:paraId="4550D1B1">
            <w:pPr>
              <w:spacing w:line="240" w:lineRule="auto"/>
              <w:ind w:firstLine="0" w:firstLineChars="0"/>
              <w:jc w:val="center"/>
              <w:rPr>
                <w:rFonts w:eastAsiaTheme="minorEastAsia"/>
                <w:szCs w:val="21"/>
              </w:rPr>
            </w:pPr>
            <w:r>
              <w:rPr>
                <w:rFonts w:hint="eastAsia" w:eastAsiaTheme="minorEastAsia"/>
                <w:szCs w:val="21"/>
              </w:rPr>
              <w:t>难达</w:t>
            </w:r>
          </w:p>
        </w:tc>
        <w:tc>
          <w:tcPr>
            <w:tcW w:w="1255" w:type="dxa"/>
            <w:vAlign w:val="center"/>
          </w:tcPr>
          <w:p w14:paraId="1B0C5FBD">
            <w:pPr>
              <w:spacing w:line="240" w:lineRule="auto"/>
              <w:ind w:firstLine="0" w:firstLineChars="0"/>
              <w:jc w:val="center"/>
              <w:rPr>
                <w:rFonts w:eastAsiaTheme="minorEastAsia"/>
                <w:szCs w:val="21"/>
              </w:rPr>
            </w:pPr>
            <w:r>
              <w:rPr>
                <w:rFonts w:eastAsiaTheme="minorEastAsia"/>
                <w:szCs w:val="21"/>
              </w:rPr>
              <w:t>参考性指标</w:t>
            </w:r>
          </w:p>
        </w:tc>
      </w:tr>
      <w:tr w14:paraId="7B29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A26A6DE">
            <w:pPr>
              <w:spacing w:line="240" w:lineRule="auto"/>
              <w:ind w:firstLine="0" w:firstLineChars="0"/>
              <w:jc w:val="center"/>
              <w:rPr>
                <w:rFonts w:eastAsiaTheme="minorEastAsia"/>
                <w:szCs w:val="21"/>
              </w:rPr>
            </w:pPr>
          </w:p>
        </w:tc>
        <w:tc>
          <w:tcPr>
            <w:tcW w:w="664" w:type="dxa"/>
            <w:vMerge w:val="restart"/>
            <w:tcBorders>
              <w:right w:val="single" w:color="auto" w:sz="4" w:space="0"/>
            </w:tcBorders>
            <w:shd w:val="clear" w:color="auto" w:fill="auto"/>
            <w:vAlign w:val="center"/>
          </w:tcPr>
          <w:p w14:paraId="6A251415">
            <w:pPr>
              <w:spacing w:line="240" w:lineRule="auto"/>
              <w:ind w:firstLine="0" w:firstLineChars="0"/>
              <w:jc w:val="center"/>
              <w:rPr>
                <w:rFonts w:eastAsiaTheme="minorEastAsia"/>
                <w:szCs w:val="21"/>
              </w:rPr>
            </w:pPr>
            <w:r>
              <w:rPr>
                <w:rFonts w:eastAsiaTheme="minorEastAsia"/>
                <w:szCs w:val="21"/>
              </w:rPr>
              <w:t>8</w:t>
            </w: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0021C360">
            <w:pPr>
              <w:spacing w:line="240" w:lineRule="auto"/>
              <w:ind w:firstLine="0" w:firstLineChars="0"/>
              <w:jc w:val="center"/>
              <w:rPr>
                <w:rFonts w:eastAsiaTheme="minorEastAsia"/>
                <w:szCs w:val="21"/>
              </w:rPr>
            </w:pPr>
            <w:r>
              <w:rPr>
                <w:rFonts w:eastAsiaTheme="minorEastAsia"/>
                <w:szCs w:val="21"/>
              </w:rPr>
              <w:t>农业废弃物综合利用率</w:t>
            </w:r>
          </w:p>
        </w:tc>
        <w:tc>
          <w:tcPr>
            <w:tcW w:w="1366" w:type="dxa"/>
            <w:tcBorders>
              <w:top w:val="single" w:color="auto" w:sz="4" w:space="0"/>
              <w:left w:val="single" w:color="auto" w:sz="4" w:space="0"/>
              <w:bottom w:val="single" w:color="auto" w:sz="4" w:space="0"/>
              <w:right w:val="single" w:color="auto" w:sz="4" w:space="0"/>
            </w:tcBorders>
            <w:vAlign w:val="center"/>
          </w:tcPr>
          <w:p w14:paraId="0873F482">
            <w:pPr>
              <w:spacing w:line="240" w:lineRule="auto"/>
              <w:ind w:firstLine="0" w:firstLineChars="0"/>
              <w:jc w:val="center"/>
              <w:rPr>
                <w:rFonts w:eastAsiaTheme="minorEastAsia"/>
                <w:szCs w:val="21"/>
              </w:rPr>
            </w:pPr>
          </w:p>
        </w:tc>
        <w:tc>
          <w:tcPr>
            <w:tcW w:w="2295" w:type="dxa"/>
            <w:tcBorders>
              <w:top w:val="single" w:color="auto" w:sz="4" w:space="0"/>
              <w:left w:val="single" w:color="auto" w:sz="4" w:space="0"/>
              <w:bottom w:val="single" w:color="auto" w:sz="4" w:space="0"/>
              <w:right w:val="single" w:color="auto" w:sz="4" w:space="0"/>
            </w:tcBorders>
            <w:vAlign w:val="center"/>
          </w:tcPr>
          <w:p w14:paraId="34C7110C">
            <w:pPr>
              <w:spacing w:line="240" w:lineRule="auto"/>
              <w:ind w:firstLine="0" w:firstLineChars="0"/>
              <w:jc w:val="center"/>
              <w:rPr>
                <w:rFonts w:eastAsiaTheme="minorEastAsia"/>
                <w:szCs w:val="21"/>
              </w:rPr>
            </w:pPr>
          </w:p>
        </w:tc>
        <w:tc>
          <w:tcPr>
            <w:tcW w:w="3454" w:type="dxa"/>
            <w:tcBorders>
              <w:top w:val="single" w:color="auto" w:sz="4" w:space="0"/>
              <w:left w:val="single" w:color="auto" w:sz="4" w:space="0"/>
              <w:bottom w:val="single" w:color="auto" w:sz="4" w:space="0"/>
              <w:right w:val="single" w:color="auto" w:sz="4" w:space="0"/>
            </w:tcBorders>
            <w:vAlign w:val="center"/>
          </w:tcPr>
          <w:p w14:paraId="5184FC33">
            <w:pPr>
              <w:spacing w:line="240" w:lineRule="auto"/>
              <w:ind w:firstLine="0" w:firstLineChars="0"/>
              <w:jc w:val="center"/>
              <w:rPr>
                <w:rFonts w:eastAsiaTheme="minorEastAsia"/>
                <w:szCs w:val="21"/>
              </w:rPr>
            </w:pPr>
          </w:p>
        </w:tc>
        <w:tc>
          <w:tcPr>
            <w:tcW w:w="1115" w:type="dxa"/>
            <w:tcBorders>
              <w:top w:val="single" w:color="auto" w:sz="4" w:space="0"/>
              <w:left w:val="single" w:color="auto" w:sz="4" w:space="0"/>
              <w:bottom w:val="single" w:color="auto" w:sz="4" w:space="0"/>
              <w:right w:val="single" w:color="auto" w:sz="4" w:space="0"/>
            </w:tcBorders>
            <w:vAlign w:val="center"/>
          </w:tcPr>
          <w:p w14:paraId="008D76DA">
            <w:pPr>
              <w:spacing w:line="240" w:lineRule="auto"/>
              <w:ind w:firstLine="0" w:firstLineChars="0"/>
              <w:jc w:val="center"/>
              <w:rPr>
                <w:rFonts w:eastAsiaTheme="minorEastAsia"/>
                <w:szCs w:val="21"/>
              </w:rPr>
            </w:pPr>
          </w:p>
        </w:tc>
        <w:tc>
          <w:tcPr>
            <w:tcW w:w="1255" w:type="dxa"/>
            <w:vMerge w:val="restart"/>
            <w:tcBorders>
              <w:left w:val="single" w:color="auto" w:sz="4" w:space="0"/>
            </w:tcBorders>
            <w:vAlign w:val="center"/>
          </w:tcPr>
          <w:p w14:paraId="083AAE42">
            <w:pPr>
              <w:spacing w:line="240" w:lineRule="auto"/>
              <w:ind w:firstLine="0" w:firstLineChars="0"/>
              <w:jc w:val="center"/>
              <w:rPr>
                <w:rFonts w:eastAsiaTheme="minorEastAsia"/>
                <w:szCs w:val="21"/>
              </w:rPr>
            </w:pPr>
            <w:r>
              <w:rPr>
                <w:rFonts w:eastAsiaTheme="minorEastAsia"/>
                <w:szCs w:val="21"/>
              </w:rPr>
              <w:t>参考性指标</w:t>
            </w:r>
          </w:p>
        </w:tc>
      </w:tr>
      <w:tr w14:paraId="5FDA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7555E8FA">
            <w:pPr>
              <w:spacing w:line="240" w:lineRule="auto"/>
              <w:ind w:firstLine="0" w:firstLineChars="0"/>
              <w:jc w:val="center"/>
              <w:rPr>
                <w:rFonts w:eastAsiaTheme="minorEastAsia"/>
                <w:szCs w:val="21"/>
              </w:rPr>
            </w:pPr>
          </w:p>
        </w:tc>
        <w:tc>
          <w:tcPr>
            <w:tcW w:w="664" w:type="dxa"/>
            <w:vMerge w:val="continue"/>
            <w:tcBorders>
              <w:right w:val="single" w:color="auto" w:sz="4" w:space="0"/>
            </w:tcBorders>
            <w:shd w:val="clear" w:color="auto" w:fill="auto"/>
            <w:vAlign w:val="center"/>
          </w:tcPr>
          <w:p w14:paraId="57BBF22C">
            <w:pPr>
              <w:spacing w:line="240" w:lineRule="auto"/>
              <w:ind w:firstLine="0" w:firstLineChars="0"/>
              <w:jc w:val="center"/>
              <w:rPr>
                <w:rFonts w:eastAsiaTheme="minorEastAsia"/>
                <w:szCs w:val="21"/>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103EB854">
            <w:pPr>
              <w:spacing w:line="240" w:lineRule="auto"/>
              <w:ind w:firstLine="0" w:firstLineChars="0"/>
              <w:jc w:val="center"/>
              <w:rPr>
                <w:rFonts w:eastAsiaTheme="minorEastAsia"/>
                <w:szCs w:val="21"/>
              </w:rPr>
            </w:pPr>
            <w:r>
              <w:rPr>
                <w:rFonts w:eastAsiaTheme="minorEastAsia"/>
                <w:szCs w:val="21"/>
              </w:rPr>
              <w:t>秸秆综合利用率</w:t>
            </w:r>
          </w:p>
        </w:tc>
        <w:tc>
          <w:tcPr>
            <w:tcW w:w="1366" w:type="dxa"/>
            <w:tcBorders>
              <w:top w:val="single" w:color="auto" w:sz="4" w:space="0"/>
              <w:left w:val="single" w:color="auto" w:sz="4" w:space="0"/>
              <w:bottom w:val="single" w:color="auto" w:sz="4" w:space="0"/>
              <w:right w:val="single" w:color="auto" w:sz="4" w:space="0"/>
            </w:tcBorders>
            <w:vAlign w:val="center"/>
          </w:tcPr>
          <w:p w14:paraId="0EEAFE7D">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left w:val="single" w:color="auto" w:sz="4" w:space="0"/>
              <w:bottom w:val="single" w:color="auto" w:sz="4" w:space="0"/>
              <w:right w:val="single" w:color="auto" w:sz="4" w:space="0"/>
            </w:tcBorders>
            <w:vAlign w:val="center"/>
          </w:tcPr>
          <w:p w14:paraId="037C74AB">
            <w:pPr>
              <w:spacing w:line="240" w:lineRule="auto"/>
              <w:ind w:firstLine="0" w:firstLineChars="0"/>
              <w:jc w:val="center"/>
              <w:rPr>
                <w:rFonts w:eastAsiaTheme="minorEastAsia"/>
                <w:szCs w:val="21"/>
              </w:rPr>
            </w:pPr>
            <w:r>
              <w:rPr>
                <w:rFonts w:eastAsiaTheme="minorEastAsia"/>
                <w:szCs w:val="21"/>
              </w:rPr>
              <w:t>≥90</w:t>
            </w:r>
          </w:p>
        </w:tc>
        <w:tc>
          <w:tcPr>
            <w:tcW w:w="3454" w:type="dxa"/>
            <w:tcBorders>
              <w:top w:val="single" w:color="auto" w:sz="4" w:space="0"/>
              <w:left w:val="single" w:color="auto" w:sz="4" w:space="0"/>
              <w:bottom w:val="single" w:color="auto" w:sz="4" w:space="0"/>
              <w:right w:val="single" w:color="auto" w:sz="4" w:space="0"/>
            </w:tcBorders>
            <w:vAlign w:val="center"/>
          </w:tcPr>
          <w:p w14:paraId="7012AE9B">
            <w:pPr>
              <w:spacing w:line="240" w:lineRule="auto"/>
              <w:ind w:firstLine="0" w:firstLineChars="0"/>
              <w:jc w:val="center"/>
              <w:rPr>
                <w:rFonts w:eastAsiaTheme="minorEastAsia"/>
                <w:szCs w:val="21"/>
              </w:rPr>
            </w:pPr>
            <w:r>
              <w:rPr>
                <w:rFonts w:eastAsiaTheme="minorEastAsia"/>
                <w:szCs w:val="21"/>
              </w:rPr>
              <w:t>64.7</w:t>
            </w:r>
          </w:p>
        </w:tc>
        <w:tc>
          <w:tcPr>
            <w:tcW w:w="1115" w:type="dxa"/>
            <w:tcBorders>
              <w:top w:val="single" w:color="auto" w:sz="4" w:space="0"/>
              <w:left w:val="single" w:color="auto" w:sz="4" w:space="0"/>
              <w:bottom w:val="single" w:color="auto" w:sz="4" w:space="0"/>
              <w:right w:val="single" w:color="auto" w:sz="4" w:space="0"/>
            </w:tcBorders>
            <w:vAlign w:val="center"/>
          </w:tcPr>
          <w:p w14:paraId="0E046CB1">
            <w:pPr>
              <w:spacing w:line="240" w:lineRule="auto"/>
              <w:ind w:firstLine="0" w:firstLineChars="0"/>
              <w:jc w:val="center"/>
              <w:rPr>
                <w:rFonts w:eastAsiaTheme="minorEastAsia"/>
                <w:szCs w:val="21"/>
              </w:rPr>
            </w:pPr>
            <w:r>
              <w:rPr>
                <w:rFonts w:eastAsiaTheme="minorEastAsia"/>
                <w:szCs w:val="21"/>
              </w:rPr>
              <w:t>易达</w:t>
            </w:r>
          </w:p>
        </w:tc>
        <w:tc>
          <w:tcPr>
            <w:tcW w:w="1255" w:type="dxa"/>
            <w:vMerge w:val="continue"/>
            <w:tcBorders>
              <w:left w:val="single" w:color="auto" w:sz="4" w:space="0"/>
            </w:tcBorders>
            <w:vAlign w:val="center"/>
          </w:tcPr>
          <w:p w14:paraId="404BFD2F">
            <w:pPr>
              <w:spacing w:line="240" w:lineRule="auto"/>
              <w:ind w:firstLine="0" w:firstLineChars="0"/>
              <w:jc w:val="center"/>
              <w:rPr>
                <w:rFonts w:eastAsiaTheme="minorEastAsia"/>
                <w:szCs w:val="21"/>
              </w:rPr>
            </w:pPr>
          </w:p>
        </w:tc>
      </w:tr>
      <w:tr w14:paraId="595C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2A0A4B62">
            <w:pPr>
              <w:spacing w:line="240" w:lineRule="auto"/>
              <w:ind w:firstLine="0" w:firstLineChars="0"/>
              <w:jc w:val="center"/>
              <w:rPr>
                <w:rFonts w:eastAsiaTheme="minorEastAsia"/>
                <w:szCs w:val="21"/>
              </w:rPr>
            </w:pPr>
          </w:p>
        </w:tc>
        <w:tc>
          <w:tcPr>
            <w:tcW w:w="664" w:type="dxa"/>
            <w:vMerge w:val="continue"/>
            <w:tcBorders>
              <w:right w:val="single" w:color="auto" w:sz="4" w:space="0"/>
            </w:tcBorders>
            <w:shd w:val="clear" w:color="auto" w:fill="auto"/>
            <w:vAlign w:val="center"/>
          </w:tcPr>
          <w:p w14:paraId="6264AFAE">
            <w:pPr>
              <w:spacing w:line="240" w:lineRule="auto"/>
              <w:ind w:firstLine="0" w:firstLineChars="0"/>
              <w:jc w:val="center"/>
              <w:rPr>
                <w:rFonts w:eastAsiaTheme="minorEastAsia"/>
                <w:szCs w:val="21"/>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534099ED">
            <w:pPr>
              <w:spacing w:line="240" w:lineRule="auto"/>
              <w:ind w:firstLine="0" w:firstLineChars="0"/>
              <w:jc w:val="center"/>
              <w:rPr>
                <w:rFonts w:eastAsiaTheme="minorEastAsia"/>
                <w:szCs w:val="21"/>
              </w:rPr>
            </w:pPr>
            <w:r>
              <w:rPr>
                <w:rFonts w:eastAsiaTheme="minorEastAsia"/>
                <w:szCs w:val="21"/>
              </w:rPr>
              <w:t>畜禽养殖场粪便综合利用率</w:t>
            </w:r>
          </w:p>
        </w:tc>
        <w:tc>
          <w:tcPr>
            <w:tcW w:w="1366" w:type="dxa"/>
            <w:tcBorders>
              <w:top w:val="single" w:color="auto" w:sz="4" w:space="0"/>
              <w:left w:val="single" w:color="auto" w:sz="4" w:space="0"/>
              <w:bottom w:val="single" w:color="auto" w:sz="4" w:space="0"/>
              <w:right w:val="single" w:color="auto" w:sz="4" w:space="0"/>
            </w:tcBorders>
            <w:vAlign w:val="center"/>
          </w:tcPr>
          <w:p w14:paraId="69FADF02">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left w:val="single" w:color="auto" w:sz="4" w:space="0"/>
              <w:bottom w:val="single" w:color="auto" w:sz="4" w:space="0"/>
              <w:right w:val="single" w:color="auto" w:sz="4" w:space="0"/>
            </w:tcBorders>
            <w:vAlign w:val="center"/>
          </w:tcPr>
          <w:p w14:paraId="7C8719B4">
            <w:pPr>
              <w:spacing w:line="240" w:lineRule="auto"/>
              <w:ind w:firstLine="0" w:firstLineChars="0"/>
              <w:jc w:val="center"/>
              <w:rPr>
                <w:rFonts w:eastAsiaTheme="minorEastAsia"/>
                <w:szCs w:val="21"/>
              </w:rPr>
            </w:pPr>
            <w:r>
              <w:rPr>
                <w:rFonts w:eastAsiaTheme="minorEastAsia"/>
                <w:szCs w:val="21"/>
              </w:rPr>
              <w:t>≥90</w:t>
            </w:r>
          </w:p>
        </w:tc>
        <w:tc>
          <w:tcPr>
            <w:tcW w:w="3454" w:type="dxa"/>
            <w:tcBorders>
              <w:top w:val="single" w:color="auto" w:sz="4" w:space="0"/>
              <w:left w:val="single" w:color="auto" w:sz="4" w:space="0"/>
              <w:bottom w:val="single" w:color="auto" w:sz="4" w:space="0"/>
              <w:right w:val="single" w:color="auto" w:sz="4" w:space="0"/>
            </w:tcBorders>
            <w:vAlign w:val="center"/>
          </w:tcPr>
          <w:p w14:paraId="2D407AB3">
            <w:pPr>
              <w:spacing w:line="240" w:lineRule="auto"/>
              <w:ind w:firstLine="0" w:firstLineChars="0"/>
              <w:jc w:val="center"/>
              <w:rPr>
                <w:rFonts w:eastAsiaTheme="minorEastAsia"/>
                <w:szCs w:val="21"/>
              </w:rPr>
            </w:pPr>
            <w:r>
              <w:rPr>
                <w:rFonts w:eastAsiaTheme="minorEastAsia"/>
                <w:szCs w:val="21"/>
              </w:rPr>
              <w:t>90</w:t>
            </w:r>
          </w:p>
        </w:tc>
        <w:tc>
          <w:tcPr>
            <w:tcW w:w="1115" w:type="dxa"/>
            <w:tcBorders>
              <w:top w:val="single" w:color="auto" w:sz="4" w:space="0"/>
              <w:left w:val="single" w:color="auto" w:sz="4" w:space="0"/>
              <w:bottom w:val="single" w:color="auto" w:sz="4" w:space="0"/>
              <w:right w:val="single" w:color="auto" w:sz="4" w:space="0"/>
            </w:tcBorders>
            <w:vAlign w:val="center"/>
          </w:tcPr>
          <w:p w14:paraId="0C446D64">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Merge w:val="continue"/>
            <w:tcBorders>
              <w:left w:val="single" w:color="auto" w:sz="4" w:space="0"/>
            </w:tcBorders>
            <w:vAlign w:val="center"/>
          </w:tcPr>
          <w:p w14:paraId="7F6BC204">
            <w:pPr>
              <w:spacing w:line="240" w:lineRule="auto"/>
              <w:ind w:firstLine="0" w:firstLineChars="0"/>
              <w:jc w:val="center"/>
              <w:rPr>
                <w:rFonts w:eastAsiaTheme="minorEastAsia"/>
                <w:szCs w:val="21"/>
              </w:rPr>
            </w:pPr>
          </w:p>
        </w:tc>
      </w:tr>
      <w:tr w14:paraId="7DCC5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414E8093">
            <w:pPr>
              <w:spacing w:line="240" w:lineRule="auto"/>
              <w:ind w:firstLine="0" w:firstLineChars="0"/>
              <w:jc w:val="center"/>
              <w:rPr>
                <w:rFonts w:eastAsiaTheme="minorEastAsia"/>
                <w:szCs w:val="21"/>
              </w:rPr>
            </w:pPr>
          </w:p>
        </w:tc>
        <w:tc>
          <w:tcPr>
            <w:tcW w:w="664" w:type="dxa"/>
            <w:shd w:val="clear" w:color="auto" w:fill="auto"/>
            <w:vAlign w:val="center"/>
          </w:tcPr>
          <w:p w14:paraId="0B6104E6">
            <w:pPr>
              <w:spacing w:line="240" w:lineRule="auto"/>
              <w:ind w:firstLine="0" w:firstLineChars="0"/>
              <w:jc w:val="center"/>
              <w:rPr>
                <w:rFonts w:eastAsiaTheme="minorEastAsia"/>
                <w:szCs w:val="21"/>
              </w:rPr>
            </w:pPr>
            <w:r>
              <w:rPr>
                <w:rFonts w:eastAsiaTheme="minorEastAsia"/>
                <w:szCs w:val="21"/>
              </w:rPr>
              <w:t>9</w:t>
            </w:r>
          </w:p>
        </w:tc>
        <w:tc>
          <w:tcPr>
            <w:tcW w:w="3097" w:type="dxa"/>
            <w:tcBorders>
              <w:top w:val="single" w:color="auto" w:sz="4" w:space="0"/>
            </w:tcBorders>
            <w:shd w:val="clear" w:color="auto" w:fill="auto"/>
            <w:vAlign w:val="center"/>
          </w:tcPr>
          <w:p w14:paraId="064087CC">
            <w:pPr>
              <w:spacing w:line="240" w:lineRule="auto"/>
              <w:ind w:firstLine="0" w:firstLineChars="0"/>
              <w:jc w:val="center"/>
              <w:rPr>
                <w:rFonts w:eastAsiaTheme="minorEastAsia"/>
                <w:szCs w:val="21"/>
              </w:rPr>
            </w:pPr>
            <w:r>
              <w:rPr>
                <w:rFonts w:eastAsiaTheme="minorEastAsia"/>
                <w:szCs w:val="21"/>
              </w:rPr>
              <w:t>一般工业固体废物处置利用率</w:t>
            </w:r>
          </w:p>
        </w:tc>
        <w:tc>
          <w:tcPr>
            <w:tcW w:w="1366" w:type="dxa"/>
            <w:tcBorders>
              <w:top w:val="single" w:color="auto" w:sz="4" w:space="0"/>
            </w:tcBorders>
            <w:vAlign w:val="center"/>
          </w:tcPr>
          <w:p w14:paraId="2BDF5144">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tcBorders>
            <w:vAlign w:val="center"/>
          </w:tcPr>
          <w:p w14:paraId="2C40CBF7">
            <w:pPr>
              <w:spacing w:line="240" w:lineRule="auto"/>
              <w:ind w:firstLine="0" w:firstLineChars="0"/>
              <w:jc w:val="center"/>
              <w:rPr>
                <w:rFonts w:eastAsiaTheme="minorEastAsia"/>
                <w:kern w:val="0"/>
                <w:szCs w:val="21"/>
              </w:rPr>
            </w:pPr>
            <w:r>
              <w:rPr>
                <w:rFonts w:eastAsiaTheme="minorEastAsia"/>
                <w:kern w:val="0"/>
                <w:szCs w:val="21"/>
              </w:rPr>
              <w:t>≥90</w:t>
            </w:r>
          </w:p>
        </w:tc>
        <w:tc>
          <w:tcPr>
            <w:tcW w:w="3454" w:type="dxa"/>
            <w:tcBorders>
              <w:top w:val="single" w:color="auto" w:sz="4" w:space="0"/>
            </w:tcBorders>
            <w:vAlign w:val="center"/>
          </w:tcPr>
          <w:p w14:paraId="638F5891">
            <w:pPr>
              <w:spacing w:line="240" w:lineRule="auto"/>
              <w:ind w:firstLine="0" w:firstLineChars="0"/>
              <w:jc w:val="center"/>
              <w:rPr>
                <w:rFonts w:eastAsiaTheme="minorEastAsia"/>
                <w:szCs w:val="21"/>
              </w:rPr>
            </w:pPr>
            <w:r>
              <w:rPr>
                <w:rFonts w:eastAsiaTheme="minorEastAsia"/>
                <w:szCs w:val="21"/>
              </w:rPr>
              <w:t>100</w:t>
            </w:r>
          </w:p>
        </w:tc>
        <w:tc>
          <w:tcPr>
            <w:tcW w:w="1115" w:type="dxa"/>
            <w:tcBorders>
              <w:top w:val="single" w:color="auto" w:sz="4" w:space="0"/>
            </w:tcBorders>
            <w:vAlign w:val="center"/>
          </w:tcPr>
          <w:p w14:paraId="450C7B76">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69A4323C">
            <w:pPr>
              <w:spacing w:line="240" w:lineRule="auto"/>
              <w:ind w:firstLine="0" w:firstLineChars="0"/>
              <w:jc w:val="center"/>
              <w:rPr>
                <w:rFonts w:eastAsiaTheme="minorEastAsia"/>
                <w:szCs w:val="21"/>
              </w:rPr>
            </w:pPr>
            <w:r>
              <w:rPr>
                <w:rFonts w:eastAsiaTheme="minorEastAsia"/>
                <w:szCs w:val="21"/>
              </w:rPr>
              <w:t>参考性指标</w:t>
            </w:r>
          </w:p>
        </w:tc>
      </w:tr>
      <w:tr w14:paraId="13DA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68DE756F">
            <w:pPr>
              <w:spacing w:line="240" w:lineRule="auto"/>
              <w:ind w:firstLine="0" w:firstLineChars="0"/>
              <w:jc w:val="center"/>
              <w:rPr>
                <w:rFonts w:eastAsiaTheme="minorEastAsia"/>
                <w:szCs w:val="21"/>
              </w:rPr>
            </w:pPr>
          </w:p>
        </w:tc>
        <w:tc>
          <w:tcPr>
            <w:tcW w:w="664" w:type="dxa"/>
            <w:shd w:val="clear" w:color="auto" w:fill="auto"/>
            <w:vAlign w:val="center"/>
          </w:tcPr>
          <w:p w14:paraId="440A47D3">
            <w:pPr>
              <w:spacing w:line="240" w:lineRule="auto"/>
              <w:ind w:firstLine="0" w:firstLineChars="0"/>
              <w:jc w:val="center"/>
              <w:rPr>
                <w:rFonts w:eastAsiaTheme="minorEastAsia"/>
                <w:szCs w:val="21"/>
              </w:rPr>
            </w:pPr>
            <w:r>
              <w:rPr>
                <w:rFonts w:eastAsiaTheme="minorEastAsia"/>
                <w:szCs w:val="21"/>
              </w:rPr>
              <w:t>10</w:t>
            </w:r>
          </w:p>
        </w:tc>
        <w:tc>
          <w:tcPr>
            <w:tcW w:w="3097" w:type="dxa"/>
            <w:tcBorders>
              <w:bottom w:val="single" w:color="auto" w:sz="4" w:space="0"/>
            </w:tcBorders>
            <w:shd w:val="clear" w:color="auto" w:fill="auto"/>
            <w:vAlign w:val="center"/>
          </w:tcPr>
          <w:p w14:paraId="3977EE97">
            <w:pPr>
              <w:spacing w:line="240" w:lineRule="auto"/>
              <w:ind w:firstLine="0" w:firstLineChars="0"/>
              <w:jc w:val="center"/>
              <w:rPr>
                <w:rFonts w:eastAsiaTheme="minorEastAsia"/>
                <w:szCs w:val="21"/>
              </w:rPr>
            </w:pPr>
            <w:r>
              <w:rPr>
                <w:rFonts w:eastAsiaTheme="minorEastAsia"/>
                <w:szCs w:val="21"/>
              </w:rPr>
              <w:t>有机、绿色、无公害农产品种植面积的比重</w:t>
            </w:r>
          </w:p>
        </w:tc>
        <w:tc>
          <w:tcPr>
            <w:tcW w:w="1366" w:type="dxa"/>
            <w:tcBorders>
              <w:bottom w:val="single" w:color="auto" w:sz="4" w:space="0"/>
            </w:tcBorders>
            <w:vAlign w:val="center"/>
          </w:tcPr>
          <w:p w14:paraId="5B65FB6A">
            <w:pPr>
              <w:spacing w:line="240" w:lineRule="auto"/>
              <w:ind w:firstLine="0" w:firstLineChars="0"/>
              <w:jc w:val="center"/>
              <w:rPr>
                <w:rFonts w:eastAsiaTheme="minorEastAsia"/>
                <w:szCs w:val="21"/>
              </w:rPr>
            </w:pPr>
            <w:r>
              <w:rPr>
                <w:rFonts w:eastAsiaTheme="minorEastAsia"/>
                <w:szCs w:val="21"/>
              </w:rPr>
              <w:t>%</w:t>
            </w:r>
          </w:p>
        </w:tc>
        <w:tc>
          <w:tcPr>
            <w:tcW w:w="2295" w:type="dxa"/>
            <w:tcBorders>
              <w:bottom w:val="single" w:color="auto" w:sz="4" w:space="0"/>
            </w:tcBorders>
            <w:vAlign w:val="center"/>
          </w:tcPr>
          <w:p w14:paraId="0FD96786">
            <w:pPr>
              <w:spacing w:line="240" w:lineRule="auto"/>
              <w:ind w:firstLine="0" w:firstLineChars="0"/>
              <w:jc w:val="center"/>
              <w:rPr>
                <w:rFonts w:eastAsiaTheme="minorEastAsia"/>
                <w:szCs w:val="21"/>
              </w:rPr>
            </w:pPr>
            <w:r>
              <w:rPr>
                <w:rFonts w:eastAsiaTheme="minorEastAsia"/>
                <w:szCs w:val="21"/>
              </w:rPr>
              <w:t>≥40</w:t>
            </w:r>
          </w:p>
        </w:tc>
        <w:tc>
          <w:tcPr>
            <w:tcW w:w="3454" w:type="dxa"/>
            <w:tcBorders>
              <w:bottom w:val="single" w:color="auto" w:sz="4" w:space="0"/>
            </w:tcBorders>
            <w:vAlign w:val="center"/>
          </w:tcPr>
          <w:p w14:paraId="2BD72808">
            <w:pPr>
              <w:spacing w:line="240" w:lineRule="auto"/>
              <w:ind w:firstLine="0" w:firstLineChars="0"/>
              <w:jc w:val="center"/>
              <w:rPr>
                <w:rFonts w:eastAsiaTheme="minorEastAsia"/>
                <w:szCs w:val="21"/>
              </w:rPr>
            </w:pPr>
            <w:r>
              <w:rPr>
                <w:rFonts w:eastAsiaTheme="minorEastAsia"/>
                <w:szCs w:val="21"/>
              </w:rPr>
              <w:t>23.15</w:t>
            </w:r>
          </w:p>
        </w:tc>
        <w:tc>
          <w:tcPr>
            <w:tcW w:w="1115" w:type="dxa"/>
            <w:tcBorders>
              <w:bottom w:val="single" w:color="auto" w:sz="4" w:space="0"/>
            </w:tcBorders>
            <w:vAlign w:val="center"/>
          </w:tcPr>
          <w:p w14:paraId="6840BA70">
            <w:pPr>
              <w:spacing w:line="240" w:lineRule="auto"/>
              <w:ind w:firstLine="0" w:firstLineChars="0"/>
              <w:jc w:val="center"/>
              <w:rPr>
                <w:rFonts w:eastAsiaTheme="minorEastAsia"/>
                <w:szCs w:val="21"/>
              </w:rPr>
            </w:pPr>
            <w:r>
              <w:rPr>
                <w:rFonts w:hint="eastAsia" w:eastAsiaTheme="minorEastAsia"/>
                <w:szCs w:val="21"/>
              </w:rPr>
              <w:t>难达</w:t>
            </w:r>
          </w:p>
        </w:tc>
        <w:tc>
          <w:tcPr>
            <w:tcW w:w="1255" w:type="dxa"/>
            <w:vAlign w:val="center"/>
          </w:tcPr>
          <w:p w14:paraId="0FD1C7C2">
            <w:pPr>
              <w:spacing w:line="240" w:lineRule="auto"/>
              <w:ind w:firstLine="0" w:firstLineChars="0"/>
              <w:jc w:val="center"/>
              <w:rPr>
                <w:rFonts w:eastAsiaTheme="minorEastAsia"/>
                <w:szCs w:val="21"/>
              </w:rPr>
            </w:pPr>
            <w:r>
              <w:rPr>
                <w:rFonts w:eastAsiaTheme="minorEastAsia"/>
                <w:szCs w:val="21"/>
              </w:rPr>
              <w:t>参考性指标</w:t>
            </w:r>
          </w:p>
        </w:tc>
      </w:tr>
      <w:tr w14:paraId="3B95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restart"/>
            <w:vAlign w:val="center"/>
          </w:tcPr>
          <w:p w14:paraId="21C35596">
            <w:pPr>
              <w:spacing w:line="240" w:lineRule="auto"/>
              <w:ind w:firstLine="0" w:firstLineChars="0"/>
              <w:jc w:val="center"/>
              <w:rPr>
                <w:rFonts w:eastAsiaTheme="minorEastAsia"/>
                <w:szCs w:val="21"/>
              </w:rPr>
            </w:pPr>
            <w:r>
              <w:rPr>
                <w:rFonts w:eastAsiaTheme="minorEastAsia"/>
                <w:szCs w:val="21"/>
              </w:rPr>
              <w:t>生态环境</w:t>
            </w:r>
          </w:p>
        </w:tc>
        <w:tc>
          <w:tcPr>
            <w:tcW w:w="664" w:type="dxa"/>
            <w:vMerge w:val="restart"/>
            <w:shd w:val="clear" w:color="auto" w:fill="auto"/>
            <w:vAlign w:val="center"/>
          </w:tcPr>
          <w:p w14:paraId="1B7E840B">
            <w:pPr>
              <w:spacing w:line="240" w:lineRule="auto"/>
              <w:ind w:firstLine="0" w:firstLineChars="0"/>
              <w:jc w:val="center"/>
              <w:rPr>
                <w:rFonts w:eastAsiaTheme="minorEastAsia"/>
                <w:szCs w:val="21"/>
              </w:rPr>
            </w:pPr>
            <w:r>
              <w:rPr>
                <w:rFonts w:eastAsiaTheme="minorEastAsia"/>
                <w:szCs w:val="21"/>
              </w:rPr>
              <w:t>11</w:t>
            </w:r>
          </w:p>
        </w:tc>
        <w:tc>
          <w:tcPr>
            <w:tcW w:w="3097" w:type="dxa"/>
            <w:tcBorders>
              <w:bottom w:val="single" w:color="auto" w:sz="4" w:space="0"/>
            </w:tcBorders>
            <w:shd w:val="clear" w:color="auto" w:fill="auto"/>
            <w:vAlign w:val="center"/>
          </w:tcPr>
          <w:p w14:paraId="6A65047F">
            <w:pPr>
              <w:spacing w:line="240" w:lineRule="auto"/>
              <w:ind w:firstLine="0" w:firstLineChars="0"/>
              <w:jc w:val="center"/>
              <w:rPr>
                <w:rFonts w:eastAsiaTheme="minorEastAsia"/>
                <w:szCs w:val="21"/>
              </w:rPr>
            </w:pPr>
            <w:r>
              <w:rPr>
                <w:rFonts w:eastAsiaTheme="minorEastAsia"/>
                <w:szCs w:val="21"/>
              </w:rPr>
              <w:t>环境空气质量</w:t>
            </w:r>
          </w:p>
        </w:tc>
        <w:tc>
          <w:tcPr>
            <w:tcW w:w="1366" w:type="dxa"/>
            <w:tcBorders>
              <w:bottom w:val="single" w:color="auto" w:sz="4" w:space="0"/>
            </w:tcBorders>
            <w:vAlign w:val="center"/>
          </w:tcPr>
          <w:p w14:paraId="49DDEF3C">
            <w:pPr>
              <w:spacing w:line="240" w:lineRule="auto"/>
              <w:ind w:firstLine="0" w:firstLineChars="0"/>
              <w:jc w:val="center"/>
              <w:rPr>
                <w:rFonts w:eastAsiaTheme="minorEastAsia"/>
                <w:szCs w:val="21"/>
              </w:rPr>
            </w:pPr>
          </w:p>
        </w:tc>
        <w:tc>
          <w:tcPr>
            <w:tcW w:w="2295" w:type="dxa"/>
            <w:tcBorders>
              <w:bottom w:val="single" w:color="auto" w:sz="4" w:space="0"/>
            </w:tcBorders>
            <w:vAlign w:val="center"/>
          </w:tcPr>
          <w:p w14:paraId="27E9559E">
            <w:pPr>
              <w:spacing w:line="240" w:lineRule="auto"/>
              <w:ind w:firstLine="0" w:firstLineChars="0"/>
              <w:jc w:val="center"/>
              <w:rPr>
                <w:rFonts w:eastAsiaTheme="minorEastAsia"/>
                <w:szCs w:val="21"/>
              </w:rPr>
            </w:pPr>
          </w:p>
        </w:tc>
        <w:tc>
          <w:tcPr>
            <w:tcW w:w="3454" w:type="dxa"/>
            <w:tcBorders>
              <w:bottom w:val="single" w:color="auto" w:sz="4" w:space="0"/>
            </w:tcBorders>
            <w:vAlign w:val="center"/>
          </w:tcPr>
          <w:p w14:paraId="260379A4">
            <w:pPr>
              <w:spacing w:line="240" w:lineRule="auto"/>
              <w:ind w:firstLine="0" w:firstLineChars="0"/>
              <w:jc w:val="center"/>
              <w:rPr>
                <w:rFonts w:eastAsiaTheme="minorEastAsia"/>
                <w:szCs w:val="21"/>
              </w:rPr>
            </w:pPr>
          </w:p>
        </w:tc>
        <w:tc>
          <w:tcPr>
            <w:tcW w:w="1115" w:type="dxa"/>
            <w:tcBorders>
              <w:bottom w:val="single" w:color="auto" w:sz="4" w:space="0"/>
            </w:tcBorders>
            <w:vAlign w:val="center"/>
          </w:tcPr>
          <w:p w14:paraId="6938BEEB">
            <w:pPr>
              <w:spacing w:line="240" w:lineRule="auto"/>
              <w:ind w:firstLine="0" w:firstLineChars="0"/>
              <w:jc w:val="center"/>
              <w:rPr>
                <w:rFonts w:eastAsiaTheme="minorEastAsia"/>
                <w:szCs w:val="21"/>
              </w:rPr>
            </w:pPr>
          </w:p>
        </w:tc>
        <w:tc>
          <w:tcPr>
            <w:tcW w:w="1255" w:type="dxa"/>
            <w:vMerge w:val="restart"/>
            <w:vAlign w:val="center"/>
          </w:tcPr>
          <w:p w14:paraId="5E0A9C7D">
            <w:pPr>
              <w:spacing w:line="240" w:lineRule="auto"/>
              <w:ind w:firstLine="0" w:firstLineChars="0"/>
              <w:jc w:val="center"/>
              <w:rPr>
                <w:rFonts w:eastAsiaTheme="minorEastAsia"/>
                <w:szCs w:val="21"/>
              </w:rPr>
            </w:pPr>
            <w:r>
              <w:rPr>
                <w:rFonts w:eastAsiaTheme="minorEastAsia"/>
                <w:szCs w:val="21"/>
              </w:rPr>
              <w:t>约束性指标</w:t>
            </w:r>
          </w:p>
        </w:tc>
      </w:tr>
      <w:tr w14:paraId="346A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4A101D47">
            <w:pPr>
              <w:spacing w:line="240" w:lineRule="auto"/>
              <w:ind w:firstLine="0" w:firstLineChars="0"/>
              <w:jc w:val="center"/>
              <w:rPr>
                <w:rFonts w:eastAsiaTheme="minorEastAsia"/>
                <w:szCs w:val="21"/>
              </w:rPr>
            </w:pPr>
          </w:p>
        </w:tc>
        <w:tc>
          <w:tcPr>
            <w:tcW w:w="664" w:type="dxa"/>
            <w:vMerge w:val="continue"/>
            <w:shd w:val="clear" w:color="auto" w:fill="auto"/>
            <w:vAlign w:val="center"/>
          </w:tcPr>
          <w:p w14:paraId="266CF256">
            <w:pPr>
              <w:spacing w:line="240" w:lineRule="auto"/>
              <w:ind w:firstLine="0" w:firstLineChars="0"/>
              <w:jc w:val="center"/>
              <w:rPr>
                <w:rFonts w:eastAsiaTheme="minorEastAsia"/>
                <w:szCs w:val="21"/>
              </w:rPr>
            </w:pPr>
          </w:p>
        </w:tc>
        <w:tc>
          <w:tcPr>
            <w:tcW w:w="3097" w:type="dxa"/>
            <w:tcBorders>
              <w:top w:val="single" w:color="auto" w:sz="4" w:space="0"/>
              <w:bottom w:val="single" w:color="auto" w:sz="4" w:space="0"/>
            </w:tcBorders>
            <w:shd w:val="clear" w:color="auto" w:fill="auto"/>
            <w:vAlign w:val="center"/>
          </w:tcPr>
          <w:p w14:paraId="0C4823D8">
            <w:pPr>
              <w:spacing w:line="240" w:lineRule="auto"/>
              <w:ind w:firstLine="0" w:firstLineChars="0"/>
              <w:jc w:val="center"/>
              <w:rPr>
                <w:rFonts w:eastAsiaTheme="minorEastAsia"/>
                <w:szCs w:val="21"/>
              </w:rPr>
            </w:pPr>
            <w:r>
              <w:rPr>
                <w:rFonts w:eastAsiaTheme="minorEastAsia"/>
                <w:szCs w:val="21"/>
              </w:rPr>
              <w:t>质量改善目标</w:t>
            </w:r>
          </w:p>
        </w:tc>
        <w:tc>
          <w:tcPr>
            <w:tcW w:w="1366" w:type="dxa"/>
            <w:tcBorders>
              <w:top w:val="single" w:color="auto" w:sz="4" w:space="0"/>
              <w:bottom w:val="single" w:color="auto" w:sz="4" w:space="0"/>
            </w:tcBorders>
            <w:vAlign w:val="center"/>
          </w:tcPr>
          <w:p w14:paraId="66F86AA3">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bottom w:val="single" w:color="auto" w:sz="4" w:space="0"/>
            </w:tcBorders>
            <w:vAlign w:val="center"/>
          </w:tcPr>
          <w:p w14:paraId="75CC0D34">
            <w:pPr>
              <w:spacing w:line="240" w:lineRule="auto"/>
              <w:ind w:firstLine="0" w:firstLineChars="0"/>
              <w:jc w:val="center"/>
              <w:rPr>
                <w:rFonts w:eastAsiaTheme="minorEastAsia"/>
                <w:szCs w:val="21"/>
              </w:rPr>
            </w:pPr>
            <w:r>
              <w:rPr>
                <w:rFonts w:eastAsiaTheme="minorEastAsia"/>
                <w:szCs w:val="21"/>
              </w:rPr>
              <w:t>不降低且达到考核要求</w:t>
            </w:r>
          </w:p>
        </w:tc>
        <w:tc>
          <w:tcPr>
            <w:tcW w:w="3454" w:type="dxa"/>
            <w:tcBorders>
              <w:top w:val="single" w:color="auto" w:sz="4" w:space="0"/>
              <w:bottom w:val="single" w:color="auto" w:sz="4" w:space="0"/>
            </w:tcBorders>
            <w:vAlign w:val="center"/>
          </w:tcPr>
          <w:p w14:paraId="569B07B5">
            <w:pPr>
              <w:spacing w:line="240" w:lineRule="auto"/>
              <w:ind w:firstLine="0" w:firstLineChars="0"/>
              <w:jc w:val="center"/>
              <w:rPr>
                <w:rFonts w:eastAsiaTheme="minorEastAsia"/>
                <w:szCs w:val="21"/>
              </w:rPr>
            </w:pPr>
            <w:r>
              <w:rPr>
                <w:rFonts w:eastAsiaTheme="minorEastAsia"/>
                <w:szCs w:val="21"/>
              </w:rPr>
              <w:t>满足</w:t>
            </w:r>
          </w:p>
        </w:tc>
        <w:tc>
          <w:tcPr>
            <w:tcW w:w="1115" w:type="dxa"/>
            <w:tcBorders>
              <w:top w:val="single" w:color="auto" w:sz="4" w:space="0"/>
              <w:bottom w:val="single" w:color="auto" w:sz="4" w:space="0"/>
            </w:tcBorders>
            <w:vAlign w:val="center"/>
          </w:tcPr>
          <w:p w14:paraId="577E404C">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Merge w:val="continue"/>
            <w:vAlign w:val="center"/>
          </w:tcPr>
          <w:p w14:paraId="3D1F6302">
            <w:pPr>
              <w:spacing w:line="240" w:lineRule="auto"/>
              <w:ind w:firstLine="0" w:firstLineChars="0"/>
              <w:jc w:val="center"/>
              <w:rPr>
                <w:rFonts w:eastAsiaTheme="minorEastAsia"/>
                <w:szCs w:val="21"/>
              </w:rPr>
            </w:pPr>
          </w:p>
        </w:tc>
      </w:tr>
      <w:tr w14:paraId="62FC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01A81E0">
            <w:pPr>
              <w:ind w:firstLine="420"/>
              <w:jc w:val="center"/>
              <w:rPr>
                <w:rFonts w:eastAsiaTheme="minorEastAsia"/>
                <w:szCs w:val="21"/>
              </w:rPr>
            </w:pPr>
          </w:p>
        </w:tc>
        <w:tc>
          <w:tcPr>
            <w:tcW w:w="664" w:type="dxa"/>
            <w:vMerge w:val="continue"/>
            <w:shd w:val="clear" w:color="auto" w:fill="auto"/>
            <w:vAlign w:val="center"/>
          </w:tcPr>
          <w:p w14:paraId="6B614AED">
            <w:pPr>
              <w:spacing w:line="240" w:lineRule="auto"/>
              <w:ind w:firstLine="0" w:firstLineChars="0"/>
              <w:jc w:val="center"/>
              <w:rPr>
                <w:rFonts w:eastAsiaTheme="minorEastAsia"/>
                <w:szCs w:val="21"/>
              </w:rPr>
            </w:pPr>
          </w:p>
        </w:tc>
        <w:tc>
          <w:tcPr>
            <w:tcW w:w="3097" w:type="dxa"/>
            <w:tcBorders>
              <w:top w:val="single" w:color="auto" w:sz="4" w:space="0"/>
              <w:bottom w:val="single" w:color="auto" w:sz="4" w:space="0"/>
            </w:tcBorders>
            <w:shd w:val="clear" w:color="auto" w:fill="auto"/>
            <w:vAlign w:val="center"/>
          </w:tcPr>
          <w:p w14:paraId="2A31DC0C">
            <w:pPr>
              <w:spacing w:line="240" w:lineRule="auto"/>
              <w:ind w:firstLine="0" w:firstLineChars="0"/>
              <w:jc w:val="center"/>
              <w:rPr>
                <w:rFonts w:eastAsiaTheme="minorEastAsia"/>
                <w:szCs w:val="21"/>
              </w:rPr>
            </w:pPr>
            <w:r>
              <w:rPr>
                <w:rFonts w:eastAsiaTheme="minorEastAsia"/>
                <w:szCs w:val="21"/>
              </w:rPr>
              <w:t>优良天数比例</w:t>
            </w:r>
          </w:p>
        </w:tc>
        <w:tc>
          <w:tcPr>
            <w:tcW w:w="1366" w:type="dxa"/>
            <w:tcBorders>
              <w:top w:val="single" w:color="auto" w:sz="4" w:space="0"/>
              <w:bottom w:val="single" w:color="auto" w:sz="4" w:space="0"/>
            </w:tcBorders>
            <w:vAlign w:val="center"/>
          </w:tcPr>
          <w:p w14:paraId="6DD9ACCF">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bottom w:val="single" w:color="auto" w:sz="4" w:space="0"/>
            </w:tcBorders>
            <w:vAlign w:val="center"/>
          </w:tcPr>
          <w:p w14:paraId="0355F79C">
            <w:pPr>
              <w:spacing w:line="240" w:lineRule="auto"/>
              <w:ind w:firstLine="0" w:firstLineChars="0"/>
              <w:jc w:val="center"/>
              <w:rPr>
                <w:rFonts w:eastAsiaTheme="minorEastAsia"/>
                <w:szCs w:val="21"/>
              </w:rPr>
            </w:pPr>
            <w:r>
              <w:rPr>
                <w:rFonts w:eastAsiaTheme="minorEastAsia"/>
                <w:szCs w:val="21"/>
              </w:rPr>
              <w:t>≥80</w:t>
            </w:r>
          </w:p>
        </w:tc>
        <w:tc>
          <w:tcPr>
            <w:tcW w:w="3454" w:type="dxa"/>
            <w:tcBorders>
              <w:top w:val="single" w:color="auto" w:sz="4" w:space="0"/>
              <w:bottom w:val="single" w:color="auto" w:sz="4" w:space="0"/>
            </w:tcBorders>
            <w:vAlign w:val="center"/>
          </w:tcPr>
          <w:p w14:paraId="266F3EDE">
            <w:pPr>
              <w:spacing w:line="240" w:lineRule="auto"/>
              <w:ind w:firstLine="0" w:firstLineChars="0"/>
              <w:jc w:val="center"/>
              <w:rPr>
                <w:rFonts w:eastAsiaTheme="minorEastAsia"/>
                <w:szCs w:val="21"/>
              </w:rPr>
            </w:pPr>
            <w:r>
              <w:rPr>
                <w:rFonts w:eastAsiaTheme="minorEastAsia"/>
                <w:szCs w:val="21"/>
              </w:rPr>
              <w:t>61.4</w:t>
            </w:r>
          </w:p>
        </w:tc>
        <w:tc>
          <w:tcPr>
            <w:tcW w:w="1115" w:type="dxa"/>
            <w:tcBorders>
              <w:top w:val="single" w:color="auto" w:sz="4" w:space="0"/>
              <w:bottom w:val="single" w:color="auto" w:sz="4" w:space="0"/>
            </w:tcBorders>
            <w:vAlign w:val="center"/>
          </w:tcPr>
          <w:p w14:paraId="2F15B624">
            <w:pPr>
              <w:spacing w:line="240" w:lineRule="auto"/>
              <w:ind w:firstLine="0" w:firstLineChars="0"/>
              <w:jc w:val="center"/>
              <w:rPr>
                <w:rFonts w:eastAsiaTheme="minorEastAsia"/>
                <w:szCs w:val="21"/>
              </w:rPr>
            </w:pPr>
            <w:r>
              <w:rPr>
                <w:rFonts w:eastAsiaTheme="minorEastAsia"/>
                <w:szCs w:val="21"/>
              </w:rPr>
              <w:t>难达</w:t>
            </w:r>
          </w:p>
        </w:tc>
        <w:tc>
          <w:tcPr>
            <w:tcW w:w="1255" w:type="dxa"/>
            <w:vMerge w:val="continue"/>
            <w:vAlign w:val="center"/>
          </w:tcPr>
          <w:p w14:paraId="28D4B168">
            <w:pPr>
              <w:spacing w:line="240" w:lineRule="auto"/>
              <w:ind w:firstLine="0" w:firstLineChars="0"/>
              <w:jc w:val="center"/>
              <w:rPr>
                <w:rFonts w:eastAsiaTheme="minorEastAsia"/>
                <w:szCs w:val="21"/>
              </w:rPr>
            </w:pPr>
          </w:p>
        </w:tc>
      </w:tr>
      <w:tr w14:paraId="3A04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0FB5F62">
            <w:pPr>
              <w:ind w:firstLine="420"/>
              <w:jc w:val="center"/>
              <w:rPr>
                <w:rFonts w:eastAsiaTheme="minorEastAsia"/>
                <w:szCs w:val="21"/>
              </w:rPr>
            </w:pPr>
          </w:p>
        </w:tc>
        <w:tc>
          <w:tcPr>
            <w:tcW w:w="664" w:type="dxa"/>
            <w:vMerge w:val="continue"/>
            <w:shd w:val="clear" w:color="auto" w:fill="auto"/>
            <w:vAlign w:val="center"/>
          </w:tcPr>
          <w:p w14:paraId="1C46825C">
            <w:pPr>
              <w:spacing w:line="240" w:lineRule="auto"/>
              <w:ind w:firstLine="0" w:firstLineChars="0"/>
              <w:jc w:val="center"/>
              <w:rPr>
                <w:rFonts w:eastAsiaTheme="minorEastAsia"/>
                <w:szCs w:val="21"/>
              </w:rPr>
            </w:pPr>
          </w:p>
        </w:tc>
        <w:tc>
          <w:tcPr>
            <w:tcW w:w="3097" w:type="dxa"/>
            <w:tcBorders>
              <w:top w:val="single" w:color="auto" w:sz="4" w:space="0"/>
              <w:bottom w:val="single" w:color="auto" w:sz="4" w:space="0"/>
            </w:tcBorders>
            <w:shd w:val="clear" w:color="auto" w:fill="auto"/>
            <w:vAlign w:val="center"/>
          </w:tcPr>
          <w:p w14:paraId="48426129">
            <w:pPr>
              <w:spacing w:line="240" w:lineRule="auto"/>
              <w:ind w:firstLine="0" w:firstLineChars="0"/>
              <w:jc w:val="center"/>
              <w:rPr>
                <w:rFonts w:eastAsiaTheme="minorEastAsia"/>
                <w:szCs w:val="21"/>
              </w:rPr>
            </w:pPr>
            <w:r>
              <w:rPr>
                <w:rFonts w:eastAsiaTheme="minorEastAsia"/>
                <w:szCs w:val="21"/>
              </w:rPr>
              <w:t>严重污染天数</w:t>
            </w:r>
          </w:p>
        </w:tc>
        <w:tc>
          <w:tcPr>
            <w:tcW w:w="1366" w:type="dxa"/>
            <w:tcBorders>
              <w:top w:val="single" w:color="auto" w:sz="4" w:space="0"/>
              <w:bottom w:val="single" w:color="auto" w:sz="4" w:space="0"/>
            </w:tcBorders>
            <w:vAlign w:val="center"/>
          </w:tcPr>
          <w:p w14:paraId="170CC1B3">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bottom w:val="single" w:color="auto" w:sz="4" w:space="0"/>
            </w:tcBorders>
            <w:vAlign w:val="center"/>
          </w:tcPr>
          <w:p w14:paraId="7182FD83">
            <w:pPr>
              <w:spacing w:line="240" w:lineRule="auto"/>
              <w:ind w:firstLine="0" w:firstLineChars="0"/>
              <w:jc w:val="center"/>
              <w:rPr>
                <w:rFonts w:eastAsiaTheme="minorEastAsia"/>
                <w:szCs w:val="21"/>
              </w:rPr>
            </w:pPr>
            <w:r>
              <w:rPr>
                <w:rFonts w:eastAsiaTheme="minorEastAsia"/>
                <w:szCs w:val="21"/>
              </w:rPr>
              <w:t>基本消除</w:t>
            </w:r>
          </w:p>
        </w:tc>
        <w:tc>
          <w:tcPr>
            <w:tcW w:w="3454" w:type="dxa"/>
            <w:tcBorders>
              <w:top w:val="single" w:color="auto" w:sz="4" w:space="0"/>
              <w:bottom w:val="single" w:color="auto" w:sz="4" w:space="0"/>
            </w:tcBorders>
            <w:vAlign w:val="center"/>
          </w:tcPr>
          <w:p w14:paraId="6AF5FA68">
            <w:pPr>
              <w:spacing w:line="240" w:lineRule="auto"/>
              <w:ind w:firstLine="0" w:firstLineChars="0"/>
              <w:jc w:val="center"/>
              <w:rPr>
                <w:rFonts w:eastAsiaTheme="minorEastAsia"/>
                <w:szCs w:val="21"/>
              </w:rPr>
            </w:pPr>
            <w:r>
              <w:rPr>
                <w:rFonts w:eastAsiaTheme="minorEastAsia"/>
                <w:szCs w:val="21"/>
              </w:rPr>
              <w:t>严重污染天数16天</w:t>
            </w:r>
          </w:p>
        </w:tc>
        <w:tc>
          <w:tcPr>
            <w:tcW w:w="1115" w:type="dxa"/>
            <w:tcBorders>
              <w:top w:val="single" w:color="auto" w:sz="4" w:space="0"/>
              <w:bottom w:val="single" w:color="auto" w:sz="4" w:space="0"/>
            </w:tcBorders>
            <w:vAlign w:val="center"/>
          </w:tcPr>
          <w:p w14:paraId="11F40153">
            <w:pPr>
              <w:spacing w:line="240" w:lineRule="auto"/>
              <w:ind w:firstLine="0" w:firstLineChars="0"/>
              <w:jc w:val="center"/>
              <w:rPr>
                <w:rFonts w:eastAsiaTheme="minorEastAsia"/>
                <w:szCs w:val="21"/>
              </w:rPr>
            </w:pPr>
            <w:r>
              <w:rPr>
                <w:rFonts w:hint="eastAsia" w:eastAsiaTheme="minorEastAsia"/>
                <w:szCs w:val="21"/>
              </w:rPr>
              <w:t>难达</w:t>
            </w:r>
          </w:p>
        </w:tc>
        <w:tc>
          <w:tcPr>
            <w:tcW w:w="1255" w:type="dxa"/>
            <w:vMerge w:val="continue"/>
            <w:vAlign w:val="center"/>
          </w:tcPr>
          <w:p w14:paraId="76D170A5">
            <w:pPr>
              <w:spacing w:line="240" w:lineRule="auto"/>
              <w:ind w:firstLine="0" w:firstLineChars="0"/>
              <w:jc w:val="center"/>
              <w:rPr>
                <w:rFonts w:eastAsiaTheme="minorEastAsia"/>
                <w:szCs w:val="21"/>
              </w:rPr>
            </w:pPr>
          </w:p>
        </w:tc>
      </w:tr>
      <w:tr w14:paraId="3295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6DBE7EE">
            <w:pPr>
              <w:ind w:firstLine="420"/>
              <w:jc w:val="center"/>
              <w:rPr>
                <w:rFonts w:eastAsiaTheme="minorEastAsia"/>
                <w:szCs w:val="21"/>
              </w:rPr>
            </w:pPr>
          </w:p>
        </w:tc>
        <w:tc>
          <w:tcPr>
            <w:tcW w:w="664" w:type="dxa"/>
            <w:vMerge w:val="restart"/>
            <w:shd w:val="clear" w:color="auto" w:fill="auto"/>
            <w:vAlign w:val="center"/>
          </w:tcPr>
          <w:p w14:paraId="20B09150">
            <w:pPr>
              <w:spacing w:line="240" w:lineRule="auto"/>
              <w:ind w:firstLine="0" w:firstLineChars="0"/>
              <w:jc w:val="center"/>
              <w:rPr>
                <w:rFonts w:eastAsiaTheme="minorEastAsia"/>
                <w:szCs w:val="21"/>
              </w:rPr>
            </w:pPr>
            <w:r>
              <w:rPr>
                <w:rFonts w:eastAsiaTheme="minorEastAsia"/>
                <w:szCs w:val="21"/>
              </w:rPr>
              <w:t>12</w:t>
            </w:r>
          </w:p>
        </w:tc>
        <w:tc>
          <w:tcPr>
            <w:tcW w:w="3097" w:type="dxa"/>
            <w:tcBorders>
              <w:top w:val="single" w:color="auto" w:sz="4" w:space="0"/>
              <w:bottom w:val="single" w:color="auto" w:sz="4" w:space="0"/>
            </w:tcBorders>
            <w:shd w:val="clear" w:color="auto" w:fill="auto"/>
            <w:vAlign w:val="center"/>
          </w:tcPr>
          <w:p w14:paraId="4F501AE8">
            <w:pPr>
              <w:spacing w:line="240" w:lineRule="auto"/>
              <w:ind w:firstLine="0" w:firstLineChars="0"/>
              <w:jc w:val="center"/>
              <w:rPr>
                <w:rFonts w:eastAsiaTheme="minorEastAsia"/>
                <w:szCs w:val="21"/>
              </w:rPr>
            </w:pPr>
            <w:r>
              <w:rPr>
                <w:rFonts w:eastAsiaTheme="minorEastAsia"/>
                <w:szCs w:val="21"/>
              </w:rPr>
              <w:t>地表水环境质量</w:t>
            </w:r>
          </w:p>
        </w:tc>
        <w:tc>
          <w:tcPr>
            <w:tcW w:w="1366" w:type="dxa"/>
            <w:tcBorders>
              <w:top w:val="single" w:color="auto" w:sz="4" w:space="0"/>
              <w:bottom w:val="single" w:color="auto" w:sz="4" w:space="0"/>
            </w:tcBorders>
            <w:vAlign w:val="center"/>
          </w:tcPr>
          <w:p w14:paraId="357C304E">
            <w:pPr>
              <w:spacing w:line="240" w:lineRule="auto"/>
              <w:ind w:firstLine="0" w:firstLineChars="0"/>
              <w:jc w:val="center"/>
              <w:rPr>
                <w:rFonts w:eastAsiaTheme="minorEastAsia"/>
                <w:szCs w:val="21"/>
              </w:rPr>
            </w:pPr>
          </w:p>
        </w:tc>
        <w:tc>
          <w:tcPr>
            <w:tcW w:w="2295" w:type="dxa"/>
            <w:tcBorders>
              <w:top w:val="single" w:color="auto" w:sz="4" w:space="0"/>
              <w:bottom w:val="single" w:color="auto" w:sz="4" w:space="0"/>
            </w:tcBorders>
            <w:vAlign w:val="center"/>
          </w:tcPr>
          <w:p w14:paraId="105A7F1C">
            <w:pPr>
              <w:spacing w:line="240" w:lineRule="auto"/>
              <w:ind w:firstLine="0" w:firstLineChars="0"/>
              <w:jc w:val="center"/>
              <w:rPr>
                <w:rFonts w:eastAsiaTheme="minorEastAsia"/>
                <w:szCs w:val="21"/>
              </w:rPr>
            </w:pPr>
          </w:p>
        </w:tc>
        <w:tc>
          <w:tcPr>
            <w:tcW w:w="3454" w:type="dxa"/>
            <w:tcBorders>
              <w:top w:val="single" w:color="auto" w:sz="4" w:space="0"/>
              <w:bottom w:val="single" w:color="auto" w:sz="4" w:space="0"/>
            </w:tcBorders>
            <w:vAlign w:val="center"/>
          </w:tcPr>
          <w:p w14:paraId="4037F2BE">
            <w:pPr>
              <w:spacing w:line="240" w:lineRule="auto"/>
              <w:ind w:firstLine="0" w:firstLineChars="0"/>
              <w:jc w:val="center"/>
              <w:rPr>
                <w:rFonts w:eastAsiaTheme="minorEastAsia"/>
                <w:szCs w:val="21"/>
              </w:rPr>
            </w:pPr>
          </w:p>
        </w:tc>
        <w:tc>
          <w:tcPr>
            <w:tcW w:w="1115" w:type="dxa"/>
            <w:tcBorders>
              <w:top w:val="single" w:color="auto" w:sz="4" w:space="0"/>
              <w:bottom w:val="single" w:color="auto" w:sz="4" w:space="0"/>
            </w:tcBorders>
            <w:vAlign w:val="center"/>
          </w:tcPr>
          <w:p w14:paraId="6235E380">
            <w:pPr>
              <w:spacing w:line="240" w:lineRule="auto"/>
              <w:ind w:firstLine="0" w:firstLineChars="0"/>
              <w:jc w:val="center"/>
              <w:rPr>
                <w:rFonts w:eastAsiaTheme="minorEastAsia"/>
                <w:szCs w:val="21"/>
              </w:rPr>
            </w:pPr>
          </w:p>
        </w:tc>
        <w:tc>
          <w:tcPr>
            <w:tcW w:w="1255" w:type="dxa"/>
            <w:vMerge w:val="restart"/>
            <w:vAlign w:val="center"/>
          </w:tcPr>
          <w:p w14:paraId="2321CE12">
            <w:pPr>
              <w:spacing w:line="240" w:lineRule="auto"/>
              <w:ind w:firstLine="0" w:firstLineChars="0"/>
              <w:jc w:val="center"/>
              <w:rPr>
                <w:rFonts w:eastAsiaTheme="minorEastAsia"/>
                <w:szCs w:val="21"/>
              </w:rPr>
            </w:pPr>
            <w:r>
              <w:rPr>
                <w:rFonts w:eastAsiaTheme="minorEastAsia"/>
                <w:szCs w:val="21"/>
              </w:rPr>
              <w:t>约束性指标</w:t>
            </w:r>
          </w:p>
        </w:tc>
      </w:tr>
      <w:tr w14:paraId="0E07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1D070F4">
            <w:pPr>
              <w:ind w:firstLine="420"/>
              <w:jc w:val="center"/>
              <w:rPr>
                <w:rFonts w:eastAsiaTheme="minorEastAsia"/>
                <w:szCs w:val="21"/>
              </w:rPr>
            </w:pPr>
          </w:p>
        </w:tc>
        <w:tc>
          <w:tcPr>
            <w:tcW w:w="664" w:type="dxa"/>
            <w:vMerge w:val="continue"/>
            <w:shd w:val="clear" w:color="auto" w:fill="auto"/>
            <w:vAlign w:val="center"/>
          </w:tcPr>
          <w:p w14:paraId="0E430ADD">
            <w:pPr>
              <w:spacing w:line="240" w:lineRule="auto"/>
              <w:ind w:firstLine="0" w:firstLineChars="0"/>
              <w:jc w:val="center"/>
              <w:rPr>
                <w:rFonts w:eastAsiaTheme="minorEastAsia"/>
                <w:szCs w:val="21"/>
              </w:rPr>
            </w:pPr>
          </w:p>
        </w:tc>
        <w:tc>
          <w:tcPr>
            <w:tcW w:w="3097" w:type="dxa"/>
            <w:tcBorders>
              <w:top w:val="single" w:color="auto" w:sz="4" w:space="0"/>
              <w:bottom w:val="single" w:color="auto" w:sz="4" w:space="0"/>
              <w:right w:val="nil"/>
            </w:tcBorders>
            <w:shd w:val="clear" w:color="auto" w:fill="auto"/>
            <w:vAlign w:val="center"/>
          </w:tcPr>
          <w:p w14:paraId="2412E8D3">
            <w:pPr>
              <w:spacing w:line="240" w:lineRule="auto"/>
              <w:ind w:firstLine="0" w:firstLineChars="0"/>
              <w:jc w:val="center"/>
              <w:rPr>
                <w:rFonts w:eastAsiaTheme="minorEastAsia"/>
                <w:szCs w:val="21"/>
              </w:rPr>
            </w:pPr>
            <w:r>
              <w:rPr>
                <w:rFonts w:eastAsiaTheme="minorEastAsia"/>
                <w:szCs w:val="21"/>
              </w:rPr>
              <w:t>质量改善目标</w:t>
            </w:r>
          </w:p>
        </w:tc>
        <w:tc>
          <w:tcPr>
            <w:tcW w:w="1366" w:type="dxa"/>
            <w:tcBorders>
              <w:top w:val="single" w:color="auto" w:sz="4" w:space="0"/>
              <w:left w:val="nil"/>
              <w:bottom w:val="single" w:color="auto" w:sz="4" w:space="0"/>
              <w:right w:val="nil"/>
            </w:tcBorders>
            <w:vAlign w:val="center"/>
          </w:tcPr>
          <w:p w14:paraId="541D9969">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left w:val="nil"/>
              <w:bottom w:val="single" w:color="auto" w:sz="4" w:space="0"/>
              <w:right w:val="nil"/>
            </w:tcBorders>
            <w:vAlign w:val="center"/>
          </w:tcPr>
          <w:p w14:paraId="6DF2DF7F">
            <w:pPr>
              <w:spacing w:line="240" w:lineRule="auto"/>
              <w:ind w:firstLine="0" w:firstLineChars="0"/>
              <w:jc w:val="center"/>
              <w:rPr>
                <w:rFonts w:eastAsiaTheme="minorEastAsia"/>
                <w:szCs w:val="21"/>
              </w:rPr>
            </w:pPr>
            <w:r>
              <w:rPr>
                <w:rFonts w:eastAsiaTheme="minorEastAsia"/>
                <w:szCs w:val="21"/>
              </w:rPr>
              <w:t>不降低且达到考核要求</w:t>
            </w:r>
          </w:p>
        </w:tc>
        <w:tc>
          <w:tcPr>
            <w:tcW w:w="3454" w:type="dxa"/>
            <w:tcBorders>
              <w:top w:val="single" w:color="auto" w:sz="4" w:space="0"/>
              <w:left w:val="nil"/>
              <w:bottom w:val="single" w:color="auto" w:sz="4" w:space="0"/>
            </w:tcBorders>
            <w:vAlign w:val="center"/>
          </w:tcPr>
          <w:p w14:paraId="60FA9591">
            <w:pPr>
              <w:spacing w:line="240" w:lineRule="auto"/>
              <w:ind w:firstLine="0" w:firstLineChars="0"/>
              <w:jc w:val="center"/>
              <w:rPr>
                <w:rFonts w:eastAsiaTheme="minorEastAsia"/>
                <w:szCs w:val="21"/>
              </w:rPr>
            </w:pPr>
            <w:r>
              <w:rPr>
                <w:rFonts w:eastAsiaTheme="minorEastAsia"/>
                <w:szCs w:val="21"/>
              </w:rPr>
              <w:t>满足</w:t>
            </w:r>
          </w:p>
        </w:tc>
        <w:tc>
          <w:tcPr>
            <w:tcW w:w="1115" w:type="dxa"/>
            <w:vMerge w:val="restart"/>
            <w:tcBorders>
              <w:top w:val="single" w:color="auto" w:sz="4" w:space="0"/>
              <w:bottom w:val="nil"/>
            </w:tcBorders>
            <w:vAlign w:val="center"/>
          </w:tcPr>
          <w:p w14:paraId="5606EF10">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Merge w:val="continue"/>
            <w:vAlign w:val="center"/>
          </w:tcPr>
          <w:p w14:paraId="0872331C">
            <w:pPr>
              <w:spacing w:line="240" w:lineRule="auto"/>
              <w:ind w:firstLine="0" w:firstLineChars="0"/>
              <w:jc w:val="center"/>
              <w:rPr>
                <w:rFonts w:eastAsiaTheme="minorEastAsia"/>
                <w:szCs w:val="21"/>
              </w:rPr>
            </w:pPr>
          </w:p>
        </w:tc>
      </w:tr>
      <w:tr w14:paraId="587D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7DA95F8D">
            <w:pPr>
              <w:ind w:firstLine="420"/>
              <w:jc w:val="center"/>
              <w:rPr>
                <w:rFonts w:eastAsiaTheme="minorEastAsia"/>
                <w:szCs w:val="21"/>
              </w:rPr>
            </w:pPr>
          </w:p>
        </w:tc>
        <w:tc>
          <w:tcPr>
            <w:tcW w:w="664" w:type="dxa"/>
            <w:vMerge w:val="continue"/>
            <w:shd w:val="clear" w:color="auto" w:fill="auto"/>
            <w:vAlign w:val="center"/>
          </w:tcPr>
          <w:p w14:paraId="53BC0935">
            <w:pPr>
              <w:spacing w:line="240" w:lineRule="auto"/>
              <w:ind w:firstLine="0" w:firstLineChars="0"/>
              <w:jc w:val="center"/>
              <w:rPr>
                <w:rFonts w:eastAsiaTheme="minorEastAsia"/>
                <w:szCs w:val="21"/>
              </w:rPr>
            </w:pPr>
          </w:p>
        </w:tc>
        <w:tc>
          <w:tcPr>
            <w:tcW w:w="3097" w:type="dxa"/>
            <w:tcBorders>
              <w:top w:val="single" w:color="auto" w:sz="4" w:space="0"/>
              <w:bottom w:val="single" w:color="auto" w:sz="4" w:space="0"/>
              <w:right w:val="nil"/>
            </w:tcBorders>
            <w:shd w:val="clear" w:color="auto" w:fill="auto"/>
            <w:vAlign w:val="center"/>
          </w:tcPr>
          <w:p w14:paraId="71C0A41E">
            <w:pPr>
              <w:spacing w:line="240" w:lineRule="auto"/>
              <w:ind w:firstLine="0" w:firstLineChars="0"/>
              <w:jc w:val="center"/>
              <w:rPr>
                <w:rFonts w:eastAsiaTheme="minorEastAsia"/>
                <w:szCs w:val="21"/>
              </w:rPr>
            </w:pPr>
            <w:r>
              <w:rPr>
                <w:rFonts w:eastAsiaTheme="minorEastAsia"/>
                <w:szCs w:val="21"/>
              </w:rPr>
              <w:t>水质达到或优于</w:t>
            </w:r>
            <w:r>
              <w:rPr>
                <w:rFonts w:hint="eastAsia" w:ascii="宋体" w:hAnsi="宋体" w:cs="宋体"/>
                <w:szCs w:val="21"/>
              </w:rPr>
              <w:t>Ⅲ</w:t>
            </w:r>
            <w:r>
              <w:rPr>
                <w:rFonts w:eastAsiaTheme="minorEastAsia"/>
                <w:szCs w:val="21"/>
              </w:rPr>
              <w:t>类比例</w:t>
            </w:r>
          </w:p>
        </w:tc>
        <w:tc>
          <w:tcPr>
            <w:tcW w:w="1366" w:type="dxa"/>
            <w:tcBorders>
              <w:top w:val="single" w:color="auto" w:sz="4" w:space="0"/>
              <w:left w:val="nil"/>
              <w:bottom w:val="single" w:color="auto" w:sz="4" w:space="0"/>
              <w:right w:val="nil"/>
            </w:tcBorders>
            <w:vAlign w:val="center"/>
          </w:tcPr>
          <w:p w14:paraId="6785B2A5">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left w:val="nil"/>
              <w:bottom w:val="single" w:color="auto" w:sz="4" w:space="0"/>
              <w:right w:val="nil"/>
            </w:tcBorders>
            <w:vAlign w:val="center"/>
          </w:tcPr>
          <w:p w14:paraId="675B0C8D">
            <w:pPr>
              <w:spacing w:line="240" w:lineRule="auto"/>
              <w:ind w:firstLine="0" w:firstLineChars="0"/>
              <w:jc w:val="center"/>
              <w:rPr>
                <w:rFonts w:eastAsiaTheme="minorEastAsia"/>
                <w:szCs w:val="21"/>
              </w:rPr>
            </w:pPr>
            <w:r>
              <w:rPr>
                <w:szCs w:val="21"/>
              </w:rPr>
              <w:t>≥</w:t>
            </w:r>
            <w:r>
              <w:rPr>
                <w:rFonts w:eastAsiaTheme="minorEastAsia"/>
                <w:szCs w:val="21"/>
              </w:rPr>
              <w:t>85</w:t>
            </w:r>
          </w:p>
        </w:tc>
        <w:tc>
          <w:tcPr>
            <w:tcW w:w="3454" w:type="dxa"/>
            <w:tcBorders>
              <w:top w:val="single" w:color="auto" w:sz="4" w:space="0"/>
              <w:left w:val="nil"/>
              <w:bottom w:val="single" w:color="auto" w:sz="4" w:space="0"/>
            </w:tcBorders>
            <w:vAlign w:val="center"/>
          </w:tcPr>
          <w:p w14:paraId="02DA1FE2">
            <w:pPr>
              <w:spacing w:line="240" w:lineRule="auto"/>
              <w:ind w:firstLine="0" w:firstLineChars="0"/>
              <w:jc w:val="center"/>
              <w:rPr>
                <w:rFonts w:eastAsiaTheme="minorEastAsia"/>
                <w:szCs w:val="21"/>
              </w:rPr>
            </w:pPr>
            <w:r>
              <w:rPr>
                <w:rFonts w:eastAsiaTheme="minorEastAsia"/>
                <w:szCs w:val="21"/>
              </w:rPr>
              <w:t>100</w:t>
            </w:r>
          </w:p>
        </w:tc>
        <w:tc>
          <w:tcPr>
            <w:tcW w:w="1115" w:type="dxa"/>
            <w:vMerge w:val="continue"/>
            <w:tcBorders>
              <w:top w:val="nil"/>
            </w:tcBorders>
            <w:vAlign w:val="center"/>
          </w:tcPr>
          <w:p w14:paraId="649D8E11">
            <w:pPr>
              <w:spacing w:line="240" w:lineRule="auto"/>
              <w:ind w:firstLine="0" w:firstLineChars="0"/>
              <w:jc w:val="center"/>
              <w:rPr>
                <w:rFonts w:eastAsiaTheme="minorEastAsia"/>
                <w:szCs w:val="21"/>
              </w:rPr>
            </w:pPr>
          </w:p>
        </w:tc>
        <w:tc>
          <w:tcPr>
            <w:tcW w:w="1255" w:type="dxa"/>
            <w:vMerge w:val="continue"/>
            <w:vAlign w:val="center"/>
          </w:tcPr>
          <w:p w14:paraId="4668FC7D">
            <w:pPr>
              <w:spacing w:line="240" w:lineRule="auto"/>
              <w:ind w:firstLine="0" w:firstLineChars="0"/>
              <w:jc w:val="center"/>
              <w:rPr>
                <w:rFonts w:eastAsiaTheme="minorEastAsia"/>
                <w:b/>
                <w:szCs w:val="21"/>
              </w:rPr>
            </w:pPr>
          </w:p>
        </w:tc>
      </w:tr>
      <w:tr w14:paraId="35B3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558895D2">
            <w:pPr>
              <w:ind w:firstLine="420"/>
              <w:jc w:val="center"/>
              <w:rPr>
                <w:rFonts w:eastAsiaTheme="minorEastAsia"/>
                <w:szCs w:val="21"/>
              </w:rPr>
            </w:pPr>
          </w:p>
        </w:tc>
        <w:tc>
          <w:tcPr>
            <w:tcW w:w="664" w:type="dxa"/>
            <w:vMerge w:val="continue"/>
            <w:shd w:val="clear" w:color="auto" w:fill="auto"/>
            <w:vAlign w:val="center"/>
          </w:tcPr>
          <w:p w14:paraId="13ABBAEB">
            <w:pPr>
              <w:spacing w:line="240" w:lineRule="auto"/>
              <w:ind w:firstLine="0" w:firstLineChars="0"/>
              <w:jc w:val="center"/>
              <w:rPr>
                <w:rFonts w:eastAsiaTheme="minorEastAsia"/>
                <w:szCs w:val="21"/>
              </w:rPr>
            </w:pPr>
          </w:p>
        </w:tc>
        <w:tc>
          <w:tcPr>
            <w:tcW w:w="3097" w:type="dxa"/>
            <w:tcBorders>
              <w:top w:val="single" w:color="auto" w:sz="4" w:space="0"/>
              <w:bottom w:val="single" w:color="auto" w:sz="4" w:space="0"/>
              <w:right w:val="nil"/>
            </w:tcBorders>
            <w:shd w:val="clear" w:color="auto" w:fill="auto"/>
            <w:vAlign w:val="center"/>
          </w:tcPr>
          <w:p w14:paraId="0B4DF31E">
            <w:pPr>
              <w:spacing w:line="240" w:lineRule="auto"/>
              <w:ind w:firstLine="0" w:firstLineChars="0"/>
              <w:jc w:val="center"/>
              <w:rPr>
                <w:rFonts w:eastAsiaTheme="minorEastAsia"/>
                <w:szCs w:val="21"/>
              </w:rPr>
            </w:pPr>
            <w:r>
              <w:rPr>
                <w:rFonts w:eastAsiaTheme="minorEastAsia"/>
                <w:szCs w:val="21"/>
              </w:rPr>
              <w:t>劣</w:t>
            </w:r>
            <w:r>
              <w:rPr>
                <w:rFonts w:hint="eastAsia" w:ascii="宋体" w:hAnsi="宋体" w:cs="宋体"/>
                <w:szCs w:val="21"/>
              </w:rPr>
              <w:t>Ⅴ</w:t>
            </w:r>
            <w:r>
              <w:rPr>
                <w:rFonts w:eastAsiaTheme="minorEastAsia"/>
                <w:szCs w:val="21"/>
              </w:rPr>
              <w:t>类水体</w:t>
            </w:r>
          </w:p>
        </w:tc>
        <w:tc>
          <w:tcPr>
            <w:tcW w:w="1366" w:type="dxa"/>
            <w:tcBorders>
              <w:top w:val="single" w:color="auto" w:sz="4" w:space="0"/>
              <w:left w:val="nil"/>
              <w:bottom w:val="single" w:color="auto" w:sz="4" w:space="0"/>
              <w:right w:val="nil"/>
            </w:tcBorders>
            <w:vAlign w:val="center"/>
          </w:tcPr>
          <w:p w14:paraId="06B0295E">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left w:val="nil"/>
              <w:bottom w:val="single" w:color="auto" w:sz="4" w:space="0"/>
              <w:right w:val="nil"/>
            </w:tcBorders>
            <w:vAlign w:val="center"/>
          </w:tcPr>
          <w:p w14:paraId="439C4D6A">
            <w:pPr>
              <w:spacing w:line="240" w:lineRule="auto"/>
              <w:ind w:firstLine="0" w:firstLineChars="0"/>
              <w:jc w:val="center"/>
              <w:rPr>
                <w:rFonts w:eastAsiaTheme="minorEastAsia"/>
                <w:szCs w:val="21"/>
              </w:rPr>
            </w:pPr>
            <w:r>
              <w:rPr>
                <w:rFonts w:eastAsiaTheme="minorEastAsia"/>
                <w:szCs w:val="21"/>
              </w:rPr>
              <w:t>基本消除</w:t>
            </w:r>
          </w:p>
        </w:tc>
        <w:tc>
          <w:tcPr>
            <w:tcW w:w="3454" w:type="dxa"/>
            <w:tcBorders>
              <w:top w:val="single" w:color="auto" w:sz="4" w:space="0"/>
              <w:left w:val="nil"/>
              <w:bottom w:val="single" w:color="auto" w:sz="4" w:space="0"/>
            </w:tcBorders>
            <w:vAlign w:val="center"/>
          </w:tcPr>
          <w:p w14:paraId="7DD0D427">
            <w:pPr>
              <w:spacing w:line="240" w:lineRule="auto"/>
              <w:ind w:firstLine="0" w:firstLineChars="0"/>
              <w:jc w:val="center"/>
              <w:rPr>
                <w:rFonts w:eastAsiaTheme="minorEastAsia"/>
                <w:szCs w:val="21"/>
              </w:rPr>
            </w:pPr>
            <w:r>
              <w:rPr>
                <w:rFonts w:eastAsiaTheme="minorEastAsia"/>
                <w:szCs w:val="21"/>
              </w:rPr>
              <w:t>基本消除</w:t>
            </w:r>
          </w:p>
        </w:tc>
        <w:tc>
          <w:tcPr>
            <w:tcW w:w="1115" w:type="dxa"/>
            <w:vMerge w:val="continue"/>
            <w:tcBorders>
              <w:bottom w:val="single" w:color="auto" w:sz="4" w:space="0"/>
            </w:tcBorders>
            <w:vAlign w:val="center"/>
          </w:tcPr>
          <w:p w14:paraId="7FDFD055">
            <w:pPr>
              <w:spacing w:line="240" w:lineRule="auto"/>
              <w:ind w:firstLine="0" w:firstLineChars="0"/>
              <w:jc w:val="center"/>
              <w:rPr>
                <w:rFonts w:eastAsiaTheme="minorEastAsia"/>
                <w:szCs w:val="21"/>
              </w:rPr>
            </w:pPr>
          </w:p>
        </w:tc>
        <w:tc>
          <w:tcPr>
            <w:tcW w:w="1255" w:type="dxa"/>
            <w:vMerge w:val="continue"/>
            <w:vAlign w:val="center"/>
          </w:tcPr>
          <w:p w14:paraId="2B129512">
            <w:pPr>
              <w:spacing w:line="240" w:lineRule="auto"/>
              <w:ind w:firstLine="0" w:firstLineChars="0"/>
              <w:jc w:val="center"/>
              <w:rPr>
                <w:rFonts w:eastAsiaTheme="minorEastAsia"/>
                <w:b/>
                <w:szCs w:val="21"/>
              </w:rPr>
            </w:pPr>
          </w:p>
        </w:tc>
      </w:tr>
      <w:tr w14:paraId="175E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8EEF938">
            <w:pPr>
              <w:ind w:firstLine="420"/>
              <w:jc w:val="center"/>
              <w:rPr>
                <w:rFonts w:eastAsiaTheme="minorEastAsia"/>
                <w:szCs w:val="21"/>
              </w:rPr>
            </w:pPr>
          </w:p>
        </w:tc>
        <w:tc>
          <w:tcPr>
            <w:tcW w:w="664" w:type="dxa"/>
            <w:vMerge w:val="restart"/>
            <w:shd w:val="clear" w:color="auto" w:fill="auto"/>
            <w:vAlign w:val="center"/>
          </w:tcPr>
          <w:p w14:paraId="20EFCB10">
            <w:pPr>
              <w:spacing w:line="240" w:lineRule="auto"/>
              <w:ind w:firstLine="0" w:firstLineChars="0"/>
              <w:jc w:val="center"/>
              <w:rPr>
                <w:rFonts w:eastAsiaTheme="minorEastAsia"/>
                <w:szCs w:val="21"/>
              </w:rPr>
            </w:pPr>
            <w:r>
              <w:rPr>
                <w:rFonts w:eastAsiaTheme="minorEastAsia"/>
                <w:szCs w:val="21"/>
              </w:rPr>
              <w:t>13</w:t>
            </w:r>
          </w:p>
        </w:tc>
        <w:tc>
          <w:tcPr>
            <w:tcW w:w="3097" w:type="dxa"/>
            <w:tcBorders>
              <w:bottom w:val="single" w:color="auto" w:sz="4" w:space="0"/>
            </w:tcBorders>
            <w:shd w:val="clear" w:color="auto" w:fill="auto"/>
            <w:vAlign w:val="center"/>
          </w:tcPr>
          <w:p w14:paraId="2114512D">
            <w:pPr>
              <w:spacing w:line="240" w:lineRule="auto"/>
              <w:ind w:firstLine="0" w:firstLineChars="0"/>
              <w:jc w:val="center"/>
              <w:rPr>
                <w:rFonts w:eastAsiaTheme="minorEastAsia"/>
                <w:szCs w:val="21"/>
              </w:rPr>
            </w:pPr>
            <w:r>
              <w:rPr>
                <w:rFonts w:eastAsiaTheme="minorEastAsia"/>
                <w:szCs w:val="21"/>
              </w:rPr>
              <w:t>土壤环境质量</w:t>
            </w:r>
          </w:p>
        </w:tc>
        <w:tc>
          <w:tcPr>
            <w:tcW w:w="1366" w:type="dxa"/>
            <w:tcBorders>
              <w:bottom w:val="single" w:color="auto" w:sz="4" w:space="0"/>
            </w:tcBorders>
            <w:vAlign w:val="center"/>
          </w:tcPr>
          <w:p w14:paraId="54EAFCB5">
            <w:pPr>
              <w:spacing w:line="240" w:lineRule="auto"/>
              <w:ind w:firstLine="0" w:firstLineChars="0"/>
              <w:jc w:val="center"/>
              <w:rPr>
                <w:rFonts w:eastAsiaTheme="minorEastAsia"/>
                <w:szCs w:val="21"/>
              </w:rPr>
            </w:pPr>
            <w:r>
              <w:rPr>
                <w:rFonts w:eastAsiaTheme="minorEastAsia"/>
                <w:szCs w:val="21"/>
              </w:rPr>
              <w:t>--</w:t>
            </w:r>
          </w:p>
        </w:tc>
        <w:tc>
          <w:tcPr>
            <w:tcW w:w="2295" w:type="dxa"/>
            <w:tcBorders>
              <w:bottom w:val="single" w:color="auto" w:sz="4" w:space="0"/>
            </w:tcBorders>
            <w:vAlign w:val="center"/>
          </w:tcPr>
          <w:p w14:paraId="2B234F83">
            <w:pPr>
              <w:spacing w:line="240" w:lineRule="auto"/>
              <w:ind w:firstLine="0" w:firstLineChars="0"/>
              <w:jc w:val="center"/>
              <w:rPr>
                <w:rFonts w:eastAsiaTheme="minorEastAsia"/>
                <w:szCs w:val="21"/>
              </w:rPr>
            </w:pPr>
          </w:p>
        </w:tc>
        <w:tc>
          <w:tcPr>
            <w:tcW w:w="3454" w:type="dxa"/>
            <w:tcBorders>
              <w:bottom w:val="single" w:color="auto" w:sz="4" w:space="0"/>
            </w:tcBorders>
            <w:vAlign w:val="center"/>
          </w:tcPr>
          <w:p w14:paraId="504F38DC">
            <w:pPr>
              <w:spacing w:line="240" w:lineRule="auto"/>
              <w:ind w:firstLine="0" w:firstLineChars="0"/>
              <w:jc w:val="center"/>
              <w:rPr>
                <w:rFonts w:eastAsiaTheme="minorEastAsia"/>
                <w:szCs w:val="21"/>
              </w:rPr>
            </w:pPr>
          </w:p>
        </w:tc>
        <w:tc>
          <w:tcPr>
            <w:tcW w:w="1115" w:type="dxa"/>
            <w:tcBorders>
              <w:bottom w:val="single" w:color="auto" w:sz="4" w:space="0"/>
            </w:tcBorders>
            <w:vAlign w:val="center"/>
          </w:tcPr>
          <w:p w14:paraId="2E5686B0">
            <w:pPr>
              <w:spacing w:line="240" w:lineRule="auto"/>
              <w:ind w:firstLine="0" w:firstLineChars="0"/>
              <w:jc w:val="center"/>
              <w:rPr>
                <w:rFonts w:eastAsiaTheme="minorEastAsia"/>
                <w:szCs w:val="21"/>
              </w:rPr>
            </w:pPr>
          </w:p>
        </w:tc>
        <w:tc>
          <w:tcPr>
            <w:tcW w:w="1255" w:type="dxa"/>
            <w:vMerge w:val="restart"/>
            <w:vAlign w:val="center"/>
          </w:tcPr>
          <w:p w14:paraId="059D9D54">
            <w:pPr>
              <w:spacing w:line="240" w:lineRule="auto"/>
              <w:ind w:firstLine="0" w:firstLineChars="0"/>
              <w:jc w:val="center"/>
              <w:rPr>
                <w:rFonts w:eastAsiaTheme="minorEastAsia"/>
                <w:szCs w:val="21"/>
              </w:rPr>
            </w:pPr>
            <w:r>
              <w:rPr>
                <w:rFonts w:eastAsiaTheme="minorEastAsia"/>
                <w:szCs w:val="21"/>
              </w:rPr>
              <w:t>约束性指标</w:t>
            </w:r>
          </w:p>
        </w:tc>
      </w:tr>
      <w:tr w14:paraId="7886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342F1CB7">
            <w:pPr>
              <w:ind w:firstLine="420"/>
              <w:jc w:val="center"/>
              <w:rPr>
                <w:rFonts w:eastAsiaTheme="minorEastAsia"/>
                <w:szCs w:val="21"/>
              </w:rPr>
            </w:pPr>
          </w:p>
        </w:tc>
        <w:tc>
          <w:tcPr>
            <w:tcW w:w="664" w:type="dxa"/>
            <w:vMerge w:val="continue"/>
            <w:shd w:val="clear" w:color="auto" w:fill="auto"/>
            <w:vAlign w:val="center"/>
          </w:tcPr>
          <w:p w14:paraId="745DBD70">
            <w:pPr>
              <w:spacing w:line="240" w:lineRule="auto"/>
              <w:ind w:firstLine="0" w:firstLineChars="0"/>
              <w:jc w:val="center"/>
              <w:rPr>
                <w:rFonts w:eastAsiaTheme="minorEastAsia"/>
                <w:szCs w:val="21"/>
              </w:rPr>
            </w:pPr>
          </w:p>
        </w:tc>
        <w:tc>
          <w:tcPr>
            <w:tcW w:w="3097" w:type="dxa"/>
            <w:tcBorders>
              <w:top w:val="single" w:color="auto" w:sz="4" w:space="0"/>
            </w:tcBorders>
            <w:shd w:val="clear" w:color="auto" w:fill="auto"/>
            <w:vAlign w:val="center"/>
          </w:tcPr>
          <w:p w14:paraId="2B793FF3">
            <w:pPr>
              <w:spacing w:line="240" w:lineRule="auto"/>
              <w:ind w:firstLine="0" w:firstLineChars="0"/>
              <w:jc w:val="center"/>
              <w:rPr>
                <w:rFonts w:eastAsiaTheme="minorEastAsia"/>
                <w:szCs w:val="21"/>
              </w:rPr>
            </w:pPr>
            <w:r>
              <w:rPr>
                <w:rFonts w:eastAsiaTheme="minorEastAsia"/>
                <w:szCs w:val="21"/>
              </w:rPr>
              <w:t>质量改善目标</w:t>
            </w:r>
          </w:p>
        </w:tc>
        <w:tc>
          <w:tcPr>
            <w:tcW w:w="1366" w:type="dxa"/>
            <w:tcBorders>
              <w:top w:val="single" w:color="auto" w:sz="4" w:space="0"/>
            </w:tcBorders>
            <w:vAlign w:val="center"/>
          </w:tcPr>
          <w:p w14:paraId="06A641BF">
            <w:pPr>
              <w:spacing w:line="240" w:lineRule="auto"/>
              <w:ind w:firstLine="0" w:firstLineChars="0"/>
              <w:jc w:val="center"/>
              <w:rPr>
                <w:rFonts w:eastAsiaTheme="minorEastAsia"/>
                <w:szCs w:val="21"/>
              </w:rPr>
            </w:pPr>
          </w:p>
        </w:tc>
        <w:tc>
          <w:tcPr>
            <w:tcW w:w="2295" w:type="dxa"/>
            <w:tcBorders>
              <w:top w:val="single" w:color="auto" w:sz="4" w:space="0"/>
            </w:tcBorders>
            <w:vAlign w:val="center"/>
          </w:tcPr>
          <w:p w14:paraId="758EEF70">
            <w:pPr>
              <w:spacing w:line="240" w:lineRule="auto"/>
              <w:ind w:firstLine="0" w:firstLineChars="0"/>
              <w:jc w:val="center"/>
              <w:rPr>
                <w:rFonts w:eastAsiaTheme="minorEastAsia"/>
                <w:szCs w:val="21"/>
              </w:rPr>
            </w:pPr>
            <w:r>
              <w:rPr>
                <w:rFonts w:eastAsiaTheme="minorEastAsia"/>
                <w:szCs w:val="21"/>
              </w:rPr>
              <w:t>不降低且达到考核要求</w:t>
            </w:r>
          </w:p>
        </w:tc>
        <w:tc>
          <w:tcPr>
            <w:tcW w:w="3454" w:type="dxa"/>
            <w:tcBorders>
              <w:top w:val="single" w:color="auto" w:sz="4" w:space="0"/>
            </w:tcBorders>
            <w:vAlign w:val="center"/>
          </w:tcPr>
          <w:p w14:paraId="19F25112">
            <w:pPr>
              <w:spacing w:line="240" w:lineRule="auto"/>
              <w:ind w:firstLine="0" w:firstLineChars="0"/>
              <w:jc w:val="center"/>
              <w:rPr>
                <w:rFonts w:eastAsiaTheme="minorEastAsia"/>
                <w:szCs w:val="21"/>
              </w:rPr>
            </w:pPr>
            <w:r>
              <w:rPr>
                <w:rFonts w:hint="eastAsia" w:eastAsiaTheme="minorEastAsia"/>
                <w:szCs w:val="21"/>
              </w:rPr>
              <w:t>尚在开展工作</w:t>
            </w:r>
          </w:p>
        </w:tc>
        <w:tc>
          <w:tcPr>
            <w:tcW w:w="1115" w:type="dxa"/>
            <w:tcBorders>
              <w:top w:val="single" w:color="auto" w:sz="4" w:space="0"/>
            </w:tcBorders>
            <w:vAlign w:val="center"/>
          </w:tcPr>
          <w:p w14:paraId="1184C1E3">
            <w:pPr>
              <w:spacing w:line="240" w:lineRule="auto"/>
              <w:ind w:firstLine="0" w:firstLineChars="0"/>
              <w:jc w:val="center"/>
              <w:rPr>
                <w:rFonts w:eastAsiaTheme="minorEastAsia"/>
                <w:szCs w:val="21"/>
              </w:rPr>
            </w:pPr>
            <w:r>
              <w:rPr>
                <w:rFonts w:hint="eastAsia" w:eastAsiaTheme="minorEastAsia"/>
                <w:szCs w:val="21"/>
              </w:rPr>
              <w:t>易达</w:t>
            </w:r>
          </w:p>
        </w:tc>
        <w:tc>
          <w:tcPr>
            <w:tcW w:w="1255" w:type="dxa"/>
            <w:vMerge w:val="continue"/>
            <w:vAlign w:val="center"/>
          </w:tcPr>
          <w:p w14:paraId="63791729">
            <w:pPr>
              <w:spacing w:line="240" w:lineRule="auto"/>
              <w:ind w:firstLine="0" w:firstLineChars="0"/>
              <w:jc w:val="center"/>
              <w:rPr>
                <w:rFonts w:eastAsiaTheme="minorEastAsia"/>
                <w:szCs w:val="21"/>
              </w:rPr>
            </w:pPr>
          </w:p>
        </w:tc>
      </w:tr>
      <w:tr w14:paraId="0717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trPr>
        <w:tc>
          <w:tcPr>
            <w:tcW w:w="694" w:type="dxa"/>
            <w:vMerge w:val="continue"/>
            <w:vAlign w:val="center"/>
          </w:tcPr>
          <w:p w14:paraId="16F5BFD3">
            <w:pPr>
              <w:ind w:firstLine="420"/>
              <w:jc w:val="center"/>
              <w:rPr>
                <w:rFonts w:eastAsiaTheme="minorEastAsia"/>
                <w:szCs w:val="21"/>
              </w:rPr>
            </w:pPr>
          </w:p>
        </w:tc>
        <w:tc>
          <w:tcPr>
            <w:tcW w:w="664" w:type="dxa"/>
            <w:shd w:val="clear" w:color="auto" w:fill="auto"/>
            <w:vAlign w:val="center"/>
          </w:tcPr>
          <w:p w14:paraId="4C9C07B9">
            <w:pPr>
              <w:spacing w:line="240" w:lineRule="auto"/>
              <w:ind w:firstLine="0" w:firstLineChars="0"/>
              <w:jc w:val="center"/>
              <w:rPr>
                <w:rFonts w:eastAsiaTheme="minorEastAsia"/>
                <w:szCs w:val="21"/>
              </w:rPr>
            </w:pPr>
            <w:r>
              <w:rPr>
                <w:rFonts w:eastAsiaTheme="minorEastAsia"/>
                <w:szCs w:val="21"/>
              </w:rPr>
              <w:t>14</w:t>
            </w:r>
          </w:p>
        </w:tc>
        <w:tc>
          <w:tcPr>
            <w:tcW w:w="3097" w:type="dxa"/>
            <w:shd w:val="clear" w:color="auto" w:fill="auto"/>
            <w:vAlign w:val="center"/>
          </w:tcPr>
          <w:p w14:paraId="27A87CBC">
            <w:pPr>
              <w:spacing w:line="240" w:lineRule="auto"/>
              <w:ind w:firstLine="0" w:firstLineChars="0"/>
              <w:jc w:val="center"/>
              <w:rPr>
                <w:rFonts w:eastAsiaTheme="minorEastAsia"/>
                <w:szCs w:val="21"/>
              </w:rPr>
            </w:pPr>
            <w:r>
              <w:rPr>
                <w:rFonts w:eastAsiaTheme="minorEastAsia"/>
                <w:szCs w:val="21"/>
              </w:rPr>
              <w:t>主要污染物总量减排</w:t>
            </w:r>
          </w:p>
        </w:tc>
        <w:tc>
          <w:tcPr>
            <w:tcW w:w="1366" w:type="dxa"/>
            <w:vAlign w:val="center"/>
          </w:tcPr>
          <w:p w14:paraId="31BC9C63">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48AA52C7">
            <w:pPr>
              <w:spacing w:line="240" w:lineRule="auto"/>
              <w:ind w:firstLine="0" w:firstLineChars="0"/>
              <w:jc w:val="center"/>
              <w:rPr>
                <w:rFonts w:eastAsiaTheme="minorEastAsia"/>
                <w:szCs w:val="21"/>
              </w:rPr>
            </w:pPr>
            <w:r>
              <w:rPr>
                <w:rFonts w:eastAsiaTheme="minorEastAsia"/>
                <w:szCs w:val="21"/>
              </w:rPr>
              <w:t>达到考核要求</w:t>
            </w:r>
          </w:p>
        </w:tc>
        <w:tc>
          <w:tcPr>
            <w:tcW w:w="3454" w:type="dxa"/>
            <w:vAlign w:val="center"/>
          </w:tcPr>
          <w:p w14:paraId="336528FD">
            <w:pPr>
              <w:spacing w:line="240" w:lineRule="auto"/>
              <w:ind w:firstLine="0" w:firstLineChars="0"/>
              <w:jc w:val="center"/>
              <w:rPr>
                <w:rFonts w:eastAsiaTheme="minorEastAsia"/>
                <w:szCs w:val="21"/>
              </w:rPr>
            </w:pPr>
            <w:r>
              <w:rPr>
                <w:rFonts w:eastAsiaTheme="minorEastAsia"/>
                <w:szCs w:val="21"/>
              </w:rPr>
              <w:t>完成</w:t>
            </w:r>
          </w:p>
        </w:tc>
        <w:tc>
          <w:tcPr>
            <w:tcW w:w="1115" w:type="dxa"/>
            <w:vAlign w:val="center"/>
          </w:tcPr>
          <w:p w14:paraId="30EA9835">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2833D1EF">
            <w:pPr>
              <w:spacing w:line="240" w:lineRule="auto"/>
              <w:ind w:firstLine="0" w:firstLineChars="0"/>
              <w:jc w:val="center"/>
              <w:rPr>
                <w:rFonts w:eastAsiaTheme="minorEastAsia"/>
                <w:szCs w:val="21"/>
              </w:rPr>
            </w:pPr>
            <w:r>
              <w:rPr>
                <w:rFonts w:eastAsiaTheme="minorEastAsia"/>
                <w:szCs w:val="21"/>
              </w:rPr>
              <w:t>约束性指标</w:t>
            </w:r>
          </w:p>
        </w:tc>
      </w:tr>
      <w:tr w14:paraId="6DAA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694" w:type="dxa"/>
            <w:vMerge w:val="continue"/>
            <w:vAlign w:val="center"/>
          </w:tcPr>
          <w:p w14:paraId="6D095DE7">
            <w:pPr>
              <w:ind w:firstLine="420"/>
              <w:jc w:val="center"/>
              <w:rPr>
                <w:rFonts w:eastAsiaTheme="minorEastAsia"/>
                <w:szCs w:val="21"/>
              </w:rPr>
            </w:pPr>
          </w:p>
        </w:tc>
        <w:tc>
          <w:tcPr>
            <w:tcW w:w="664" w:type="dxa"/>
            <w:shd w:val="clear" w:color="auto" w:fill="auto"/>
            <w:vAlign w:val="center"/>
          </w:tcPr>
          <w:p w14:paraId="6792724A">
            <w:pPr>
              <w:spacing w:line="240" w:lineRule="auto"/>
              <w:ind w:firstLine="0" w:firstLineChars="0"/>
              <w:jc w:val="center"/>
              <w:rPr>
                <w:rFonts w:eastAsiaTheme="minorEastAsia"/>
                <w:szCs w:val="21"/>
              </w:rPr>
            </w:pPr>
            <w:r>
              <w:rPr>
                <w:rFonts w:eastAsiaTheme="minorEastAsia"/>
                <w:szCs w:val="21"/>
              </w:rPr>
              <w:t>15</w:t>
            </w:r>
          </w:p>
        </w:tc>
        <w:tc>
          <w:tcPr>
            <w:tcW w:w="3097" w:type="dxa"/>
            <w:shd w:val="clear" w:color="auto" w:fill="auto"/>
            <w:vAlign w:val="center"/>
          </w:tcPr>
          <w:p w14:paraId="50151A74">
            <w:pPr>
              <w:spacing w:line="240" w:lineRule="auto"/>
              <w:ind w:firstLine="0" w:firstLineChars="0"/>
              <w:jc w:val="center"/>
              <w:rPr>
                <w:rFonts w:eastAsiaTheme="minorEastAsia"/>
                <w:szCs w:val="21"/>
              </w:rPr>
            </w:pPr>
            <w:r>
              <w:rPr>
                <w:rFonts w:eastAsiaTheme="minorEastAsia"/>
                <w:szCs w:val="21"/>
              </w:rPr>
              <w:t>生态环境状况指数（EI）</w:t>
            </w:r>
          </w:p>
        </w:tc>
        <w:tc>
          <w:tcPr>
            <w:tcW w:w="1366" w:type="dxa"/>
            <w:vAlign w:val="center"/>
          </w:tcPr>
          <w:p w14:paraId="5635DC21">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3A0E8C3A">
            <w:pPr>
              <w:spacing w:line="240" w:lineRule="auto"/>
              <w:ind w:firstLine="0" w:firstLineChars="0"/>
              <w:jc w:val="center"/>
              <w:rPr>
                <w:rFonts w:eastAsiaTheme="minorEastAsia"/>
                <w:szCs w:val="21"/>
              </w:rPr>
            </w:pPr>
            <w:r>
              <w:rPr>
                <w:szCs w:val="21"/>
              </w:rPr>
              <w:t>≥55且不降低</w:t>
            </w:r>
          </w:p>
        </w:tc>
        <w:tc>
          <w:tcPr>
            <w:tcW w:w="3454" w:type="dxa"/>
            <w:vAlign w:val="center"/>
          </w:tcPr>
          <w:p w14:paraId="505C1E52">
            <w:pPr>
              <w:spacing w:line="240" w:lineRule="auto"/>
              <w:ind w:firstLine="0" w:firstLineChars="0"/>
              <w:jc w:val="center"/>
              <w:rPr>
                <w:rFonts w:eastAsiaTheme="minorEastAsia"/>
                <w:szCs w:val="21"/>
              </w:rPr>
            </w:pPr>
            <w:r>
              <w:rPr>
                <w:rFonts w:eastAsiaTheme="minorEastAsia"/>
                <w:szCs w:val="21"/>
              </w:rPr>
              <w:t>71.</w:t>
            </w:r>
            <w:r>
              <w:rPr>
                <w:rFonts w:hint="eastAsia" w:eastAsiaTheme="minorEastAsia"/>
                <w:szCs w:val="21"/>
              </w:rPr>
              <w:t>03</w:t>
            </w:r>
          </w:p>
        </w:tc>
        <w:tc>
          <w:tcPr>
            <w:tcW w:w="1115" w:type="dxa"/>
            <w:vAlign w:val="center"/>
          </w:tcPr>
          <w:p w14:paraId="3D61EC03">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3CCB03D2">
            <w:pPr>
              <w:spacing w:line="240" w:lineRule="auto"/>
              <w:ind w:firstLine="0" w:firstLineChars="0"/>
              <w:jc w:val="center"/>
              <w:rPr>
                <w:rFonts w:eastAsiaTheme="minorEastAsia"/>
                <w:szCs w:val="21"/>
              </w:rPr>
            </w:pPr>
            <w:r>
              <w:rPr>
                <w:rFonts w:eastAsiaTheme="minorEastAsia"/>
                <w:szCs w:val="21"/>
              </w:rPr>
              <w:t>约束性指标</w:t>
            </w:r>
          </w:p>
        </w:tc>
      </w:tr>
      <w:tr w14:paraId="6AA1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694" w:type="dxa"/>
            <w:vMerge w:val="continue"/>
            <w:vAlign w:val="center"/>
          </w:tcPr>
          <w:p w14:paraId="2A4F4C74">
            <w:pPr>
              <w:ind w:firstLine="420"/>
              <w:jc w:val="center"/>
              <w:rPr>
                <w:rFonts w:eastAsiaTheme="minorEastAsia"/>
                <w:szCs w:val="21"/>
              </w:rPr>
            </w:pPr>
          </w:p>
        </w:tc>
        <w:tc>
          <w:tcPr>
            <w:tcW w:w="664" w:type="dxa"/>
            <w:shd w:val="clear" w:color="auto" w:fill="auto"/>
            <w:vAlign w:val="center"/>
          </w:tcPr>
          <w:p w14:paraId="3F4946F1">
            <w:pPr>
              <w:spacing w:line="240" w:lineRule="auto"/>
              <w:ind w:firstLine="0" w:firstLineChars="0"/>
              <w:jc w:val="center"/>
              <w:rPr>
                <w:rFonts w:eastAsiaTheme="minorEastAsia"/>
                <w:szCs w:val="21"/>
              </w:rPr>
            </w:pPr>
            <w:r>
              <w:rPr>
                <w:rFonts w:eastAsiaTheme="minorEastAsia"/>
                <w:szCs w:val="21"/>
              </w:rPr>
              <w:t>16</w:t>
            </w:r>
          </w:p>
        </w:tc>
        <w:tc>
          <w:tcPr>
            <w:tcW w:w="3097" w:type="dxa"/>
            <w:tcBorders>
              <w:bottom w:val="single" w:color="auto" w:sz="4" w:space="0"/>
            </w:tcBorders>
            <w:shd w:val="clear" w:color="auto" w:fill="auto"/>
            <w:vAlign w:val="center"/>
          </w:tcPr>
          <w:p w14:paraId="270CD84D">
            <w:pPr>
              <w:spacing w:line="240" w:lineRule="auto"/>
              <w:ind w:firstLine="0" w:firstLineChars="0"/>
              <w:jc w:val="center"/>
              <w:rPr>
                <w:rFonts w:eastAsiaTheme="minorEastAsia"/>
                <w:szCs w:val="21"/>
              </w:rPr>
            </w:pPr>
            <w:r>
              <w:rPr>
                <w:rFonts w:eastAsiaTheme="minorEastAsia"/>
                <w:szCs w:val="21"/>
              </w:rPr>
              <w:t>森林覆盖率</w:t>
            </w:r>
          </w:p>
        </w:tc>
        <w:tc>
          <w:tcPr>
            <w:tcW w:w="1366" w:type="dxa"/>
            <w:tcBorders>
              <w:bottom w:val="single" w:color="auto" w:sz="4" w:space="0"/>
            </w:tcBorders>
            <w:vAlign w:val="center"/>
          </w:tcPr>
          <w:p w14:paraId="6555466C">
            <w:pPr>
              <w:spacing w:line="240" w:lineRule="auto"/>
              <w:ind w:firstLine="0" w:firstLineChars="0"/>
              <w:jc w:val="center"/>
              <w:rPr>
                <w:rFonts w:eastAsiaTheme="minorEastAsia"/>
                <w:szCs w:val="21"/>
              </w:rPr>
            </w:pPr>
            <w:r>
              <w:rPr>
                <w:rFonts w:eastAsiaTheme="minorEastAsia"/>
                <w:szCs w:val="21"/>
              </w:rPr>
              <w:t>%</w:t>
            </w:r>
          </w:p>
        </w:tc>
        <w:tc>
          <w:tcPr>
            <w:tcW w:w="2295" w:type="dxa"/>
            <w:tcBorders>
              <w:bottom w:val="single" w:color="auto" w:sz="4" w:space="0"/>
            </w:tcBorders>
            <w:vAlign w:val="center"/>
          </w:tcPr>
          <w:p w14:paraId="6317842B">
            <w:pPr>
              <w:spacing w:line="240" w:lineRule="auto"/>
              <w:ind w:firstLine="0" w:firstLineChars="0"/>
              <w:jc w:val="center"/>
              <w:rPr>
                <w:rFonts w:eastAsiaTheme="minorEastAsia"/>
                <w:szCs w:val="21"/>
              </w:rPr>
            </w:pPr>
            <w:r>
              <w:rPr>
                <w:rFonts w:eastAsiaTheme="minorEastAsia"/>
                <w:szCs w:val="21"/>
              </w:rPr>
              <w:t>≥30</w:t>
            </w:r>
          </w:p>
        </w:tc>
        <w:tc>
          <w:tcPr>
            <w:tcW w:w="3454" w:type="dxa"/>
            <w:tcBorders>
              <w:bottom w:val="single" w:color="auto" w:sz="4" w:space="0"/>
            </w:tcBorders>
            <w:vAlign w:val="center"/>
          </w:tcPr>
          <w:p w14:paraId="795A4D45">
            <w:pPr>
              <w:spacing w:line="240" w:lineRule="auto"/>
              <w:ind w:firstLine="0" w:firstLineChars="0"/>
              <w:jc w:val="center"/>
              <w:rPr>
                <w:rFonts w:eastAsiaTheme="minorEastAsia"/>
                <w:szCs w:val="21"/>
              </w:rPr>
            </w:pPr>
            <w:r>
              <w:rPr>
                <w:rFonts w:eastAsiaTheme="minorEastAsia"/>
                <w:szCs w:val="21"/>
              </w:rPr>
              <w:t>43.9</w:t>
            </w:r>
          </w:p>
        </w:tc>
        <w:tc>
          <w:tcPr>
            <w:tcW w:w="1115" w:type="dxa"/>
            <w:tcBorders>
              <w:bottom w:val="single" w:color="auto" w:sz="4" w:space="0"/>
            </w:tcBorders>
            <w:vAlign w:val="center"/>
          </w:tcPr>
          <w:p w14:paraId="34AC4A8A">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70F01547">
            <w:pPr>
              <w:spacing w:line="240" w:lineRule="auto"/>
              <w:ind w:firstLine="0" w:firstLineChars="0"/>
              <w:jc w:val="center"/>
              <w:rPr>
                <w:rFonts w:eastAsiaTheme="minorEastAsia"/>
                <w:b/>
                <w:szCs w:val="21"/>
              </w:rPr>
            </w:pPr>
            <w:r>
              <w:rPr>
                <w:rFonts w:eastAsiaTheme="minorEastAsia"/>
                <w:szCs w:val="21"/>
              </w:rPr>
              <w:t>约束性指标</w:t>
            </w:r>
          </w:p>
        </w:tc>
      </w:tr>
      <w:tr w14:paraId="467B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694" w:type="dxa"/>
            <w:vMerge w:val="continue"/>
            <w:vAlign w:val="center"/>
          </w:tcPr>
          <w:p w14:paraId="6CC7B09B">
            <w:pPr>
              <w:ind w:firstLine="420"/>
              <w:jc w:val="center"/>
              <w:rPr>
                <w:rFonts w:eastAsiaTheme="minorEastAsia"/>
                <w:szCs w:val="21"/>
              </w:rPr>
            </w:pPr>
          </w:p>
        </w:tc>
        <w:tc>
          <w:tcPr>
            <w:tcW w:w="664" w:type="dxa"/>
            <w:shd w:val="clear" w:color="auto" w:fill="auto"/>
            <w:vAlign w:val="center"/>
          </w:tcPr>
          <w:p w14:paraId="213D04F8">
            <w:pPr>
              <w:spacing w:line="240" w:lineRule="auto"/>
              <w:ind w:firstLine="0" w:firstLineChars="0"/>
              <w:jc w:val="center"/>
              <w:rPr>
                <w:rFonts w:eastAsiaTheme="minorEastAsia"/>
                <w:szCs w:val="21"/>
              </w:rPr>
            </w:pPr>
            <w:r>
              <w:rPr>
                <w:rFonts w:eastAsiaTheme="minorEastAsia"/>
                <w:szCs w:val="21"/>
              </w:rPr>
              <w:t>17</w:t>
            </w:r>
          </w:p>
        </w:tc>
        <w:tc>
          <w:tcPr>
            <w:tcW w:w="3097" w:type="dxa"/>
            <w:tcBorders>
              <w:bottom w:val="single" w:color="auto" w:sz="4" w:space="0"/>
            </w:tcBorders>
            <w:shd w:val="clear" w:color="auto" w:fill="auto"/>
            <w:vAlign w:val="center"/>
          </w:tcPr>
          <w:p w14:paraId="5AE4F7B4">
            <w:pPr>
              <w:spacing w:line="240" w:lineRule="auto"/>
              <w:ind w:firstLine="0" w:firstLineChars="0"/>
              <w:jc w:val="center"/>
              <w:rPr>
                <w:rFonts w:eastAsiaTheme="minorEastAsia"/>
                <w:szCs w:val="21"/>
              </w:rPr>
            </w:pPr>
            <w:r>
              <w:rPr>
                <w:rFonts w:eastAsiaTheme="minorEastAsia"/>
                <w:szCs w:val="21"/>
              </w:rPr>
              <w:t>湿地保护率</w:t>
            </w:r>
          </w:p>
        </w:tc>
        <w:tc>
          <w:tcPr>
            <w:tcW w:w="1366" w:type="dxa"/>
            <w:tcBorders>
              <w:bottom w:val="single" w:color="auto" w:sz="4" w:space="0"/>
            </w:tcBorders>
            <w:vAlign w:val="center"/>
          </w:tcPr>
          <w:p w14:paraId="72093398">
            <w:pPr>
              <w:spacing w:line="240" w:lineRule="auto"/>
              <w:ind w:firstLine="0" w:firstLineChars="0"/>
              <w:jc w:val="center"/>
              <w:rPr>
                <w:rFonts w:eastAsiaTheme="minorEastAsia"/>
                <w:szCs w:val="21"/>
              </w:rPr>
            </w:pPr>
            <w:r>
              <w:rPr>
                <w:rFonts w:eastAsiaTheme="minorEastAsia"/>
                <w:szCs w:val="21"/>
              </w:rPr>
              <w:t>%</w:t>
            </w:r>
          </w:p>
        </w:tc>
        <w:tc>
          <w:tcPr>
            <w:tcW w:w="2295" w:type="dxa"/>
            <w:tcBorders>
              <w:bottom w:val="single" w:color="auto" w:sz="4" w:space="0"/>
            </w:tcBorders>
            <w:vAlign w:val="center"/>
          </w:tcPr>
          <w:p w14:paraId="28A1AAED">
            <w:pPr>
              <w:spacing w:line="240" w:lineRule="auto"/>
              <w:ind w:firstLine="0" w:firstLineChars="0"/>
              <w:jc w:val="center"/>
              <w:rPr>
                <w:rFonts w:eastAsiaTheme="minorEastAsia"/>
                <w:szCs w:val="21"/>
              </w:rPr>
            </w:pPr>
            <w:r>
              <w:rPr>
                <w:rFonts w:eastAsiaTheme="minorEastAsia"/>
                <w:szCs w:val="21"/>
              </w:rPr>
              <w:t>≥30</w:t>
            </w:r>
          </w:p>
        </w:tc>
        <w:tc>
          <w:tcPr>
            <w:tcW w:w="3454" w:type="dxa"/>
            <w:tcBorders>
              <w:bottom w:val="single" w:color="auto" w:sz="4" w:space="0"/>
            </w:tcBorders>
            <w:vAlign w:val="center"/>
          </w:tcPr>
          <w:p w14:paraId="0B29D537">
            <w:pPr>
              <w:spacing w:line="240" w:lineRule="auto"/>
              <w:ind w:firstLine="0" w:firstLineChars="0"/>
              <w:jc w:val="center"/>
              <w:rPr>
                <w:rFonts w:eastAsiaTheme="minorEastAsia"/>
                <w:szCs w:val="21"/>
              </w:rPr>
            </w:pPr>
            <w:r>
              <w:rPr>
                <w:rFonts w:hint="eastAsia" w:eastAsiaTheme="minorEastAsia"/>
                <w:szCs w:val="21"/>
              </w:rPr>
              <w:t>9</w:t>
            </w:r>
            <w:r>
              <w:rPr>
                <w:rFonts w:eastAsiaTheme="minorEastAsia"/>
                <w:szCs w:val="21"/>
              </w:rPr>
              <w:t>7.5</w:t>
            </w:r>
          </w:p>
        </w:tc>
        <w:tc>
          <w:tcPr>
            <w:tcW w:w="1115" w:type="dxa"/>
            <w:tcBorders>
              <w:bottom w:val="single" w:color="auto" w:sz="4" w:space="0"/>
            </w:tcBorders>
            <w:vAlign w:val="center"/>
          </w:tcPr>
          <w:p w14:paraId="372D13BB">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14067497">
            <w:pPr>
              <w:spacing w:line="240" w:lineRule="auto"/>
              <w:ind w:firstLine="0" w:firstLineChars="0"/>
              <w:jc w:val="center"/>
              <w:rPr>
                <w:rFonts w:eastAsiaTheme="minorEastAsia"/>
                <w:szCs w:val="21"/>
              </w:rPr>
            </w:pPr>
            <w:r>
              <w:rPr>
                <w:rFonts w:eastAsiaTheme="minorEastAsia"/>
                <w:szCs w:val="21"/>
              </w:rPr>
              <w:t>约束性指标</w:t>
            </w:r>
          </w:p>
        </w:tc>
      </w:tr>
      <w:tr w14:paraId="6491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5923F74D">
            <w:pPr>
              <w:ind w:firstLine="420"/>
              <w:jc w:val="center"/>
              <w:rPr>
                <w:rFonts w:eastAsiaTheme="minorEastAsia"/>
                <w:szCs w:val="21"/>
              </w:rPr>
            </w:pPr>
          </w:p>
        </w:tc>
        <w:tc>
          <w:tcPr>
            <w:tcW w:w="664" w:type="dxa"/>
            <w:vMerge w:val="restart"/>
            <w:shd w:val="clear" w:color="auto" w:fill="auto"/>
            <w:vAlign w:val="center"/>
          </w:tcPr>
          <w:p w14:paraId="4494FEF3">
            <w:pPr>
              <w:spacing w:line="240" w:lineRule="auto"/>
              <w:ind w:firstLine="0" w:firstLineChars="0"/>
              <w:jc w:val="center"/>
              <w:rPr>
                <w:rFonts w:eastAsiaTheme="minorEastAsia"/>
                <w:szCs w:val="21"/>
              </w:rPr>
            </w:pPr>
            <w:r>
              <w:rPr>
                <w:rFonts w:eastAsiaTheme="minorEastAsia"/>
                <w:szCs w:val="21"/>
              </w:rPr>
              <w:t>18</w:t>
            </w:r>
          </w:p>
        </w:tc>
        <w:tc>
          <w:tcPr>
            <w:tcW w:w="3097" w:type="dxa"/>
            <w:tcBorders>
              <w:bottom w:val="single" w:color="auto" w:sz="4" w:space="0"/>
            </w:tcBorders>
            <w:shd w:val="clear" w:color="auto" w:fill="auto"/>
            <w:vAlign w:val="center"/>
          </w:tcPr>
          <w:p w14:paraId="299F1CA3">
            <w:pPr>
              <w:spacing w:line="240" w:lineRule="auto"/>
              <w:ind w:firstLine="0" w:firstLineChars="0"/>
              <w:jc w:val="center"/>
              <w:rPr>
                <w:rFonts w:eastAsiaTheme="minorEastAsia"/>
                <w:szCs w:val="21"/>
              </w:rPr>
            </w:pPr>
            <w:r>
              <w:rPr>
                <w:rFonts w:eastAsiaTheme="minorEastAsia"/>
                <w:szCs w:val="21"/>
              </w:rPr>
              <w:t>生物物种资源保护</w:t>
            </w:r>
          </w:p>
        </w:tc>
        <w:tc>
          <w:tcPr>
            <w:tcW w:w="1366" w:type="dxa"/>
            <w:tcBorders>
              <w:bottom w:val="single" w:color="auto" w:sz="4" w:space="0"/>
            </w:tcBorders>
            <w:vAlign w:val="center"/>
          </w:tcPr>
          <w:p w14:paraId="423F9798">
            <w:pPr>
              <w:spacing w:line="240" w:lineRule="auto"/>
              <w:ind w:firstLine="0" w:firstLineChars="0"/>
              <w:jc w:val="center"/>
              <w:rPr>
                <w:rFonts w:eastAsiaTheme="minorEastAsia"/>
                <w:szCs w:val="21"/>
                <w:vertAlign w:val="superscript"/>
              </w:rPr>
            </w:pPr>
          </w:p>
        </w:tc>
        <w:tc>
          <w:tcPr>
            <w:tcW w:w="2295" w:type="dxa"/>
            <w:tcBorders>
              <w:bottom w:val="single" w:color="auto" w:sz="4" w:space="0"/>
            </w:tcBorders>
            <w:vAlign w:val="center"/>
          </w:tcPr>
          <w:p w14:paraId="3F9AA46D">
            <w:pPr>
              <w:spacing w:line="240" w:lineRule="auto"/>
              <w:ind w:firstLine="0" w:firstLineChars="0"/>
              <w:jc w:val="center"/>
              <w:rPr>
                <w:rFonts w:eastAsiaTheme="minorEastAsia"/>
                <w:szCs w:val="21"/>
              </w:rPr>
            </w:pPr>
          </w:p>
        </w:tc>
        <w:tc>
          <w:tcPr>
            <w:tcW w:w="3454" w:type="dxa"/>
            <w:tcBorders>
              <w:bottom w:val="single" w:color="auto" w:sz="4" w:space="0"/>
            </w:tcBorders>
            <w:vAlign w:val="center"/>
          </w:tcPr>
          <w:p w14:paraId="26664E7B">
            <w:pPr>
              <w:spacing w:line="240" w:lineRule="auto"/>
              <w:ind w:firstLine="0" w:firstLineChars="0"/>
              <w:jc w:val="center"/>
              <w:rPr>
                <w:rFonts w:eastAsiaTheme="minorEastAsia"/>
                <w:szCs w:val="21"/>
              </w:rPr>
            </w:pPr>
          </w:p>
        </w:tc>
        <w:tc>
          <w:tcPr>
            <w:tcW w:w="1115" w:type="dxa"/>
            <w:tcBorders>
              <w:bottom w:val="single" w:color="auto" w:sz="4" w:space="0"/>
            </w:tcBorders>
            <w:vAlign w:val="center"/>
          </w:tcPr>
          <w:p w14:paraId="469891B3">
            <w:pPr>
              <w:spacing w:line="240" w:lineRule="auto"/>
              <w:ind w:firstLine="0" w:firstLineChars="0"/>
              <w:jc w:val="center"/>
              <w:rPr>
                <w:rFonts w:eastAsiaTheme="minorEastAsia"/>
                <w:szCs w:val="21"/>
              </w:rPr>
            </w:pPr>
          </w:p>
        </w:tc>
        <w:tc>
          <w:tcPr>
            <w:tcW w:w="1255" w:type="dxa"/>
            <w:vMerge w:val="restart"/>
            <w:vAlign w:val="center"/>
          </w:tcPr>
          <w:p w14:paraId="77683A02">
            <w:pPr>
              <w:spacing w:line="240" w:lineRule="auto"/>
              <w:ind w:firstLine="0" w:firstLineChars="0"/>
              <w:jc w:val="center"/>
              <w:rPr>
                <w:rFonts w:eastAsiaTheme="minorEastAsia"/>
                <w:szCs w:val="21"/>
              </w:rPr>
            </w:pPr>
            <w:r>
              <w:rPr>
                <w:rFonts w:eastAsiaTheme="minorEastAsia"/>
                <w:szCs w:val="21"/>
              </w:rPr>
              <w:t>参考性指标</w:t>
            </w:r>
          </w:p>
        </w:tc>
      </w:tr>
      <w:tr w14:paraId="27F9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71BD33E0">
            <w:pPr>
              <w:ind w:firstLine="420"/>
              <w:jc w:val="center"/>
              <w:rPr>
                <w:rFonts w:eastAsiaTheme="minorEastAsia"/>
                <w:szCs w:val="21"/>
              </w:rPr>
            </w:pPr>
          </w:p>
        </w:tc>
        <w:tc>
          <w:tcPr>
            <w:tcW w:w="664" w:type="dxa"/>
            <w:vMerge w:val="continue"/>
            <w:shd w:val="clear" w:color="auto" w:fill="auto"/>
            <w:vAlign w:val="center"/>
          </w:tcPr>
          <w:p w14:paraId="18EB7482">
            <w:pPr>
              <w:spacing w:line="240" w:lineRule="auto"/>
              <w:ind w:firstLine="0" w:firstLineChars="0"/>
              <w:jc w:val="center"/>
              <w:rPr>
                <w:rFonts w:eastAsiaTheme="minorEastAsia"/>
                <w:szCs w:val="21"/>
              </w:rPr>
            </w:pPr>
          </w:p>
        </w:tc>
        <w:tc>
          <w:tcPr>
            <w:tcW w:w="3097" w:type="dxa"/>
            <w:tcBorders>
              <w:top w:val="single" w:color="auto" w:sz="4" w:space="0"/>
              <w:bottom w:val="single" w:color="auto" w:sz="4" w:space="0"/>
            </w:tcBorders>
            <w:shd w:val="clear" w:color="auto" w:fill="auto"/>
            <w:vAlign w:val="center"/>
          </w:tcPr>
          <w:p w14:paraId="690B05B5">
            <w:pPr>
              <w:spacing w:line="240" w:lineRule="auto"/>
              <w:ind w:firstLine="0" w:firstLineChars="0"/>
              <w:jc w:val="center"/>
              <w:rPr>
                <w:rFonts w:eastAsiaTheme="minorEastAsia"/>
                <w:szCs w:val="21"/>
              </w:rPr>
            </w:pPr>
            <w:r>
              <w:rPr>
                <w:rFonts w:eastAsiaTheme="minorEastAsia"/>
                <w:szCs w:val="21"/>
              </w:rPr>
              <w:t>重点保护物种受到严格保护</w:t>
            </w:r>
          </w:p>
        </w:tc>
        <w:tc>
          <w:tcPr>
            <w:tcW w:w="1366" w:type="dxa"/>
            <w:tcBorders>
              <w:top w:val="single" w:color="auto" w:sz="4" w:space="0"/>
              <w:bottom w:val="single" w:color="auto" w:sz="4" w:space="0"/>
            </w:tcBorders>
            <w:vAlign w:val="center"/>
          </w:tcPr>
          <w:p w14:paraId="0A47EADC">
            <w:pPr>
              <w:spacing w:line="240" w:lineRule="auto"/>
              <w:ind w:firstLine="0" w:firstLineChars="0"/>
              <w:jc w:val="center"/>
              <w:rPr>
                <w:rFonts w:eastAsiaTheme="minorEastAsia"/>
                <w:szCs w:val="21"/>
                <w:vertAlign w:val="superscript"/>
              </w:rPr>
            </w:pPr>
            <w:r>
              <w:rPr>
                <w:rFonts w:eastAsiaTheme="minorEastAsia"/>
                <w:szCs w:val="21"/>
                <w:vertAlign w:val="superscript"/>
              </w:rPr>
              <w:t>--</w:t>
            </w:r>
          </w:p>
        </w:tc>
        <w:tc>
          <w:tcPr>
            <w:tcW w:w="2295" w:type="dxa"/>
            <w:tcBorders>
              <w:top w:val="single" w:color="auto" w:sz="4" w:space="0"/>
              <w:bottom w:val="single" w:color="auto" w:sz="4" w:space="0"/>
            </w:tcBorders>
            <w:vAlign w:val="center"/>
          </w:tcPr>
          <w:p w14:paraId="49544F54">
            <w:pPr>
              <w:spacing w:line="240" w:lineRule="auto"/>
              <w:ind w:firstLine="0" w:firstLineChars="0"/>
              <w:jc w:val="center"/>
              <w:rPr>
                <w:rFonts w:eastAsiaTheme="minorEastAsia"/>
                <w:szCs w:val="21"/>
              </w:rPr>
            </w:pPr>
            <w:r>
              <w:rPr>
                <w:rFonts w:eastAsiaTheme="minorEastAsia"/>
                <w:szCs w:val="21"/>
              </w:rPr>
              <w:t>执行</w:t>
            </w:r>
          </w:p>
        </w:tc>
        <w:tc>
          <w:tcPr>
            <w:tcW w:w="3454" w:type="dxa"/>
            <w:tcBorders>
              <w:top w:val="single" w:color="auto" w:sz="4" w:space="0"/>
              <w:bottom w:val="single" w:color="auto" w:sz="4" w:space="0"/>
            </w:tcBorders>
            <w:vAlign w:val="center"/>
          </w:tcPr>
          <w:p w14:paraId="38663634">
            <w:pPr>
              <w:spacing w:line="240" w:lineRule="auto"/>
              <w:ind w:firstLine="0" w:firstLineChars="0"/>
              <w:jc w:val="center"/>
              <w:rPr>
                <w:rFonts w:eastAsiaTheme="minorEastAsia"/>
                <w:szCs w:val="21"/>
              </w:rPr>
            </w:pPr>
            <w:r>
              <w:rPr>
                <w:rFonts w:eastAsiaTheme="minorEastAsia"/>
                <w:szCs w:val="21"/>
              </w:rPr>
              <w:t>执行</w:t>
            </w:r>
          </w:p>
        </w:tc>
        <w:tc>
          <w:tcPr>
            <w:tcW w:w="1115" w:type="dxa"/>
            <w:vMerge w:val="restart"/>
            <w:tcBorders>
              <w:top w:val="single" w:color="auto" w:sz="4" w:space="0"/>
              <w:bottom w:val="nil"/>
            </w:tcBorders>
            <w:vAlign w:val="center"/>
          </w:tcPr>
          <w:p w14:paraId="7661889C">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Merge w:val="continue"/>
            <w:vAlign w:val="center"/>
          </w:tcPr>
          <w:p w14:paraId="44E80F1A">
            <w:pPr>
              <w:spacing w:line="240" w:lineRule="auto"/>
              <w:ind w:firstLine="0" w:firstLineChars="0"/>
              <w:jc w:val="center"/>
              <w:rPr>
                <w:rFonts w:eastAsiaTheme="minorEastAsia"/>
                <w:b/>
                <w:szCs w:val="21"/>
              </w:rPr>
            </w:pPr>
          </w:p>
        </w:tc>
      </w:tr>
      <w:tr w14:paraId="0542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6A6C1369">
            <w:pPr>
              <w:ind w:firstLine="420"/>
              <w:jc w:val="center"/>
              <w:rPr>
                <w:rFonts w:eastAsiaTheme="minorEastAsia"/>
                <w:szCs w:val="21"/>
              </w:rPr>
            </w:pPr>
          </w:p>
        </w:tc>
        <w:tc>
          <w:tcPr>
            <w:tcW w:w="664" w:type="dxa"/>
            <w:vMerge w:val="continue"/>
            <w:shd w:val="clear" w:color="auto" w:fill="auto"/>
            <w:vAlign w:val="center"/>
          </w:tcPr>
          <w:p w14:paraId="4993DBF5">
            <w:pPr>
              <w:spacing w:line="240" w:lineRule="auto"/>
              <w:ind w:firstLine="0" w:firstLineChars="0"/>
              <w:jc w:val="center"/>
              <w:rPr>
                <w:rFonts w:eastAsiaTheme="minorEastAsia"/>
                <w:szCs w:val="21"/>
              </w:rPr>
            </w:pPr>
          </w:p>
        </w:tc>
        <w:tc>
          <w:tcPr>
            <w:tcW w:w="3097" w:type="dxa"/>
            <w:tcBorders>
              <w:top w:val="single" w:color="auto" w:sz="4" w:space="0"/>
            </w:tcBorders>
            <w:shd w:val="clear" w:color="auto" w:fill="auto"/>
            <w:vAlign w:val="center"/>
          </w:tcPr>
          <w:p w14:paraId="27B30558">
            <w:pPr>
              <w:spacing w:line="240" w:lineRule="auto"/>
              <w:ind w:firstLine="0" w:firstLineChars="0"/>
              <w:jc w:val="center"/>
              <w:rPr>
                <w:rFonts w:eastAsiaTheme="minorEastAsia"/>
                <w:szCs w:val="21"/>
              </w:rPr>
            </w:pPr>
            <w:r>
              <w:rPr>
                <w:rFonts w:eastAsiaTheme="minorEastAsia"/>
                <w:szCs w:val="21"/>
              </w:rPr>
              <w:t>外来入侵物种</w:t>
            </w:r>
          </w:p>
        </w:tc>
        <w:tc>
          <w:tcPr>
            <w:tcW w:w="1366" w:type="dxa"/>
            <w:tcBorders>
              <w:top w:val="single" w:color="auto" w:sz="4" w:space="0"/>
            </w:tcBorders>
            <w:vAlign w:val="center"/>
          </w:tcPr>
          <w:p w14:paraId="135F9944">
            <w:pPr>
              <w:spacing w:line="240" w:lineRule="auto"/>
              <w:ind w:firstLine="0" w:firstLineChars="0"/>
              <w:jc w:val="center"/>
              <w:rPr>
                <w:rFonts w:eastAsiaTheme="minorEastAsia"/>
                <w:szCs w:val="21"/>
              </w:rPr>
            </w:pPr>
            <w:r>
              <w:rPr>
                <w:rFonts w:eastAsiaTheme="minorEastAsia"/>
                <w:szCs w:val="21"/>
              </w:rPr>
              <w:t>--</w:t>
            </w:r>
          </w:p>
        </w:tc>
        <w:tc>
          <w:tcPr>
            <w:tcW w:w="2295" w:type="dxa"/>
            <w:tcBorders>
              <w:top w:val="single" w:color="auto" w:sz="4" w:space="0"/>
            </w:tcBorders>
            <w:vAlign w:val="center"/>
          </w:tcPr>
          <w:p w14:paraId="76F262F1">
            <w:pPr>
              <w:spacing w:line="240" w:lineRule="auto"/>
              <w:ind w:firstLine="0" w:firstLineChars="0"/>
              <w:jc w:val="center"/>
              <w:rPr>
                <w:rFonts w:eastAsiaTheme="minorEastAsia"/>
                <w:szCs w:val="21"/>
              </w:rPr>
            </w:pPr>
            <w:r>
              <w:rPr>
                <w:rFonts w:eastAsiaTheme="minorEastAsia"/>
                <w:szCs w:val="21"/>
              </w:rPr>
              <w:t>不明显</w:t>
            </w:r>
          </w:p>
        </w:tc>
        <w:tc>
          <w:tcPr>
            <w:tcW w:w="3454" w:type="dxa"/>
            <w:tcBorders>
              <w:top w:val="single" w:color="auto" w:sz="4" w:space="0"/>
            </w:tcBorders>
            <w:vAlign w:val="center"/>
          </w:tcPr>
          <w:p w14:paraId="3AB6B6B8">
            <w:pPr>
              <w:spacing w:line="240" w:lineRule="auto"/>
              <w:ind w:firstLine="0" w:firstLineChars="0"/>
              <w:jc w:val="center"/>
              <w:rPr>
                <w:rFonts w:eastAsiaTheme="minorEastAsia"/>
                <w:szCs w:val="21"/>
              </w:rPr>
            </w:pPr>
            <w:r>
              <w:rPr>
                <w:rFonts w:eastAsiaTheme="minorEastAsia"/>
                <w:szCs w:val="21"/>
              </w:rPr>
              <w:t>轻度发生</w:t>
            </w:r>
          </w:p>
        </w:tc>
        <w:tc>
          <w:tcPr>
            <w:tcW w:w="1115" w:type="dxa"/>
            <w:vMerge w:val="continue"/>
            <w:tcBorders>
              <w:top w:val="nil"/>
            </w:tcBorders>
            <w:vAlign w:val="center"/>
          </w:tcPr>
          <w:p w14:paraId="7F685F9B">
            <w:pPr>
              <w:spacing w:line="240" w:lineRule="auto"/>
              <w:ind w:firstLine="0" w:firstLineChars="0"/>
              <w:jc w:val="center"/>
              <w:rPr>
                <w:rFonts w:eastAsiaTheme="minorEastAsia"/>
                <w:szCs w:val="21"/>
              </w:rPr>
            </w:pPr>
          </w:p>
        </w:tc>
        <w:tc>
          <w:tcPr>
            <w:tcW w:w="1255" w:type="dxa"/>
            <w:vMerge w:val="continue"/>
            <w:vAlign w:val="center"/>
          </w:tcPr>
          <w:p w14:paraId="09E760D8">
            <w:pPr>
              <w:spacing w:line="240" w:lineRule="auto"/>
              <w:ind w:firstLine="0" w:firstLineChars="0"/>
              <w:jc w:val="center"/>
              <w:rPr>
                <w:rFonts w:eastAsiaTheme="minorEastAsia"/>
                <w:szCs w:val="21"/>
              </w:rPr>
            </w:pPr>
          </w:p>
        </w:tc>
      </w:tr>
      <w:tr w14:paraId="26DB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54AEC7AC">
            <w:pPr>
              <w:ind w:firstLine="420"/>
              <w:jc w:val="center"/>
              <w:rPr>
                <w:rFonts w:eastAsiaTheme="minorEastAsia"/>
                <w:szCs w:val="21"/>
              </w:rPr>
            </w:pPr>
          </w:p>
        </w:tc>
        <w:tc>
          <w:tcPr>
            <w:tcW w:w="664" w:type="dxa"/>
            <w:shd w:val="clear" w:color="auto" w:fill="auto"/>
            <w:vAlign w:val="center"/>
          </w:tcPr>
          <w:p w14:paraId="44C694FA">
            <w:pPr>
              <w:spacing w:line="240" w:lineRule="auto"/>
              <w:ind w:firstLine="0" w:firstLineChars="0"/>
              <w:jc w:val="center"/>
              <w:rPr>
                <w:rFonts w:eastAsiaTheme="minorEastAsia"/>
                <w:szCs w:val="21"/>
              </w:rPr>
            </w:pPr>
            <w:r>
              <w:rPr>
                <w:rFonts w:eastAsiaTheme="minorEastAsia"/>
                <w:szCs w:val="21"/>
              </w:rPr>
              <w:t>19</w:t>
            </w:r>
          </w:p>
        </w:tc>
        <w:tc>
          <w:tcPr>
            <w:tcW w:w="3097" w:type="dxa"/>
            <w:shd w:val="clear" w:color="auto" w:fill="auto"/>
            <w:vAlign w:val="center"/>
          </w:tcPr>
          <w:p w14:paraId="476D0055">
            <w:pPr>
              <w:spacing w:line="240" w:lineRule="auto"/>
              <w:ind w:firstLine="0" w:firstLineChars="0"/>
              <w:jc w:val="center"/>
              <w:rPr>
                <w:rFonts w:eastAsiaTheme="minorEastAsia"/>
                <w:szCs w:val="21"/>
              </w:rPr>
            </w:pPr>
            <w:r>
              <w:rPr>
                <w:rFonts w:eastAsiaTheme="minorEastAsia"/>
                <w:szCs w:val="21"/>
              </w:rPr>
              <w:t>危险废物安全处置率</w:t>
            </w:r>
          </w:p>
        </w:tc>
        <w:tc>
          <w:tcPr>
            <w:tcW w:w="1366" w:type="dxa"/>
            <w:vAlign w:val="center"/>
          </w:tcPr>
          <w:p w14:paraId="322E6ADB">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396DCB24">
            <w:pPr>
              <w:spacing w:line="240" w:lineRule="auto"/>
              <w:ind w:firstLine="0" w:firstLineChars="0"/>
              <w:jc w:val="center"/>
              <w:rPr>
                <w:rFonts w:eastAsiaTheme="minorEastAsia"/>
                <w:szCs w:val="21"/>
              </w:rPr>
            </w:pPr>
            <w:r>
              <w:rPr>
                <w:rFonts w:eastAsiaTheme="minorEastAsia"/>
                <w:szCs w:val="21"/>
              </w:rPr>
              <w:t>100</w:t>
            </w:r>
          </w:p>
        </w:tc>
        <w:tc>
          <w:tcPr>
            <w:tcW w:w="3454" w:type="dxa"/>
            <w:vAlign w:val="center"/>
          </w:tcPr>
          <w:p w14:paraId="6C0BD346">
            <w:pPr>
              <w:spacing w:line="240" w:lineRule="auto"/>
              <w:ind w:firstLine="0" w:firstLineChars="0"/>
              <w:jc w:val="center"/>
              <w:rPr>
                <w:rFonts w:eastAsiaTheme="minorEastAsia"/>
                <w:szCs w:val="21"/>
              </w:rPr>
            </w:pPr>
            <w:r>
              <w:rPr>
                <w:rFonts w:eastAsiaTheme="minorEastAsia"/>
                <w:szCs w:val="21"/>
              </w:rPr>
              <w:t>100</w:t>
            </w:r>
          </w:p>
        </w:tc>
        <w:tc>
          <w:tcPr>
            <w:tcW w:w="1115" w:type="dxa"/>
            <w:vAlign w:val="center"/>
          </w:tcPr>
          <w:p w14:paraId="7A283BCB">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0E0E4DFD">
            <w:pPr>
              <w:spacing w:line="240" w:lineRule="auto"/>
              <w:ind w:firstLine="0" w:firstLineChars="0"/>
              <w:jc w:val="center"/>
              <w:rPr>
                <w:rFonts w:eastAsiaTheme="minorEastAsia"/>
                <w:szCs w:val="21"/>
              </w:rPr>
            </w:pPr>
            <w:r>
              <w:rPr>
                <w:rFonts w:eastAsiaTheme="minorEastAsia"/>
                <w:szCs w:val="21"/>
              </w:rPr>
              <w:t>约束性指标</w:t>
            </w:r>
          </w:p>
        </w:tc>
      </w:tr>
      <w:tr w14:paraId="3C72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535CE35E">
            <w:pPr>
              <w:ind w:firstLine="420"/>
              <w:jc w:val="center"/>
              <w:rPr>
                <w:rFonts w:eastAsiaTheme="minorEastAsia"/>
                <w:szCs w:val="21"/>
              </w:rPr>
            </w:pPr>
          </w:p>
        </w:tc>
        <w:tc>
          <w:tcPr>
            <w:tcW w:w="664" w:type="dxa"/>
            <w:shd w:val="clear" w:color="auto" w:fill="auto"/>
            <w:vAlign w:val="center"/>
          </w:tcPr>
          <w:p w14:paraId="57902FE2">
            <w:pPr>
              <w:spacing w:line="240" w:lineRule="auto"/>
              <w:ind w:firstLine="0" w:firstLineChars="0"/>
              <w:jc w:val="center"/>
              <w:rPr>
                <w:rFonts w:eastAsiaTheme="minorEastAsia"/>
                <w:szCs w:val="21"/>
              </w:rPr>
            </w:pPr>
            <w:r>
              <w:rPr>
                <w:rFonts w:eastAsiaTheme="minorEastAsia"/>
                <w:szCs w:val="21"/>
              </w:rPr>
              <w:t>20</w:t>
            </w:r>
          </w:p>
        </w:tc>
        <w:tc>
          <w:tcPr>
            <w:tcW w:w="3097" w:type="dxa"/>
            <w:shd w:val="clear" w:color="auto" w:fill="auto"/>
            <w:vAlign w:val="center"/>
          </w:tcPr>
          <w:p w14:paraId="67459CC9">
            <w:pPr>
              <w:spacing w:line="240" w:lineRule="auto"/>
              <w:ind w:firstLine="0" w:firstLineChars="0"/>
              <w:jc w:val="center"/>
              <w:rPr>
                <w:rFonts w:eastAsiaTheme="minorEastAsia"/>
                <w:szCs w:val="21"/>
              </w:rPr>
            </w:pPr>
            <w:r>
              <w:rPr>
                <w:rFonts w:eastAsiaTheme="minorEastAsia"/>
                <w:szCs w:val="21"/>
              </w:rPr>
              <w:t>污染场地环境监管体系</w:t>
            </w:r>
          </w:p>
        </w:tc>
        <w:tc>
          <w:tcPr>
            <w:tcW w:w="1366" w:type="dxa"/>
            <w:vAlign w:val="center"/>
          </w:tcPr>
          <w:p w14:paraId="1DC5BD39">
            <w:pPr>
              <w:spacing w:line="240" w:lineRule="auto"/>
              <w:ind w:firstLine="0" w:firstLineChars="0"/>
              <w:jc w:val="center"/>
              <w:rPr>
                <w:rFonts w:eastAsiaTheme="minorEastAsia"/>
                <w:szCs w:val="21"/>
                <w:vertAlign w:val="superscript"/>
              </w:rPr>
            </w:pPr>
            <w:r>
              <w:rPr>
                <w:rFonts w:eastAsiaTheme="minorEastAsia"/>
                <w:szCs w:val="21"/>
                <w:vertAlign w:val="superscript"/>
              </w:rPr>
              <w:t>--</w:t>
            </w:r>
          </w:p>
        </w:tc>
        <w:tc>
          <w:tcPr>
            <w:tcW w:w="2295" w:type="dxa"/>
            <w:vAlign w:val="center"/>
          </w:tcPr>
          <w:p w14:paraId="4E56FEBC">
            <w:pPr>
              <w:spacing w:line="240" w:lineRule="auto"/>
              <w:ind w:firstLine="0" w:firstLineChars="0"/>
              <w:jc w:val="center"/>
              <w:rPr>
                <w:rFonts w:eastAsiaTheme="minorEastAsia"/>
                <w:szCs w:val="21"/>
              </w:rPr>
            </w:pPr>
            <w:r>
              <w:rPr>
                <w:rFonts w:eastAsiaTheme="minorEastAsia"/>
                <w:szCs w:val="21"/>
              </w:rPr>
              <w:t>建立</w:t>
            </w:r>
          </w:p>
        </w:tc>
        <w:tc>
          <w:tcPr>
            <w:tcW w:w="3454" w:type="dxa"/>
            <w:vAlign w:val="center"/>
          </w:tcPr>
          <w:p w14:paraId="57BFE597">
            <w:pPr>
              <w:spacing w:line="240" w:lineRule="auto"/>
              <w:ind w:firstLine="0" w:firstLineChars="0"/>
              <w:jc w:val="center"/>
              <w:rPr>
                <w:rFonts w:eastAsiaTheme="minorEastAsia"/>
                <w:szCs w:val="21"/>
              </w:rPr>
            </w:pPr>
            <w:r>
              <w:rPr>
                <w:rFonts w:eastAsiaTheme="minorEastAsia"/>
                <w:szCs w:val="21"/>
              </w:rPr>
              <w:t>未建立</w:t>
            </w:r>
          </w:p>
        </w:tc>
        <w:tc>
          <w:tcPr>
            <w:tcW w:w="1115" w:type="dxa"/>
            <w:vAlign w:val="center"/>
          </w:tcPr>
          <w:p w14:paraId="2C6DC4D6">
            <w:pPr>
              <w:spacing w:line="240" w:lineRule="auto"/>
              <w:ind w:firstLine="0" w:firstLineChars="0"/>
              <w:jc w:val="center"/>
              <w:rPr>
                <w:rFonts w:eastAsiaTheme="minorEastAsia"/>
                <w:szCs w:val="21"/>
              </w:rPr>
            </w:pPr>
            <w:r>
              <w:rPr>
                <w:rFonts w:eastAsiaTheme="minorEastAsia"/>
                <w:szCs w:val="21"/>
              </w:rPr>
              <w:t>易达</w:t>
            </w:r>
          </w:p>
        </w:tc>
        <w:tc>
          <w:tcPr>
            <w:tcW w:w="1255" w:type="dxa"/>
            <w:vAlign w:val="center"/>
          </w:tcPr>
          <w:p w14:paraId="3E8EF274">
            <w:pPr>
              <w:spacing w:line="240" w:lineRule="auto"/>
              <w:ind w:firstLine="0" w:firstLineChars="0"/>
              <w:jc w:val="center"/>
              <w:rPr>
                <w:rFonts w:eastAsiaTheme="minorEastAsia"/>
                <w:b/>
                <w:szCs w:val="21"/>
              </w:rPr>
            </w:pPr>
            <w:r>
              <w:rPr>
                <w:rFonts w:eastAsiaTheme="minorEastAsia"/>
                <w:szCs w:val="21"/>
              </w:rPr>
              <w:t>参考性指标</w:t>
            </w:r>
          </w:p>
        </w:tc>
      </w:tr>
      <w:tr w14:paraId="158B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7775A7C1">
            <w:pPr>
              <w:ind w:firstLine="420"/>
              <w:jc w:val="center"/>
              <w:rPr>
                <w:rFonts w:eastAsiaTheme="minorEastAsia"/>
                <w:szCs w:val="21"/>
              </w:rPr>
            </w:pPr>
          </w:p>
        </w:tc>
        <w:tc>
          <w:tcPr>
            <w:tcW w:w="664" w:type="dxa"/>
            <w:shd w:val="clear" w:color="auto" w:fill="auto"/>
            <w:vAlign w:val="center"/>
          </w:tcPr>
          <w:p w14:paraId="3A2B06C0">
            <w:pPr>
              <w:spacing w:line="240" w:lineRule="auto"/>
              <w:ind w:firstLine="0" w:firstLineChars="0"/>
              <w:jc w:val="center"/>
              <w:rPr>
                <w:rFonts w:eastAsiaTheme="minorEastAsia"/>
                <w:szCs w:val="21"/>
              </w:rPr>
            </w:pPr>
            <w:r>
              <w:rPr>
                <w:rFonts w:eastAsiaTheme="minorEastAsia"/>
                <w:szCs w:val="21"/>
              </w:rPr>
              <w:t>21</w:t>
            </w:r>
          </w:p>
        </w:tc>
        <w:tc>
          <w:tcPr>
            <w:tcW w:w="3097" w:type="dxa"/>
            <w:shd w:val="clear" w:color="auto" w:fill="auto"/>
            <w:vAlign w:val="center"/>
          </w:tcPr>
          <w:p w14:paraId="0130199F">
            <w:pPr>
              <w:spacing w:line="240" w:lineRule="auto"/>
              <w:ind w:firstLine="0" w:firstLineChars="0"/>
              <w:jc w:val="center"/>
              <w:rPr>
                <w:rFonts w:eastAsiaTheme="minorEastAsia"/>
                <w:szCs w:val="21"/>
              </w:rPr>
            </w:pPr>
            <w:r>
              <w:rPr>
                <w:rFonts w:eastAsiaTheme="minorEastAsia"/>
                <w:szCs w:val="21"/>
              </w:rPr>
              <w:t>重、特大突发环境事件</w:t>
            </w:r>
          </w:p>
        </w:tc>
        <w:tc>
          <w:tcPr>
            <w:tcW w:w="1366" w:type="dxa"/>
            <w:vAlign w:val="center"/>
          </w:tcPr>
          <w:p w14:paraId="2EE60115">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5BFDAC9F">
            <w:pPr>
              <w:spacing w:line="240" w:lineRule="auto"/>
              <w:ind w:firstLine="0" w:firstLineChars="0"/>
              <w:jc w:val="center"/>
              <w:rPr>
                <w:rFonts w:eastAsiaTheme="minorEastAsia"/>
                <w:szCs w:val="21"/>
              </w:rPr>
            </w:pPr>
            <w:r>
              <w:rPr>
                <w:rFonts w:eastAsiaTheme="minorEastAsia"/>
                <w:szCs w:val="21"/>
              </w:rPr>
              <w:t>未发生</w:t>
            </w:r>
          </w:p>
        </w:tc>
        <w:tc>
          <w:tcPr>
            <w:tcW w:w="3454" w:type="dxa"/>
            <w:vAlign w:val="center"/>
          </w:tcPr>
          <w:p w14:paraId="4A7992BE">
            <w:pPr>
              <w:spacing w:line="240" w:lineRule="auto"/>
              <w:ind w:firstLine="0" w:firstLineChars="0"/>
              <w:jc w:val="center"/>
              <w:rPr>
                <w:rFonts w:eastAsiaTheme="minorEastAsia"/>
                <w:szCs w:val="21"/>
              </w:rPr>
            </w:pPr>
            <w:r>
              <w:rPr>
                <w:rFonts w:eastAsiaTheme="minorEastAsia"/>
                <w:szCs w:val="21"/>
              </w:rPr>
              <w:t>未发生</w:t>
            </w:r>
          </w:p>
        </w:tc>
        <w:tc>
          <w:tcPr>
            <w:tcW w:w="1115" w:type="dxa"/>
            <w:vAlign w:val="center"/>
          </w:tcPr>
          <w:p w14:paraId="42A73798">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7F9ACEE1">
            <w:pPr>
              <w:spacing w:line="240" w:lineRule="auto"/>
              <w:ind w:firstLine="0" w:firstLineChars="0"/>
              <w:jc w:val="center"/>
              <w:rPr>
                <w:rFonts w:eastAsiaTheme="minorEastAsia"/>
                <w:szCs w:val="21"/>
              </w:rPr>
            </w:pPr>
            <w:r>
              <w:rPr>
                <w:rFonts w:eastAsiaTheme="minorEastAsia"/>
                <w:szCs w:val="21"/>
              </w:rPr>
              <w:t>约束性指标</w:t>
            </w:r>
          </w:p>
        </w:tc>
      </w:tr>
      <w:tr w14:paraId="2F8B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694" w:type="dxa"/>
            <w:vMerge w:val="restart"/>
            <w:vAlign w:val="center"/>
          </w:tcPr>
          <w:p w14:paraId="770D1B5D">
            <w:pPr>
              <w:spacing w:line="240" w:lineRule="auto"/>
              <w:ind w:firstLine="0" w:firstLineChars="0"/>
              <w:jc w:val="center"/>
              <w:rPr>
                <w:rFonts w:eastAsiaTheme="minorEastAsia"/>
                <w:szCs w:val="21"/>
              </w:rPr>
            </w:pPr>
            <w:r>
              <w:rPr>
                <w:rFonts w:eastAsiaTheme="minorEastAsia"/>
                <w:szCs w:val="21"/>
              </w:rPr>
              <w:t>生态生活</w:t>
            </w:r>
          </w:p>
        </w:tc>
        <w:tc>
          <w:tcPr>
            <w:tcW w:w="664" w:type="dxa"/>
            <w:shd w:val="clear" w:color="auto" w:fill="auto"/>
            <w:vAlign w:val="center"/>
          </w:tcPr>
          <w:p w14:paraId="41627BA8">
            <w:pPr>
              <w:spacing w:line="240" w:lineRule="auto"/>
              <w:ind w:firstLine="0" w:firstLineChars="0"/>
              <w:jc w:val="center"/>
              <w:rPr>
                <w:rFonts w:eastAsiaTheme="minorEastAsia"/>
                <w:szCs w:val="21"/>
              </w:rPr>
            </w:pPr>
            <w:r>
              <w:rPr>
                <w:rFonts w:eastAsiaTheme="minorEastAsia"/>
                <w:szCs w:val="21"/>
              </w:rPr>
              <w:t>22</w:t>
            </w:r>
          </w:p>
        </w:tc>
        <w:tc>
          <w:tcPr>
            <w:tcW w:w="3097" w:type="dxa"/>
            <w:shd w:val="clear" w:color="auto" w:fill="auto"/>
            <w:vAlign w:val="center"/>
          </w:tcPr>
          <w:p w14:paraId="503A4FED">
            <w:pPr>
              <w:spacing w:line="240" w:lineRule="auto"/>
              <w:ind w:firstLine="0" w:firstLineChars="0"/>
              <w:jc w:val="center"/>
              <w:rPr>
                <w:rFonts w:eastAsiaTheme="minorEastAsia"/>
                <w:szCs w:val="21"/>
              </w:rPr>
            </w:pPr>
            <w:r>
              <w:rPr>
                <w:rFonts w:eastAsiaTheme="minorEastAsia"/>
                <w:szCs w:val="21"/>
              </w:rPr>
              <w:t>村镇饮用水卫生合格率</w:t>
            </w:r>
          </w:p>
        </w:tc>
        <w:tc>
          <w:tcPr>
            <w:tcW w:w="1366" w:type="dxa"/>
            <w:vAlign w:val="center"/>
          </w:tcPr>
          <w:p w14:paraId="2AD47C88">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6029EEC0">
            <w:pPr>
              <w:spacing w:line="240" w:lineRule="auto"/>
              <w:ind w:firstLine="0" w:firstLineChars="0"/>
              <w:jc w:val="center"/>
              <w:rPr>
                <w:rFonts w:eastAsiaTheme="minorEastAsia"/>
                <w:szCs w:val="21"/>
              </w:rPr>
            </w:pPr>
            <w:r>
              <w:rPr>
                <w:rFonts w:eastAsiaTheme="minorEastAsia"/>
                <w:szCs w:val="21"/>
              </w:rPr>
              <w:t>100</w:t>
            </w:r>
          </w:p>
        </w:tc>
        <w:tc>
          <w:tcPr>
            <w:tcW w:w="3454" w:type="dxa"/>
            <w:vAlign w:val="center"/>
          </w:tcPr>
          <w:p w14:paraId="7A16EFDA">
            <w:pPr>
              <w:spacing w:line="240" w:lineRule="auto"/>
              <w:ind w:firstLine="0" w:firstLineChars="0"/>
              <w:jc w:val="center"/>
              <w:rPr>
                <w:rFonts w:eastAsiaTheme="minorEastAsia"/>
                <w:szCs w:val="21"/>
              </w:rPr>
            </w:pPr>
            <w:r>
              <w:rPr>
                <w:rFonts w:eastAsiaTheme="minorEastAsia"/>
                <w:szCs w:val="21"/>
              </w:rPr>
              <w:t>91.4</w:t>
            </w:r>
          </w:p>
        </w:tc>
        <w:tc>
          <w:tcPr>
            <w:tcW w:w="1115" w:type="dxa"/>
            <w:vAlign w:val="center"/>
          </w:tcPr>
          <w:p w14:paraId="2B7FFB33">
            <w:pPr>
              <w:spacing w:line="240" w:lineRule="auto"/>
              <w:ind w:firstLine="0" w:firstLineChars="0"/>
              <w:jc w:val="center"/>
              <w:rPr>
                <w:rFonts w:eastAsiaTheme="minorEastAsia"/>
                <w:szCs w:val="21"/>
              </w:rPr>
            </w:pPr>
            <w:r>
              <w:rPr>
                <w:rFonts w:eastAsiaTheme="minorEastAsia"/>
                <w:szCs w:val="21"/>
              </w:rPr>
              <w:t>易达</w:t>
            </w:r>
          </w:p>
        </w:tc>
        <w:tc>
          <w:tcPr>
            <w:tcW w:w="1255" w:type="dxa"/>
            <w:vAlign w:val="center"/>
          </w:tcPr>
          <w:p w14:paraId="58D10A00">
            <w:pPr>
              <w:spacing w:line="240" w:lineRule="auto"/>
              <w:ind w:firstLine="0" w:firstLineChars="0"/>
              <w:jc w:val="center"/>
              <w:rPr>
                <w:rFonts w:eastAsiaTheme="minorEastAsia"/>
                <w:szCs w:val="21"/>
              </w:rPr>
            </w:pPr>
            <w:r>
              <w:rPr>
                <w:rFonts w:eastAsiaTheme="minorEastAsia"/>
                <w:szCs w:val="21"/>
              </w:rPr>
              <w:t>约束性指标</w:t>
            </w:r>
          </w:p>
        </w:tc>
      </w:tr>
      <w:tr w14:paraId="665A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trPr>
        <w:tc>
          <w:tcPr>
            <w:tcW w:w="694" w:type="dxa"/>
            <w:vMerge w:val="continue"/>
            <w:vAlign w:val="center"/>
          </w:tcPr>
          <w:p w14:paraId="205EA86B">
            <w:pPr>
              <w:spacing w:line="240" w:lineRule="auto"/>
              <w:ind w:firstLine="0" w:firstLineChars="0"/>
              <w:jc w:val="center"/>
              <w:rPr>
                <w:rFonts w:eastAsiaTheme="minorEastAsia"/>
                <w:szCs w:val="21"/>
              </w:rPr>
            </w:pPr>
          </w:p>
        </w:tc>
        <w:tc>
          <w:tcPr>
            <w:tcW w:w="664" w:type="dxa"/>
            <w:shd w:val="clear" w:color="auto" w:fill="auto"/>
            <w:vAlign w:val="center"/>
          </w:tcPr>
          <w:p w14:paraId="1F9E4007">
            <w:pPr>
              <w:spacing w:line="240" w:lineRule="auto"/>
              <w:ind w:firstLine="0" w:firstLineChars="0"/>
              <w:jc w:val="center"/>
              <w:rPr>
                <w:rFonts w:eastAsiaTheme="minorEastAsia"/>
                <w:szCs w:val="21"/>
              </w:rPr>
            </w:pPr>
            <w:r>
              <w:rPr>
                <w:rFonts w:eastAsiaTheme="minorEastAsia"/>
                <w:szCs w:val="21"/>
              </w:rPr>
              <w:t>23</w:t>
            </w:r>
          </w:p>
        </w:tc>
        <w:tc>
          <w:tcPr>
            <w:tcW w:w="3097" w:type="dxa"/>
            <w:shd w:val="clear" w:color="auto" w:fill="auto"/>
            <w:vAlign w:val="center"/>
          </w:tcPr>
          <w:p w14:paraId="2C56ED09">
            <w:pPr>
              <w:spacing w:line="240" w:lineRule="auto"/>
              <w:ind w:firstLine="0" w:firstLineChars="0"/>
              <w:jc w:val="center"/>
              <w:rPr>
                <w:rFonts w:eastAsiaTheme="minorEastAsia"/>
                <w:szCs w:val="21"/>
              </w:rPr>
            </w:pPr>
            <w:r>
              <w:rPr>
                <w:rFonts w:eastAsiaTheme="minorEastAsia"/>
                <w:szCs w:val="21"/>
              </w:rPr>
              <w:t>城镇污水处理率</w:t>
            </w:r>
          </w:p>
        </w:tc>
        <w:tc>
          <w:tcPr>
            <w:tcW w:w="1366" w:type="dxa"/>
            <w:vAlign w:val="center"/>
          </w:tcPr>
          <w:p w14:paraId="37F68979">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45D45FB0">
            <w:pPr>
              <w:spacing w:line="240" w:lineRule="auto"/>
              <w:ind w:firstLine="0" w:firstLineChars="0"/>
              <w:jc w:val="center"/>
              <w:rPr>
                <w:rFonts w:eastAsiaTheme="minorEastAsia"/>
                <w:szCs w:val="21"/>
              </w:rPr>
            </w:pPr>
            <w:r>
              <w:rPr>
                <w:szCs w:val="21"/>
              </w:rPr>
              <w:t>≥</w:t>
            </w:r>
            <w:r>
              <w:rPr>
                <w:rFonts w:eastAsiaTheme="minorEastAsia"/>
                <w:szCs w:val="21"/>
              </w:rPr>
              <w:t>85</w:t>
            </w:r>
          </w:p>
        </w:tc>
        <w:tc>
          <w:tcPr>
            <w:tcW w:w="3454" w:type="dxa"/>
            <w:vAlign w:val="center"/>
          </w:tcPr>
          <w:p w14:paraId="037DD4FE">
            <w:pPr>
              <w:spacing w:line="240" w:lineRule="auto"/>
              <w:ind w:firstLine="0" w:firstLineChars="0"/>
              <w:jc w:val="center"/>
              <w:rPr>
                <w:rFonts w:eastAsiaTheme="minorEastAsia"/>
                <w:szCs w:val="21"/>
              </w:rPr>
            </w:pPr>
            <w:r>
              <w:rPr>
                <w:rFonts w:eastAsiaTheme="minorEastAsia"/>
                <w:szCs w:val="21"/>
              </w:rPr>
              <w:t>90</w:t>
            </w:r>
          </w:p>
        </w:tc>
        <w:tc>
          <w:tcPr>
            <w:tcW w:w="1115" w:type="dxa"/>
            <w:vAlign w:val="center"/>
          </w:tcPr>
          <w:p w14:paraId="2A88B00A">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2CE65D78">
            <w:pPr>
              <w:spacing w:line="240" w:lineRule="auto"/>
              <w:ind w:firstLine="0" w:firstLineChars="0"/>
              <w:jc w:val="center"/>
              <w:rPr>
                <w:rFonts w:eastAsiaTheme="minorEastAsia"/>
                <w:szCs w:val="21"/>
              </w:rPr>
            </w:pPr>
            <w:r>
              <w:rPr>
                <w:rFonts w:eastAsiaTheme="minorEastAsia"/>
                <w:szCs w:val="21"/>
              </w:rPr>
              <w:t>约束性指标</w:t>
            </w:r>
          </w:p>
        </w:tc>
      </w:tr>
      <w:tr w14:paraId="652C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694" w:type="dxa"/>
            <w:vMerge w:val="continue"/>
            <w:vAlign w:val="center"/>
          </w:tcPr>
          <w:p w14:paraId="4BB22831">
            <w:pPr>
              <w:spacing w:line="240" w:lineRule="auto"/>
              <w:ind w:firstLine="0" w:firstLineChars="0"/>
              <w:jc w:val="center"/>
              <w:rPr>
                <w:rFonts w:eastAsiaTheme="minorEastAsia"/>
                <w:szCs w:val="21"/>
              </w:rPr>
            </w:pPr>
          </w:p>
        </w:tc>
        <w:tc>
          <w:tcPr>
            <w:tcW w:w="664" w:type="dxa"/>
            <w:shd w:val="clear" w:color="auto" w:fill="auto"/>
            <w:vAlign w:val="center"/>
          </w:tcPr>
          <w:p w14:paraId="49F36BB8">
            <w:pPr>
              <w:spacing w:line="240" w:lineRule="auto"/>
              <w:ind w:firstLine="0" w:firstLineChars="0"/>
              <w:jc w:val="center"/>
              <w:rPr>
                <w:rFonts w:eastAsiaTheme="minorEastAsia"/>
                <w:szCs w:val="21"/>
              </w:rPr>
            </w:pPr>
            <w:r>
              <w:rPr>
                <w:rFonts w:eastAsiaTheme="minorEastAsia"/>
                <w:szCs w:val="21"/>
              </w:rPr>
              <w:t>24</w:t>
            </w:r>
          </w:p>
        </w:tc>
        <w:tc>
          <w:tcPr>
            <w:tcW w:w="3097" w:type="dxa"/>
            <w:shd w:val="clear" w:color="auto" w:fill="auto"/>
            <w:vAlign w:val="center"/>
          </w:tcPr>
          <w:p w14:paraId="46CAD80D">
            <w:pPr>
              <w:spacing w:line="240" w:lineRule="auto"/>
              <w:ind w:firstLine="0" w:firstLineChars="0"/>
              <w:jc w:val="center"/>
              <w:rPr>
                <w:rFonts w:eastAsiaTheme="minorEastAsia"/>
                <w:szCs w:val="21"/>
              </w:rPr>
            </w:pPr>
            <w:r>
              <w:rPr>
                <w:rFonts w:eastAsiaTheme="minorEastAsia"/>
                <w:szCs w:val="21"/>
              </w:rPr>
              <w:t>城镇生活垃圾无害化处理率</w:t>
            </w:r>
          </w:p>
        </w:tc>
        <w:tc>
          <w:tcPr>
            <w:tcW w:w="1366" w:type="dxa"/>
            <w:vAlign w:val="center"/>
          </w:tcPr>
          <w:p w14:paraId="65DE9842">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37A3A64E">
            <w:pPr>
              <w:spacing w:line="240" w:lineRule="auto"/>
              <w:ind w:firstLine="0" w:firstLineChars="0"/>
              <w:jc w:val="center"/>
              <w:rPr>
                <w:rFonts w:eastAsiaTheme="minorEastAsia"/>
                <w:szCs w:val="21"/>
              </w:rPr>
            </w:pPr>
            <w:r>
              <w:rPr>
                <w:szCs w:val="21"/>
              </w:rPr>
              <w:t>≥</w:t>
            </w:r>
            <w:r>
              <w:rPr>
                <w:rFonts w:eastAsiaTheme="minorEastAsia"/>
                <w:szCs w:val="21"/>
              </w:rPr>
              <w:t>85</w:t>
            </w:r>
          </w:p>
        </w:tc>
        <w:tc>
          <w:tcPr>
            <w:tcW w:w="3454" w:type="dxa"/>
            <w:vAlign w:val="center"/>
          </w:tcPr>
          <w:p w14:paraId="256108AD">
            <w:pPr>
              <w:spacing w:line="240" w:lineRule="auto"/>
              <w:ind w:firstLine="0" w:firstLineChars="0"/>
              <w:jc w:val="center"/>
              <w:rPr>
                <w:rFonts w:eastAsiaTheme="minorEastAsia"/>
                <w:szCs w:val="21"/>
              </w:rPr>
            </w:pPr>
            <w:r>
              <w:rPr>
                <w:rFonts w:eastAsiaTheme="minorEastAsia"/>
                <w:szCs w:val="21"/>
              </w:rPr>
              <w:t>95.6</w:t>
            </w:r>
          </w:p>
        </w:tc>
        <w:tc>
          <w:tcPr>
            <w:tcW w:w="1115" w:type="dxa"/>
            <w:vAlign w:val="center"/>
          </w:tcPr>
          <w:p w14:paraId="3DF71B61">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51008E4A">
            <w:pPr>
              <w:spacing w:line="240" w:lineRule="auto"/>
              <w:ind w:firstLine="0" w:firstLineChars="0"/>
              <w:jc w:val="center"/>
              <w:rPr>
                <w:rFonts w:eastAsiaTheme="minorEastAsia"/>
                <w:szCs w:val="21"/>
              </w:rPr>
            </w:pPr>
            <w:r>
              <w:rPr>
                <w:rFonts w:eastAsiaTheme="minorEastAsia"/>
                <w:szCs w:val="21"/>
              </w:rPr>
              <w:t>约束性指标</w:t>
            </w:r>
          </w:p>
        </w:tc>
      </w:tr>
      <w:tr w14:paraId="46F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5535B83D">
            <w:pPr>
              <w:spacing w:line="240" w:lineRule="auto"/>
              <w:ind w:firstLine="0" w:firstLineChars="0"/>
              <w:jc w:val="center"/>
              <w:rPr>
                <w:rFonts w:eastAsiaTheme="minorEastAsia"/>
                <w:szCs w:val="21"/>
              </w:rPr>
            </w:pPr>
          </w:p>
        </w:tc>
        <w:tc>
          <w:tcPr>
            <w:tcW w:w="664" w:type="dxa"/>
            <w:shd w:val="clear" w:color="auto" w:fill="auto"/>
            <w:vAlign w:val="center"/>
          </w:tcPr>
          <w:p w14:paraId="4F5D3771">
            <w:pPr>
              <w:spacing w:line="240" w:lineRule="auto"/>
              <w:ind w:firstLine="0" w:firstLineChars="0"/>
              <w:jc w:val="center"/>
              <w:rPr>
                <w:rFonts w:eastAsiaTheme="minorEastAsia"/>
                <w:szCs w:val="21"/>
              </w:rPr>
            </w:pPr>
            <w:r>
              <w:rPr>
                <w:rFonts w:eastAsiaTheme="minorEastAsia"/>
                <w:szCs w:val="21"/>
              </w:rPr>
              <w:t>25</w:t>
            </w:r>
          </w:p>
        </w:tc>
        <w:tc>
          <w:tcPr>
            <w:tcW w:w="3097" w:type="dxa"/>
            <w:shd w:val="clear" w:color="auto" w:fill="auto"/>
            <w:vAlign w:val="center"/>
          </w:tcPr>
          <w:p w14:paraId="3A84DE5C">
            <w:pPr>
              <w:spacing w:line="240" w:lineRule="auto"/>
              <w:ind w:firstLine="0" w:firstLineChars="0"/>
              <w:jc w:val="center"/>
              <w:rPr>
                <w:rFonts w:eastAsiaTheme="minorEastAsia"/>
                <w:szCs w:val="21"/>
              </w:rPr>
            </w:pPr>
            <w:r>
              <w:rPr>
                <w:rFonts w:eastAsiaTheme="minorEastAsia"/>
                <w:szCs w:val="21"/>
              </w:rPr>
              <w:t>农村卫生厕所普及率</w:t>
            </w:r>
          </w:p>
        </w:tc>
        <w:tc>
          <w:tcPr>
            <w:tcW w:w="1366" w:type="dxa"/>
            <w:vAlign w:val="center"/>
          </w:tcPr>
          <w:p w14:paraId="426B7A45">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6428D5EE">
            <w:pPr>
              <w:spacing w:line="240" w:lineRule="auto"/>
              <w:ind w:firstLine="0" w:firstLineChars="0"/>
              <w:jc w:val="center"/>
              <w:rPr>
                <w:szCs w:val="21"/>
              </w:rPr>
            </w:pPr>
            <w:r>
              <w:rPr>
                <w:rFonts w:eastAsiaTheme="minorEastAsia"/>
                <w:szCs w:val="21"/>
              </w:rPr>
              <w:t>≥90</w:t>
            </w:r>
          </w:p>
        </w:tc>
        <w:tc>
          <w:tcPr>
            <w:tcW w:w="3454" w:type="dxa"/>
            <w:vAlign w:val="center"/>
          </w:tcPr>
          <w:p w14:paraId="23590015">
            <w:pPr>
              <w:spacing w:line="240" w:lineRule="auto"/>
              <w:ind w:firstLine="0" w:firstLineChars="0"/>
              <w:jc w:val="center"/>
              <w:rPr>
                <w:rFonts w:eastAsiaTheme="minorEastAsia"/>
                <w:szCs w:val="21"/>
              </w:rPr>
            </w:pPr>
            <w:r>
              <w:rPr>
                <w:rFonts w:eastAsiaTheme="minorEastAsia"/>
                <w:szCs w:val="21"/>
              </w:rPr>
              <w:t>93.5</w:t>
            </w:r>
          </w:p>
        </w:tc>
        <w:tc>
          <w:tcPr>
            <w:tcW w:w="1115" w:type="dxa"/>
            <w:vAlign w:val="center"/>
          </w:tcPr>
          <w:p w14:paraId="506235D0">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12BC1187">
            <w:pPr>
              <w:spacing w:line="240" w:lineRule="auto"/>
              <w:ind w:firstLine="0" w:firstLineChars="0"/>
              <w:jc w:val="center"/>
              <w:rPr>
                <w:rFonts w:eastAsiaTheme="minorEastAsia"/>
                <w:szCs w:val="21"/>
              </w:rPr>
            </w:pPr>
            <w:r>
              <w:rPr>
                <w:rFonts w:eastAsiaTheme="minorEastAsia"/>
                <w:szCs w:val="21"/>
              </w:rPr>
              <w:t>参考性指标</w:t>
            </w:r>
          </w:p>
        </w:tc>
      </w:tr>
      <w:tr w14:paraId="5922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694" w:type="dxa"/>
            <w:vMerge w:val="continue"/>
            <w:vAlign w:val="center"/>
          </w:tcPr>
          <w:p w14:paraId="30FCA94D">
            <w:pPr>
              <w:spacing w:line="240" w:lineRule="auto"/>
              <w:ind w:firstLine="0" w:firstLineChars="0"/>
              <w:jc w:val="center"/>
              <w:rPr>
                <w:rFonts w:eastAsiaTheme="minorEastAsia"/>
                <w:szCs w:val="21"/>
              </w:rPr>
            </w:pPr>
          </w:p>
        </w:tc>
        <w:tc>
          <w:tcPr>
            <w:tcW w:w="664" w:type="dxa"/>
            <w:shd w:val="clear" w:color="auto" w:fill="auto"/>
            <w:vAlign w:val="center"/>
          </w:tcPr>
          <w:p w14:paraId="4BB1C20D">
            <w:pPr>
              <w:spacing w:line="240" w:lineRule="auto"/>
              <w:ind w:firstLine="0" w:firstLineChars="0"/>
              <w:jc w:val="center"/>
              <w:rPr>
                <w:rFonts w:eastAsiaTheme="minorEastAsia"/>
                <w:szCs w:val="21"/>
              </w:rPr>
            </w:pPr>
            <w:r>
              <w:rPr>
                <w:rFonts w:eastAsiaTheme="minorEastAsia"/>
                <w:szCs w:val="21"/>
              </w:rPr>
              <w:t>26</w:t>
            </w:r>
          </w:p>
        </w:tc>
        <w:tc>
          <w:tcPr>
            <w:tcW w:w="3097" w:type="dxa"/>
            <w:shd w:val="clear" w:color="auto" w:fill="auto"/>
            <w:vAlign w:val="center"/>
          </w:tcPr>
          <w:p w14:paraId="1647197A">
            <w:pPr>
              <w:spacing w:line="240" w:lineRule="auto"/>
              <w:ind w:firstLine="0" w:firstLineChars="0"/>
              <w:jc w:val="center"/>
              <w:rPr>
                <w:rFonts w:eastAsiaTheme="minorEastAsia"/>
                <w:szCs w:val="21"/>
              </w:rPr>
            </w:pPr>
            <w:r>
              <w:rPr>
                <w:rFonts w:eastAsiaTheme="minorEastAsia"/>
                <w:szCs w:val="21"/>
              </w:rPr>
              <w:t>村庄环境综合整治率</w:t>
            </w:r>
          </w:p>
        </w:tc>
        <w:tc>
          <w:tcPr>
            <w:tcW w:w="1366" w:type="dxa"/>
            <w:vAlign w:val="center"/>
          </w:tcPr>
          <w:p w14:paraId="52B5865F">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5904841A">
            <w:pPr>
              <w:spacing w:line="240" w:lineRule="auto"/>
              <w:ind w:firstLine="0" w:firstLineChars="0"/>
              <w:jc w:val="center"/>
              <w:rPr>
                <w:rFonts w:eastAsiaTheme="minorEastAsia"/>
                <w:szCs w:val="21"/>
              </w:rPr>
            </w:pPr>
            <w:r>
              <w:rPr>
                <w:rFonts w:eastAsiaTheme="minorEastAsia"/>
                <w:szCs w:val="21"/>
              </w:rPr>
              <w:t>≥65</w:t>
            </w:r>
          </w:p>
        </w:tc>
        <w:tc>
          <w:tcPr>
            <w:tcW w:w="3454" w:type="dxa"/>
            <w:vAlign w:val="center"/>
          </w:tcPr>
          <w:p w14:paraId="2F97F937">
            <w:pPr>
              <w:spacing w:line="240" w:lineRule="auto"/>
              <w:ind w:firstLine="0" w:firstLineChars="0"/>
              <w:jc w:val="center"/>
              <w:rPr>
                <w:rFonts w:eastAsiaTheme="minorEastAsia"/>
                <w:szCs w:val="21"/>
              </w:rPr>
            </w:pPr>
            <w:r>
              <w:rPr>
                <w:rFonts w:eastAsiaTheme="minorEastAsia"/>
                <w:szCs w:val="21"/>
              </w:rPr>
              <w:t>74.5</w:t>
            </w:r>
          </w:p>
        </w:tc>
        <w:tc>
          <w:tcPr>
            <w:tcW w:w="1115" w:type="dxa"/>
            <w:vAlign w:val="center"/>
          </w:tcPr>
          <w:p w14:paraId="540589BF">
            <w:pPr>
              <w:spacing w:line="240" w:lineRule="auto"/>
              <w:ind w:firstLine="0" w:firstLineChars="0"/>
              <w:jc w:val="center"/>
              <w:rPr>
                <w:rFonts w:eastAsiaTheme="minorEastAsia"/>
                <w:szCs w:val="21"/>
              </w:rPr>
            </w:pPr>
            <w:r>
              <w:rPr>
                <w:rFonts w:hint="eastAsia" w:eastAsiaTheme="minorEastAsia"/>
                <w:szCs w:val="21"/>
              </w:rPr>
              <w:t>已</w:t>
            </w:r>
            <w:r>
              <w:rPr>
                <w:rFonts w:eastAsiaTheme="minorEastAsia"/>
                <w:szCs w:val="21"/>
              </w:rPr>
              <w:t>达</w:t>
            </w:r>
          </w:p>
        </w:tc>
        <w:tc>
          <w:tcPr>
            <w:tcW w:w="1255" w:type="dxa"/>
            <w:vAlign w:val="center"/>
          </w:tcPr>
          <w:p w14:paraId="1983A4D4">
            <w:pPr>
              <w:spacing w:line="240" w:lineRule="auto"/>
              <w:ind w:firstLine="0" w:firstLineChars="0"/>
              <w:jc w:val="center"/>
              <w:rPr>
                <w:rFonts w:eastAsiaTheme="minorEastAsia"/>
                <w:b/>
                <w:szCs w:val="21"/>
              </w:rPr>
            </w:pPr>
            <w:r>
              <w:rPr>
                <w:rFonts w:eastAsiaTheme="minorEastAsia"/>
                <w:szCs w:val="21"/>
              </w:rPr>
              <w:t>约束性指标</w:t>
            </w:r>
          </w:p>
        </w:tc>
      </w:tr>
      <w:tr w14:paraId="5761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trPr>
        <w:tc>
          <w:tcPr>
            <w:tcW w:w="694" w:type="dxa"/>
            <w:vMerge w:val="continue"/>
            <w:vAlign w:val="center"/>
          </w:tcPr>
          <w:p w14:paraId="43318A3B">
            <w:pPr>
              <w:spacing w:line="240" w:lineRule="auto"/>
              <w:ind w:firstLine="0" w:firstLineChars="0"/>
              <w:jc w:val="center"/>
              <w:rPr>
                <w:rFonts w:eastAsiaTheme="minorEastAsia"/>
                <w:szCs w:val="21"/>
              </w:rPr>
            </w:pPr>
          </w:p>
        </w:tc>
        <w:tc>
          <w:tcPr>
            <w:tcW w:w="664" w:type="dxa"/>
            <w:shd w:val="clear" w:color="auto" w:fill="auto"/>
            <w:vAlign w:val="center"/>
          </w:tcPr>
          <w:p w14:paraId="0FACB425">
            <w:pPr>
              <w:spacing w:line="240" w:lineRule="auto"/>
              <w:ind w:firstLine="0" w:firstLineChars="0"/>
              <w:jc w:val="center"/>
              <w:rPr>
                <w:rFonts w:eastAsiaTheme="minorEastAsia"/>
                <w:szCs w:val="21"/>
              </w:rPr>
            </w:pPr>
            <w:r>
              <w:rPr>
                <w:rFonts w:eastAsiaTheme="minorEastAsia"/>
                <w:szCs w:val="21"/>
              </w:rPr>
              <w:t>27</w:t>
            </w:r>
          </w:p>
        </w:tc>
        <w:tc>
          <w:tcPr>
            <w:tcW w:w="3097" w:type="dxa"/>
            <w:shd w:val="clear" w:color="auto" w:fill="auto"/>
            <w:vAlign w:val="center"/>
          </w:tcPr>
          <w:p w14:paraId="076C53BB">
            <w:pPr>
              <w:spacing w:line="240" w:lineRule="auto"/>
              <w:ind w:firstLine="0" w:firstLineChars="0"/>
              <w:jc w:val="center"/>
              <w:rPr>
                <w:rFonts w:eastAsiaTheme="minorEastAsia"/>
                <w:szCs w:val="21"/>
              </w:rPr>
            </w:pPr>
            <w:r>
              <w:rPr>
                <w:rFonts w:eastAsiaTheme="minorEastAsia"/>
                <w:szCs w:val="21"/>
              </w:rPr>
              <w:t>城镇新建绿色建筑比例</w:t>
            </w:r>
          </w:p>
        </w:tc>
        <w:tc>
          <w:tcPr>
            <w:tcW w:w="1366" w:type="dxa"/>
            <w:vAlign w:val="center"/>
          </w:tcPr>
          <w:p w14:paraId="78A870CC">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7AE75A83">
            <w:pPr>
              <w:spacing w:line="240" w:lineRule="auto"/>
              <w:ind w:firstLine="0" w:firstLineChars="0"/>
              <w:jc w:val="center"/>
              <w:rPr>
                <w:rFonts w:eastAsiaTheme="minorEastAsia"/>
                <w:szCs w:val="21"/>
              </w:rPr>
            </w:pPr>
            <w:r>
              <w:rPr>
                <w:szCs w:val="21"/>
              </w:rPr>
              <w:t>≥</w:t>
            </w:r>
            <w:r>
              <w:rPr>
                <w:rFonts w:eastAsiaTheme="minorEastAsia"/>
                <w:szCs w:val="21"/>
              </w:rPr>
              <w:t>30</w:t>
            </w:r>
          </w:p>
        </w:tc>
        <w:tc>
          <w:tcPr>
            <w:tcW w:w="3454" w:type="dxa"/>
            <w:vAlign w:val="center"/>
          </w:tcPr>
          <w:p w14:paraId="6BAF1E46">
            <w:pPr>
              <w:spacing w:line="240" w:lineRule="auto"/>
              <w:ind w:firstLine="0" w:firstLineChars="0"/>
              <w:jc w:val="center"/>
              <w:rPr>
                <w:rFonts w:eastAsiaTheme="minorEastAsia"/>
                <w:szCs w:val="21"/>
              </w:rPr>
            </w:pPr>
            <w:r>
              <w:rPr>
                <w:rFonts w:eastAsiaTheme="minorEastAsia"/>
                <w:szCs w:val="21"/>
              </w:rPr>
              <w:t>34.4</w:t>
            </w:r>
          </w:p>
        </w:tc>
        <w:tc>
          <w:tcPr>
            <w:tcW w:w="1115" w:type="dxa"/>
            <w:vAlign w:val="center"/>
          </w:tcPr>
          <w:p w14:paraId="6A301A4E">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6EC1E18F">
            <w:pPr>
              <w:spacing w:line="240" w:lineRule="auto"/>
              <w:ind w:firstLine="0" w:firstLineChars="0"/>
              <w:jc w:val="center"/>
              <w:rPr>
                <w:rFonts w:eastAsiaTheme="minorEastAsia"/>
                <w:b/>
                <w:szCs w:val="21"/>
              </w:rPr>
            </w:pPr>
            <w:r>
              <w:rPr>
                <w:rFonts w:eastAsiaTheme="minorEastAsia"/>
                <w:szCs w:val="21"/>
              </w:rPr>
              <w:t>参考性指标</w:t>
            </w:r>
          </w:p>
        </w:tc>
      </w:tr>
      <w:tr w14:paraId="08B0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26617FD">
            <w:pPr>
              <w:spacing w:line="240" w:lineRule="auto"/>
              <w:ind w:firstLine="0" w:firstLineChars="0"/>
              <w:jc w:val="center"/>
              <w:rPr>
                <w:rFonts w:eastAsiaTheme="minorEastAsia"/>
                <w:szCs w:val="21"/>
              </w:rPr>
            </w:pPr>
          </w:p>
        </w:tc>
        <w:tc>
          <w:tcPr>
            <w:tcW w:w="664" w:type="dxa"/>
            <w:shd w:val="clear" w:color="auto" w:fill="auto"/>
            <w:vAlign w:val="center"/>
          </w:tcPr>
          <w:p w14:paraId="1CF9DAB9">
            <w:pPr>
              <w:spacing w:line="240" w:lineRule="auto"/>
              <w:ind w:firstLine="0" w:firstLineChars="0"/>
              <w:jc w:val="center"/>
              <w:rPr>
                <w:rFonts w:eastAsiaTheme="minorEastAsia"/>
                <w:szCs w:val="21"/>
              </w:rPr>
            </w:pPr>
            <w:r>
              <w:rPr>
                <w:rFonts w:eastAsiaTheme="minorEastAsia"/>
                <w:szCs w:val="21"/>
              </w:rPr>
              <w:t>28</w:t>
            </w:r>
          </w:p>
        </w:tc>
        <w:tc>
          <w:tcPr>
            <w:tcW w:w="3097" w:type="dxa"/>
            <w:shd w:val="clear" w:color="auto" w:fill="auto"/>
            <w:vAlign w:val="center"/>
          </w:tcPr>
          <w:p w14:paraId="32A9E83E">
            <w:pPr>
              <w:spacing w:line="240" w:lineRule="auto"/>
              <w:ind w:firstLine="0" w:firstLineChars="0"/>
              <w:jc w:val="center"/>
              <w:rPr>
                <w:rFonts w:eastAsiaTheme="minorEastAsia"/>
                <w:szCs w:val="21"/>
              </w:rPr>
            </w:pPr>
            <w:r>
              <w:rPr>
                <w:rFonts w:eastAsiaTheme="minorEastAsia"/>
                <w:szCs w:val="21"/>
              </w:rPr>
              <w:t>公众绿色出行率</w:t>
            </w:r>
          </w:p>
        </w:tc>
        <w:tc>
          <w:tcPr>
            <w:tcW w:w="1366" w:type="dxa"/>
            <w:vAlign w:val="center"/>
          </w:tcPr>
          <w:p w14:paraId="3953FF4F">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4BBDFDFE">
            <w:pPr>
              <w:spacing w:line="240" w:lineRule="auto"/>
              <w:ind w:firstLine="0" w:firstLineChars="0"/>
              <w:jc w:val="center"/>
              <w:rPr>
                <w:rFonts w:eastAsiaTheme="minorEastAsia"/>
                <w:szCs w:val="21"/>
              </w:rPr>
            </w:pPr>
            <w:r>
              <w:rPr>
                <w:rFonts w:eastAsiaTheme="minorEastAsia"/>
                <w:szCs w:val="21"/>
              </w:rPr>
              <w:t>≥40</w:t>
            </w:r>
          </w:p>
        </w:tc>
        <w:tc>
          <w:tcPr>
            <w:tcW w:w="3454" w:type="dxa"/>
            <w:vAlign w:val="center"/>
          </w:tcPr>
          <w:p w14:paraId="3F5A9035">
            <w:pPr>
              <w:spacing w:line="240" w:lineRule="auto"/>
              <w:ind w:firstLine="0" w:firstLineChars="0"/>
              <w:rPr>
                <w:rFonts w:eastAsiaTheme="minorEastAsia"/>
                <w:szCs w:val="21"/>
              </w:rPr>
            </w:pPr>
            <w:r>
              <w:rPr>
                <w:rFonts w:eastAsiaTheme="minorEastAsia"/>
                <w:szCs w:val="21"/>
              </w:rPr>
              <w:t>公共交通34.29%，自行车40%</w:t>
            </w:r>
          </w:p>
        </w:tc>
        <w:tc>
          <w:tcPr>
            <w:tcW w:w="1115" w:type="dxa"/>
            <w:vAlign w:val="center"/>
          </w:tcPr>
          <w:p w14:paraId="22C9F23C">
            <w:pPr>
              <w:spacing w:line="240" w:lineRule="auto"/>
              <w:ind w:firstLine="0" w:firstLineChars="0"/>
              <w:jc w:val="center"/>
              <w:rPr>
                <w:rFonts w:eastAsiaTheme="minorEastAsia"/>
                <w:szCs w:val="21"/>
              </w:rPr>
            </w:pPr>
            <w:r>
              <w:rPr>
                <w:rFonts w:hint="eastAsia" w:eastAsiaTheme="minorEastAsia"/>
                <w:szCs w:val="21"/>
              </w:rPr>
              <w:t>易达</w:t>
            </w:r>
          </w:p>
        </w:tc>
        <w:tc>
          <w:tcPr>
            <w:tcW w:w="1255" w:type="dxa"/>
            <w:vAlign w:val="center"/>
          </w:tcPr>
          <w:p w14:paraId="4EA4962E">
            <w:pPr>
              <w:spacing w:line="240" w:lineRule="auto"/>
              <w:ind w:firstLine="0" w:firstLineChars="0"/>
              <w:jc w:val="center"/>
              <w:rPr>
                <w:rFonts w:eastAsiaTheme="minorEastAsia"/>
                <w:szCs w:val="21"/>
              </w:rPr>
            </w:pPr>
            <w:r>
              <w:rPr>
                <w:rFonts w:eastAsiaTheme="minorEastAsia"/>
                <w:szCs w:val="21"/>
              </w:rPr>
              <w:t>参考性指标</w:t>
            </w:r>
          </w:p>
        </w:tc>
      </w:tr>
      <w:tr w14:paraId="594F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63259BD6">
            <w:pPr>
              <w:spacing w:line="240" w:lineRule="auto"/>
              <w:ind w:firstLine="0" w:firstLineChars="0"/>
              <w:jc w:val="center"/>
              <w:rPr>
                <w:rFonts w:eastAsiaTheme="minorEastAsia"/>
                <w:szCs w:val="21"/>
              </w:rPr>
            </w:pPr>
          </w:p>
        </w:tc>
        <w:tc>
          <w:tcPr>
            <w:tcW w:w="664" w:type="dxa"/>
            <w:shd w:val="clear" w:color="auto" w:fill="auto"/>
            <w:vAlign w:val="center"/>
          </w:tcPr>
          <w:p w14:paraId="49EA9D71">
            <w:pPr>
              <w:spacing w:line="240" w:lineRule="auto"/>
              <w:ind w:firstLine="0" w:firstLineChars="0"/>
              <w:jc w:val="center"/>
              <w:rPr>
                <w:rFonts w:eastAsiaTheme="minorEastAsia"/>
                <w:szCs w:val="21"/>
              </w:rPr>
            </w:pPr>
            <w:r>
              <w:rPr>
                <w:rFonts w:eastAsiaTheme="minorEastAsia"/>
                <w:szCs w:val="21"/>
              </w:rPr>
              <w:t>29</w:t>
            </w:r>
          </w:p>
        </w:tc>
        <w:tc>
          <w:tcPr>
            <w:tcW w:w="3097" w:type="dxa"/>
            <w:shd w:val="clear" w:color="auto" w:fill="auto"/>
            <w:vAlign w:val="center"/>
          </w:tcPr>
          <w:p w14:paraId="475BB916">
            <w:pPr>
              <w:spacing w:line="240" w:lineRule="auto"/>
              <w:ind w:firstLine="0" w:firstLineChars="0"/>
              <w:jc w:val="center"/>
              <w:rPr>
                <w:rFonts w:eastAsiaTheme="minorEastAsia"/>
                <w:szCs w:val="21"/>
              </w:rPr>
            </w:pPr>
            <w:r>
              <w:rPr>
                <w:rFonts w:eastAsiaTheme="minorEastAsia"/>
                <w:szCs w:val="21"/>
              </w:rPr>
              <w:t>节能、节水器具普及率</w:t>
            </w:r>
          </w:p>
        </w:tc>
        <w:tc>
          <w:tcPr>
            <w:tcW w:w="1366" w:type="dxa"/>
            <w:vAlign w:val="center"/>
          </w:tcPr>
          <w:p w14:paraId="438A07AF">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15DED945">
            <w:pPr>
              <w:spacing w:line="240" w:lineRule="auto"/>
              <w:ind w:firstLine="0" w:firstLineChars="0"/>
              <w:jc w:val="center"/>
              <w:rPr>
                <w:rFonts w:eastAsiaTheme="minorEastAsia"/>
                <w:szCs w:val="21"/>
              </w:rPr>
            </w:pPr>
            <w:r>
              <w:rPr>
                <w:rFonts w:eastAsiaTheme="minorEastAsia"/>
                <w:szCs w:val="21"/>
              </w:rPr>
              <w:t>≥60</w:t>
            </w:r>
          </w:p>
        </w:tc>
        <w:tc>
          <w:tcPr>
            <w:tcW w:w="3454" w:type="dxa"/>
            <w:vAlign w:val="center"/>
          </w:tcPr>
          <w:p w14:paraId="3D8DC4C9">
            <w:pPr>
              <w:spacing w:line="240" w:lineRule="auto"/>
              <w:ind w:firstLine="0" w:firstLineChars="0"/>
              <w:rPr>
                <w:rFonts w:eastAsiaTheme="minorEastAsia"/>
                <w:szCs w:val="21"/>
              </w:rPr>
            </w:pPr>
            <w:r>
              <w:rPr>
                <w:rFonts w:eastAsiaTheme="minorEastAsia"/>
                <w:sz w:val="20"/>
                <w:szCs w:val="21"/>
              </w:rPr>
              <w:t>全部使用节水器具的占28.75%，部分使用的占68.57%</w:t>
            </w:r>
          </w:p>
        </w:tc>
        <w:tc>
          <w:tcPr>
            <w:tcW w:w="1115" w:type="dxa"/>
            <w:vAlign w:val="center"/>
          </w:tcPr>
          <w:p w14:paraId="378CA2E7">
            <w:pPr>
              <w:spacing w:line="240" w:lineRule="auto"/>
              <w:ind w:firstLine="0" w:firstLineChars="0"/>
              <w:jc w:val="center"/>
              <w:rPr>
                <w:rFonts w:eastAsiaTheme="minorEastAsia"/>
                <w:szCs w:val="21"/>
              </w:rPr>
            </w:pPr>
            <w:r>
              <w:rPr>
                <w:rFonts w:hint="eastAsia" w:eastAsiaTheme="minorEastAsia"/>
                <w:szCs w:val="21"/>
              </w:rPr>
              <w:t>易达</w:t>
            </w:r>
          </w:p>
        </w:tc>
        <w:tc>
          <w:tcPr>
            <w:tcW w:w="1255" w:type="dxa"/>
            <w:vAlign w:val="center"/>
          </w:tcPr>
          <w:p w14:paraId="7B261F5B">
            <w:pPr>
              <w:spacing w:line="240" w:lineRule="auto"/>
              <w:ind w:firstLine="0" w:firstLineChars="0"/>
              <w:jc w:val="center"/>
              <w:rPr>
                <w:rFonts w:eastAsiaTheme="minorEastAsia"/>
                <w:szCs w:val="21"/>
              </w:rPr>
            </w:pPr>
            <w:r>
              <w:rPr>
                <w:rFonts w:eastAsiaTheme="minorEastAsia"/>
                <w:szCs w:val="21"/>
              </w:rPr>
              <w:t>参考性指标</w:t>
            </w:r>
          </w:p>
        </w:tc>
      </w:tr>
      <w:tr w14:paraId="089D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4D9AE534">
            <w:pPr>
              <w:spacing w:line="240" w:lineRule="auto"/>
              <w:ind w:firstLine="0" w:firstLineChars="0"/>
              <w:jc w:val="center"/>
              <w:rPr>
                <w:rFonts w:eastAsiaTheme="minorEastAsia"/>
                <w:szCs w:val="21"/>
              </w:rPr>
            </w:pPr>
          </w:p>
        </w:tc>
        <w:tc>
          <w:tcPr>
            <w:tcW w:w="664" w:type="dxa"/>
            <w:shd w:val="clear" w:color="auto" w:fill="auto"/>
            <w:vAlign w:val="center"/>
          </w:tcPr>
          <w:p w14:paraId="5513E8D2">
            <w:pPr>
              <w:spacing w:line="240" w:lineRule="auto"/>
              <w:ind w:firstLine="0" w:firstLineChars="0"/>
              <w:jc w:val="center"/>
              <w:rPr>
                <w:rFonts w:eastAsiaTheme="minorEastAsia"/>
                <w:szCs w:val="21"/>
              </w:rPr>
            </w:pPr>
            <w:r>
              <w:rPr>
                <w:rFonts w:eastAsiaTheme="minorEastAsia"/>
                <w:szCs w:val="21"/>
              </w:rPr>
              <w:t>30</w:t>
            </w:r>
          </w:p>
        </w:tc>
        <w:tc>
          <w:tcPr>
            <w:tcW w:w="3097" w:type="dxa"/>
            <w:shd w:val="clear" w:color="auto" w:fill="auto"/>
            <w:vAlign w:val="center"/>
          </w:tcPr>
          <w:p w14:paraId="0D594770">
            <w:pPr>
              <w:spacing w:line="240" w:lineRule="auto"/>
              <w:ind w:firstLine="0" w:firstLineChars="0"/>
              <w:jc w:val="center"/>
              <w:rPr>
                <w:rFonts w:eastAsiaTheme="minorEastAsia"/>
                <w:szCs w:val="21"/>
              </w:rPr>
            </w:pPr>
            <w:r>
              <w:rPr>
                <w:rFonts w:eastAsiaTheme="minorEastAsia"/>
                <w:szCs w:val="21"/>
              </w:rPr>
              <w:t>政府绿色采购比例</w:t>
            </w:r>
          </w:p>
        </w:tc>
        <w:tc>
          <w:tcPr>
            <w:tcW w:w="1366" w:type="dxa"/>
            <w:vAlign w:val="center"/>
          </w:tcPr>
          <w:p w14:paraId="187C110B">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697CFAA9">
            <w:pPr>
              <w:spacing w:line="240" w:lineRule="auto"/>
              <w:ind w:firstLine="0" w:firstLineChars="0"/>
              <w:jc w:val="center"/>
              <w:rPr>
                <w:rFonts w:eastAsiaTheme="minorEastAsia"/>
                <w:szCs w:val="21"/>
              </w:rPr>
            </w:pPr>
            <w:r>
              <w:rPr>
                <w:rFonts w:eastAsiaTheme="minorEastAsia"/>
                <w:szCs w:val="21"/>
              </w:rPr>
              <w:t>≥80</w:t>
            </w:r>
          </w:p>
        </w:tc>
        <w:tc>
          <w:tcPr>
            <w:tcW w:w="3454" w:type="dxa"/>
            <w:vAlign w:val="center"/>
          </w:tcPr>
          <w:p w14:paraId="5933801F">
            <w:pPr>
              <w:spacing w:line="240" w:lineRule="auto"/>
              <w:ind w:firstLine="0" w:firstLineChars="0"/>
              <w:jc w:val="center"/>
              <w:rPr>
                <w:rFonts w:eastAsiaTheme="minorEastAsia"/>
                <w:szCs w:val="21"/>
              </w:rPr>
            </w:pPr>
            <w:r>
              <w:rPr>
                <w:rFonts w:eastAsiaTheme="minorEastAsia"/>
                <w:szCs w:val="21"/>
              </w:rPr>
              <w:t>57</w:t>
            </w:r>
          </w:p>
        </w:tc>
        <w:tc>
          <w:tcPr>
            <w:tcW w:w="1115" w:type="dxa"/>
            <w:vAlign w:val="center"/>
          </w:tcPr>
          <w:p w14:paraId="7AD37082">
            <w:pPr>
              <w:spacing w:line="240" w:lineRule="auto"/>
              <w:ind w:firstLine="0" w:firstLineChars="0"/>
              <w:jc w:val="center"/>
              <w:rPr>
                <w:rFonts w:eastAsiaTheme="minorEastAsia"/>
                <w:szCs w:val="21"/>
              </w:rPr>
            </w:pPr>
            <w:r>
              <w:rPr>
                <w:rFonts w:eastAsiaTheme="minorEastAsia"/>
                <w:szCs w:val="21"/>
              </w:rPr>
              <w:t>易达</w:t>
            </w:r>
          </w:p>
        </w:tc>
        <w:tc>
          <w:tcPr>
            <w:tcW w:w="1255" w:type="dxa"/>
            <w:vAlign w:val="center"/>
          </w:tcPr>
          <w:p w14:paraId="0D5FC03E">
            <w:pPr>
              <w:spacing w:line="240" w:lineRule="auto"/>
              <w:ind w:firstLine="0" w:firstLineChars="0"/>
              <w:jc w:val="center"/>
              <w:rPr>
                <w:rFonts w:eastAsiaTheme="minorEastAsia"/>
                <w:szCs w:val="21"/>
              </w:rPr>
            </w:pPr>
            <w:r>
              <w:rPr>
                <w:rFonts w:eastAsiaTheme="minorEastAsia"/>
                <w:szCs w:val="21"/>
              </w:rPr>
              <w:t>参考性指标</w:t>
            </w:r>
          </w:p>
        </w:tc>
      </w:tr>
      <w:tr w14:paraId="01E5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restart"/>
            <w:vAlign w:val="center"/>
          </w:tcPr>
          <w:p w14:paraId="2A540363">
            <w:pPr>
              <w:spacing w:line="240" w:lineRule="auto"/>
              <w:ind w:firstLine="0" w:firstLineChars="0"/>
              <w:jc w:val="center"/>
              <w:rPr>
                <w:rFonts w:eastAsiaTheme="minorEastAsia"/>
                <w:szCs w:val="21"/>
              </w:rPr>
            </w:pPr>
            <w:r>
              <w:rPr>
                <w:rFonts w:eastAsiaTheme="minorEastAsia"/>
                <w:szCs w:val="21"/>
              </w:rPr>
              <w:t>生态制度</w:t>
            </w:r>
          </w:p>
        </w:tc>
        <w:tc>
          <w:tcPr>
            <w:tcW w:w="664" w:type="dxa"/>
            <w:shd w:val="clear" w:color="auto" w:fill="auto"/>
            <w:vAlign w:val="center"/>
          </w:tcPr>
          <w:p w14:paraId="3BF98D73">
            <w:pPr>
              <w:spacing w:line="240" w:lineRule="auto"/>
              <w:ind w:firstLine="0" w:firstLineChars="0"/>
              <w:jc w:val="center"/>
              <w:rPr>
                <w:rFonts w:eastAsiaTheme="minorEastAsia"/>
                <w:szCs w:val="21"/>
              </w:rPr>
            </w:pPr>
            <w:r>
              <w:rPr>
                <w:rFonts w:eastAsiaTheme="minorEastAsia"/>
                <w:szCs w:val="21"/>
              </w:rPr>
              <w:t>31</w:t>
            </w:r>
          </w:p>
        </w:tc>
        <w:tc>
          <w:tcPr>
            <w:tcW w:w="3097" w:type="dxa"/>
            <w:shd w:val="clear" w:color="auto" w:fill="auto"/>
            <w:vAlign w:val="center"/>
          </w:tcPr>
          <w:p w14:paraId="714758C4">
            <w:pPr>
              <w:spacing w:line="240" w:lineRule="auto"/>
              <w:ind w:firstLine="0" w:firstLineChars="0"/>
              <w:jc w:val="center"/>
              <w:rPr>
                <w:rFonts w:eastAsiaTheme="minorEastAsia"/>
                <w:szCs w:val="21"/>
              </w:rPr>
            </w:pPr>
            <w:r>
              <w:rPr>
                <w:rFonts w:eastAsiaTheme="minorEastAsia"/>
                <w:szCs w:val="21"/>
              </w:rPr>
              <w:t>生态文明建设规划</w:t>
            </w:r>
          </w:p>
        </w:tc>
        <w:tc>
          <w:tcPr>
            <w:tcW w:w="1366" w:type="dxa"/>
            <w:vAlign w:val="center"/>
          </w:tcPr>
          <w:p w14:paraId="4D35C3E5">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3D12630D">
            <w:pPr>
              <w:spacing w:line="240" w:lineRule="auto"/>
              <w:ind w:firstLine="0" w:firstLineChars="0"/>
              <w:jc w:val="center"/>
              <w:rPr>
                <w:rFonts w:eastAsiaTheme="minorEastAsia"/>
                <w:szCs w:val="21"/>
              </w:rPr>
            </w:pPr>
            <w:r>
              <w:rPr>
                <w:rFonts w:eastAsiaTheme="minorEastAsia"/>
                <w:szCs w:val="21"/>
              </w:rPr>
              <w:t>制定实施</w:t>
            </w:r>
          </w:p>
        </w:tc>
        <w:tc>
          <w:tcPr>
            <w:tcW w:w="3454" w:type="dxa"/>
            <w:vAlign w:val="center"/>
          </w:tcPr>
          <w:p w14:paraId="26DA4D28">
            <w:pPr>
              <w:spacing w:line="240" w:lineRule="auto"/>
              <w:ind w:firstLine="0" w:firstLineChars="0"/>
              <w:jc w:val="center"/>
              <w:rPr>
                <w:rFonts w:eastAsiaTheme="minorEastAsia"/>
                <w:szCs w:val="21"/>
              </w:rPr>
            </w:pPr>
            <w:r>
              <w:rPr>
                <w:rFonts w:eastAsiaTheme="minorEastAsia"/>
                <w:szCs w:val="21"/>
              </w:rPr>
              <w:t>制定</w:t>
            </w:r>
          </w:p>
        </w:tc>
        <w:tc>
          <w:tcPr>
            <w:tcW w:w="1115" w:type="dxa"/>
            <w:vAlign w:val="center"/>
          </w:tcPr>
          <w:p w14:paraId="62A59090">
            <w:pPr>
              <w:spacing w:line="240" w:lineRule="auto"/>
              <w:ind w:firstLine="0" w:firstLineChars="0"/>
              <w:jc w:val="center"/>
              <w:rPr>
                <w:rFonts w:eastAsiaTheme="minorEastAsia"/>
                <w:szCs w:val="21"/>
              </w:rPr>
            </w:pPr>
            <w:r>
              <w:rPr>
                <w:rFonts w:hint="eastAsia" w:eastAsiaTheme="minorEastAsia"/>
                <w:szCs w:val="21"/>
              </w:rPr>
              <w:t>易达</w:t>
            </w:r>
          </w:p>
        </w:tc>
        <w:tc>
          <w:tcPr>
            <w:tcW w:w="1255" w:type="dxa"/>
            <w:vAlign w:val="center"/>
          </w:tcPr>
          <w:p w14:paraId="285BF71F">
            <w:pPr>
              <w:spacing w:line="240" w:lineRule="auto"/>
              <w:ind w:firstLine="0" w:firstLineChars="0"/>
              <w:jc w:val="center"/>
              <w:rPr>
                <w:rFonts w:eastAsiaTheme="minorEastAsia"/>
                <w:szCs w:val="21"/>
              </w:rPr>
            </w:pPr>
            <w:r>
              <w:rPr>
                <w:rFonts w:eastAsiaTheme="minorEastAsia"/>
                <w:szCs w:val="21"/>
              </w:rPr>
              <w:t>约束性指标</w:t>
            </w:r>
          </w:p>
        </w:tc>
      </w:tr>
      <w:tr w14:paraId="2B8E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2DC0DB19">
            <w:pPr>
              <w:ind w:firstLine="420"/>
              <w:jc w:val="center"/>
              <w:rPr>
                <w:rFonts w:eastAsiaTheme="minorEastAsia"/>
                <w:szCs w:val="21"/>
              </w:rPr>
            </w:pPr>
          </w:p>
        </w:tc>
        <w:tc>
          <w:tcPr>
            <w:tcW w:w="664" w:type="dxa"/>
            <w:shd w:val="clear" w:color="auto" w:fill="auto"/>
            <w:vAlign w:val="center"/>
          </w:tcPr>
          <w:p w14:paraId="178F0825">
            <w:pPr>
              <w:spacing w:line="240" w:lineRule="auto"/>
              <w:ind w:firstLine="0" w:firstLineChars="0"/>
              <w:jc w:val="center"/>
              <w:rPr>
                <w:rFonts w:eastAsiaTheme="minorEastAsia"/>
                <w:szCs w:val="21"/>
              </w:rPr>
            </w:pPr>
            <w:r>
              <w:rPr>
                <w:rFonts w:eastAsiaTheme="minorEastAsia"/>
                <w:szCs w:val="21"/>
              </w:rPr>
              <w:t>32</w:t>
            </w:r>
          </w:p>
        </w:tc>
        <w:tc>
          <w:tcPr>
            <w:tcW w:w="3097" w:type="dxa"/>
            <w:shd w:val="clear" w:color="auto" w:fill="auto"/>
            <w:vAlign w:val="center"/>
          </w:tcPr>
          <w:p w14:paraId="3691EB96">
            <w:pPr>
              <w:spacing w:line="240" w:lineRule="auto"/>
              <w:ind w:firstLine="0" w:firstLineChars="0"/>
              <w:jc w:val="center"/>
              <w:rPr>
                <w:rFonts w:eastAsiaTheme="minorEastAsia"/>
                <w:szCs w:val="21"/>
              </w:rPr>
            </w:pPr>
            <w:r>
              <w:rPr>
                <w:rFonts w:eastAsiaTheme="minorEastAsia"/>
                <w:szCs w:val="21"/>
              </w:rPr>
              <w:t>生态文明建设工作占党政实绩考核的比例</w:t>
            </w:r>
          </w:p>
        </w:tc>
        <w:tc>
          <w:tcPr>
            <w:tcW w:w="1366" w:type="dxa"/>
            <w:vAlign w:val="center"/>
          </w:tcPr>
          <w:p w14:paraId="50A1F7F9">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1AAA65B4">
            <w:pPr>
              <w:spacing w:line="240" w:lineRule="auto"/>
              <w:ind w:firstLine="0" w:firstLineChars="0"/>
              <w:jc w:val="center"/>
              <w:rPr>
                <w:rFonts w:eastAsiaTheme="minorEastAsia"/>
                <w:szCs w:val="21"/>
              </w:rPr>
            </w:pPr>
            <w:r>
              <w:rPr>
                <w:rFonts w:eastAsiaTheme="minorEastAsia"/>
                <w:szCs w:val="21"/>
              </w:rPr>
              <w:t>≥20</w:t>
            </w:r>
          </w:p>
        </w:tc>
        <w:tc>
          <w:tcPr>
            <w:tcW w:w="3454" w:type="dxa"/>
            <w:vAlign w:val="center"/>
          </w:tcPr>
          <w:p w14:paraId="5DABC04B">
            <w:pPr>
              <w:spacing w:line="240" w:lineRule="auto"/>
              <w:ind w:firstLine="0" w:firstLineChars="0"/>
              <w:jc w:val="center"/>
              <w:rPr>
                <w:rFonts w:eastAsiaTheme="minorEastAsia"/>
                <w:szCs w:val="21"/>
              </w:rPr>
            </w:pPr>
            <w:r>
              <w:rPr>
                <w:rFonts w:eastAsiaTheme="minorEastAsia"/>
                <w:szCs w:val="21"/>
              </w:rPr>
              <w:t>低于20</w:t>
            </w:r>
          </w:p>
        </w:tc>
        <w:tc>
          <w:tcPr>
            <w:tcW w:w="1115" w:type="dxa"/>
            <w:vAlign w:val="center"/>
          </w:tcPr>
          <w:p w14:paraId="23866967">
            <w:pPr>
              <w:spacing w:line="240" w:lineRule="auto"/>
              <w:ind w:firstLine="0" w:firstLineChars="0"/>
              <w:jc w:val="center"/>
              <w:rPr>
                <w:rFonts w:eastAsiaTheme="minorEastAsia"/>
                <w:szCs w:val="21"/>
              </w:rPr>
            </w:pPr>
            <w:r>
              <w:rPr>
                <w:rFonts w:hint="eastAsia" w:eastAsiaTheme="minorEastAsia"/>
                <w:szCs w:val="21"/>
              </w:rPr>
              <w:t>易达</w:t>
            </w:r>
          </w:p>
        </w:tc>
        <w:tc>
          <w:tcPr>
            <w:tcW w:w="1255" w:type="dxa"/>
            <w:vAlign w:val="center"/>
          </w:tcPr>
          <w:p w14:paraId="144505DE">
            <w:pPr>
              <w:spacing w:line="240" w:lineRule="auto"/>
              <w:ind w:firstLine="0" w:firstLineChars="0"/>
              <w:jc w:val="center"/>
              <w:rPr>
                <w:rFonts w:eastAsiaTheme="minorEastAsia"/>
                <w:szCs w:val="21"/>
              </w:rPr>
            </w:pPr>
            <w:r>
              <w:rPr>
                <w:rFonts w:eastAsiaTheme="minorEastAsia"/>
                <w:szCs w:val="21"/>
              </w:rPr>
              <w:t>约束性指标</w:t>
            </w:r>
          </w:p>
        </w:tc>
      </w:tr>
      <w:tr w14:paraId="123A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08D37952">
            <w:pPr>
              <w:ind w:firstLine="420"/>
              <w:jc w:val="center"/>
              <w:rPr>
                <w:rFonts w:eastAsiaTheme="minorEastAsia"/>
                <w:szCs w:val="21"/>
              </w:rPr>
            </w:pPr>
          </w:p>
        </w:tc>
        <w:tc>
          <w:tcPr>
            <w:tcW w:w="664" w:type="dxa"/>
            <w:shd w:val="clear" w:color="auto" w:fill="auto"/>
            <w:vAlign w:val="center"/>
          </w:tcPr>
          <w:p w14:paraId="778747C5">
            <w:pPr>
              <w:spacing w:line="240" w:lineRule="auto"/>
              <w:ind w:firstLine="0" w:firstLineChars="0"/>
              <w:jc w:val="center"/>
              <w:rPr>
                <w:rFonts w:eastAsiaTheme="minorEastAsia"/>
                <w:szCs w:val="21"/>
              </w:rPr>
            </w:pPr>
            <w:r>
              <w:rPr>
                <w:rFonts w:eastAsiaTheme="minorEastAsia"/>
                <w:szCs w:val="21"/>
              </w:rPr>
              <w:t>33</w:t>
            </w:r>
          </w:p>
        </w:tc>
        <w:tc>
          <w:tcPr>
            <w:tcW w:w="3097" w:type="dxa"/>
            <w:shd w:val="clear" w:color="auto" w:fill="auto"/>
            <w:vAlign w:val="center"/>
          </w:tcPr>
          <w:p w14:paraId="5D13F2CB">
            <w:pPr>
              <w:spacing w:line="240" w:lineRule="auto"/>
              <w:ind w:firstLine="0" w:firstLineChars="0"/>
              <w:jc w:val="center"/>
              <w:rPr>
                <w:rFonts w:eastAsiaTheme="minorEastAsia"/>
                <w:szCs w:val="21"/>
              </w:rPr>
            </w:pPr>
            <w:r>
              <w:rPr>
                <w:rFonts w:eastAsiaTheme="minorEastAsia"/>
                <w:szCs w:val="21"/>
              </w:rPr>
              <w:t>自然资源资产负债表</w:t>
            </w:r>
          </w:p>
        </w:tc>
        <w:tc>
          <w:tcPr>
            <w:tcW w:w="1366" w:type="dxa"/>
            <w:vAlign w:val="center"/>
          </w:tcPr>
          <w:p w14:paraId="7ADA0F35">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6C23E9DB">
            <w:pPr>
              <w:spacing w:line="240" w:lineRule="auto"/>
              <w:ind w:firstLine="0" w:firstLineChars="0"/>
              <w:jc w:val="center"/>
              <w:rPr>
                <w:rFonts w:eastAsiaTheme="minorEastAsia"/>
                <w:szCs w:val="21"/>
              </w:rPr>
            </w:pPr>
            <w:r>
              <w:rPr>
                <w:rFonts w:eastAsiaTheme="minorEastAsia"/>
                <w:szCs w:val="21"/>
              </w:rPr>
              <w:t>编制</w:t>
            </w:r>
          </w:p>
        </w:tc>
        <w:tc>
          <w:tcPr>
            <w:tcW w:w="3454" w:type="dxa"/>
            <w:vAlign w:val="center"/>
          </w:tcPr>
          <w:p w14:paraId="1314E781">
            <w:pPr>
              <w:spacing w:line="240" w:lineRule="auto"/>
              <w:ind w:firstLine="0" w:firstLineChars="0"/>
              <w:jc w:val="center"/>
              <w:rPr>
                <w:rFonts w:eastAsiaTheme="minorEastAsia"/>
                <w:szCs w:val="21"/>
              </w:rPr>
            </w:pPr>
            <w:r>
              <w:rPr>
                <w:rFonts w:eastAsiaTheme="minorEastAsia"/>
                <w:szCs w:val="21"/>
              </w:rPr>
              <w:t>未编制</w:t>
            </w:r>
          </w:p>
        </w:tc>
        <w:tc>
          <w:tcPr>
            <w:tcW w:w="1115" w:type="dxa"/>
            <w:vAlign w:val="center"/>
          </w:tcPr>
          <w:p w14:paraId="5CBC9BFE">
            <w:pPr>
              <w:spacing w:line="240" w:lineRule="auto"/>
              <w:ind w:firstLine="0" w:firstLineChars="0"/>
              <w:jc w:val="center"/>
              <w:rPr>
                <w:rFonts w:eastAsiaTheme="minorEastAsia"/>
                <w:szCs w:val="21"/>
              </w:rPr>
            </w:pPr>
            <w:r>
              <w:rPr>
                <w:rFonts w:eastAsiaTheme="minorEastAsia"/>
                <w:szCs w:val="21"/>
              </w:rPr>
              <w:t>易达</w:t>
            </w:r>
          </w:p>
        </w:tc>
        <w:tc>
          <w:tcPr>
            <w:tcW w:w="1255" w:type="dxa"/>
            <w:vAlign w:val="center"/>
          </w:tcPr>
          <w:p w14:paraId="7D4B1B8E">
            <w:pPr>
              <w:spacing w:line="240" w:lineRule="auto"/>
              <w:ind w:firstLine="0" w:firstLineChars="0"/>
              <w:jc w:val="center"/>
              <w:rPr>
                <w:rFonts w:eastAsiaTheme="minorEastAsia"/>
                <w:szCs w:val="21"/>
              </w:rPr>
            </w:pPr>
            <w:r>
              <w:rPr>
                <w:rFonts w:eastAsiaTheme="minorEastAsia"/>
                <w:szCs w:val="21"/>
              </w:rPr>
              <w:t>参考性指标</w:t>
            </w:r>
          </w:p>
        </w:tc>
      </w:tr>
      <w:tr w14:paraId="2DC1B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A0C7219">
            <w:pPr>
              <w:ind w:firstLine="420"/>
              <w:jc w:val="center"/>
              <w:rPr>
                <w:rFonts w:eastAsiaTheme="minorEastAsia"/>
                <w:szCs w:val="21"/>
              </w:rPr>
            </w:pPr>
          </w:p>
        </w:tc>
        <w:tc>
          <w:tcPr>
            <w:tcW w:w="664" w:type="dxa"/>
            <w:shd w:val="clear" w:color="auto" w:fill="auto"/>
            <w:vAlign w:val="center"/>
          </w:tcPr>
          <w:p w14:paraId="3949D535">
            <w:pPr>
              <w:spacing w:line="240" w:lineRule="auto"/>
              <w:ind w:firstLine="0" w:firstLineChars="0"/>
              <w:jc w:val="center"/>
              <w:rPr>
                <w:rFonts w:eastAsiaTheme="minorEastAsia"/>
                <w:szCs w:val="21"/>
              </w:rPr>
            </w:pPr>
            <w:r>
              <w:rPr>
                <w:rFonts w:eastAsiaTheme="minorEastAsia"/>
                <w:szCs w:val="21"/>
              </w:rPr>
              <w:t>34</w:t>
            </w:r>
          </w:p>
        </w:tc>
        <w:tc>
          <w:tcPr>
            <w:tcW w:w="3097" w:type="dxa"/>
            <w:shd w:val="clear" w:color="auto" w:fill="auto"/>
            <w:vAlign w:val="center"/>
          </w:tcPr>
          <w:p w14:paraId="174CFEF3">
            <w:pPr>
              <w:spacing w:line="240" w:lineRule="auto"/>
              <w:ind w:firstLine="0" w:firstLineChars="0"/>
              <w:jc w:val="center"/>
              <w:rPr>
                <w:rFonts w:eastAsiaTheme="minorEastAsia"/>
                <w:szCs w:val="21"/>
              </w:rPr>
            </w:pPr>
            <w:r>
              <w:rPr>
                <w:rFonts w:eastAsiaTheme="minorEastAsia"/>
                <w:szCs w:val="21"/>
              </w:rPr>
              <w:t>固定源排污许可证覆盖率</w:t>
            </w:r>
          </w:p>
        </w:tc>
        <w:tc>
          <w:tcPr>
            <w:tcW w:w="1366" w:type="dxa"/>
            <w:vAlign w:val="center"/>
          </w:tcPr>
          <w:p w14:paraId="17DFA071">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190A31D5">
            <w:pPr>
              <w:spacing w:line="240" w:lineRule="auto"/>
              <w:ind w:firstLine="0" w:firstLineChars="0"/>
              <w:jc w:val="center"/>
              <w:rPr>
                <w:rFonts w:eastAsiaTheme="minorEastAsia"/>
                <w:szCs w:val="21"/>
              </w:rPr>
            </w:pPr>
            <w:r>
              <w:rPr>
                <w:rFonts w:eastAsiaTheme="minorEastAsia"/>
                <w:szCs w:val="21"/>
              </w:rPr>
              <w:t>100</w:t>
            </w:r>
          </w:p>
        </w:tc>
        <w:tc>
          <w:tcPr>
            <w:tcW w:w="3454" w:type="dxa"/>
            <w:vAlign w:val="center"/>
          </w:tcPr>
          <w:p w14:paraId="2115F9E9">
            <w:pPr>
              <w:spacing w:line="240" w:lineRule="auto"/>
              <w:ind w:firstLine="0" w:firstLineChars="0"/>
              <w:jc w:val="center"/>
              <w:rPr>
                <w:rFonts w:eastAsiaTheme="minorEastAsia"/>
                <w:szCs w:val="21"/>
              </w:rPr>
            </w:pPr>
            <w:r>
              <w:rPr>
                <w:rFonts w:eastAsiaTheme="minorEastAsia"/>
                <w:szCs w:val="21"/>
              </w:rPr>
              <w:t>100</w:t>
            </w:r>
          </w:p>
        </w:tc>
        <w:tc>
          <w:tcPr>
            <w:tcW w:w="1115" w:type="dxa"/>
            <w:vAlign w:val="center"/>
          </w:tcPr>
          <w:p w14:paraId="103D8C2A">
            <w:pPr>
              <w:spacing w:line="240" w:lineRule="auto"/>
              <w:ind w:firstLine="0" w:firstLineChars="0"/>
              <w:jc w:val="center"/>
              <w:rPr>
                <w:rFonts w:eastAsiaTheme="minorEastAsia"/>
                <w:szCs w:val="21"/>
              </w:rPr>
            </w:pPr>
            <w:r>
              <w:rPr>
                <w:rFonts w:hint="eastAsia" w:eastAsiaTheme="minorEastAsia"/>
                <w:szCs w:val="21"/>
              </w:rPr>
              <w:t>已达</w:t>
            </w:r>
          </w:p>
        </w:tc>
        <w:tc>
          <w:tcPr>
            <w:tcW w:w="1255" w:type="dxa"/>
            <w:vAlign w:val="center"/>
          </w:tcPr>
          <w:p w14:paraId="1AECCB2E">
            <w:pPr>
              <w:spacing w:line="240" w:lineRule="auto"/>
              <w:ind w:firstLine="0" w:firstLineChars="0"/>
              <w:jc w:val="center"/>
              <w:rPr>
                <w:rFonts w:eastAsiaTheme="minorEastAsia"/>
                <w:szCs w:val="21"/>
              </w:rPr>
            </w:pPr>
            <w:r>
              <w:rPr>
                <w:rFonts w:eastAsiaTheme="minorEastAsia"/>
                <w:szCs w:val="21"/>
              </w:rPr>
              <w:t>约束性指标</w:t>
            </w:r>
          </w:p>
        </w:tc>
      </w:tr>
      <w:tr w14:paraId="458D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7199DB84">
            <w:pPr>
              <w:ind w:firstLine="420"/>
              <w:jc w:val="center"/>
              <w:rPr>
                <w:rFonts w:eastAsiaTheme="minorEastAsia"/>
                <w:szCs w:val="21"/>
              </w:rPr>
            </w:pPr>
          </w:p>
        </w:tc>
        <w:tc>
          <w:tcPr>
            <w:tcW w:w="664" w:type="dxa"/>
            <w:shd w:val="clear" w:color="auto" w:fill="auto"/>
            <w:vAlign w:val="center"/>
          </w:tcPr>
          <w:p w14:paraId="0E78FF2B">
            <w:pPr>
              <w:spacing w:line="240" w:lineRule="auto"/>
              <w:ind w:firstLine="0" w:firstLineChars="0"/>
              <w:jc w:val="center"/>
              <w:rPr>
                <w:rFonts w:eastAsiaTheme="minorEastAsia"/>
                <w:szCs w:val="21"/>
              </w:rPr>
            </w:pPr>
            <w:r>
              <w:rPr>
                <w:rFonts w:eastAsiaTheme="minorEastAsia"/>
                <w:szCs w:val="21"/>
              </w:rPr>
              <w:t>35</w:t>
            </w:r>
          </w:p>
        </w:tc>
        <w:tc>
          <w:tcPr>
            <w:tcW w:w="3097" w:type="dxa"/>
            <w:shd w:val="clear" w:color="auto" w:fill="auto"/>
            <w:vAlign w:val="center"/>
          </w:tcPr>
          <w:p w14:paraId="5A86A49D">
            <w:pPr>
              <w:spacing w:line="240" w:lineRule="auto"/>
              <w:ind w:firstLine="0" w:firstLineChars="0"/>
              <w:jc w:val="center"/>
              <w:rPr>
                <w:rFonts w:eastAsiaTheme="minorEastAsia"/>
                <w:szCs w:val="21"/>
              </w:rPr>
            </w:pPr>
            <w:r>
              <w:rPr>
                <w:rFonts w:eastAsiaTheme="minorEastAsia"/>
                <w:szCs w:val="21"/>
              </w:rPr>
              <w:t>省级及以上生态文明建设示范乡镇占比</w:t>
            </w:r>
          </w:p>
        </w:tc>
        <w:tc>
          <w:tcPr>
            <w:tcW w:w="1366" w:type="dxa"/>
            <w:vAlign w:val="center"/>
          </w:tcPr>
          <w:p w14:paraId="31571A75">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3B84F8E2">
            <w:pPr>
              <w:spacing w:line="240" w:lineRule="auto"/>
              <w:ind w:firstLine="0" w:firstLineChars="0"/>
              <w:jc w:val="center"/>
              <w:rPr>
                <w:rFonts w:eastAsiaTheme="minorEastAsia"/>
                <w:szCs w:val="21"/>
              </w:rPr>
            </w:pPr>
            <w:r>
              <w:rPr>
                <w:rFonts w:eastAsiaTheme="minorEastAsia"/>
                <w:szCs w:val="21"/>
              </w:rPr>
              <w:t>≥80</w:t>
            </w:r>
          </w:p>
        </w:tc>
        <w:tc>
          <w:tcPr>
            <w:tcW w:w="3454" w:type="dxa"/>
            <w:vAlign w:val="center"/>
          </w:tcPr>
          <w:p w14:paraId="300EE790">
            <w:pPr>
              <w:spacing w:line="240" w:lineRule="auto"/>
              <w:ind w:firstLine="0" w:firstLineChars="0"/>
              <w:jc w:val="center"/>
              <w:rPr>
                <w:rFonts w:eastAsiaTheme="minorEastAsia"/>
                <w:szCs w:val="21"/>
              </w:rPr>
            </w:pPr>
            <w:r>
              <w:rPr>
                <w:rFonts w:eastAsiaTheme="minorEastAsia"/>
                <w:szCs w:val="21"/>
              </w:rPr>
              <w:t>60</w:t>
            </w:r>
          </w:p>
        </w:tc>
        <w:tc>
          <w:tcPr>
            <w:tcW w:w="1115" w:type="dxa"/>
            <w:vAlign w:val="center"/>
          </w:tcPr>
          <w:p w14:paraId="50AAF4E3">
            <w:pPr>
              <w:spacing w:line="240" w:lineRule="auto"/>
              <w:ind w:firstLine="0" w:firstLineChars="0"/>
              <w:jc w:val="center"/>
              <w:rPr>
                <w:rFonts w:eastAsiaTheme="minorEastAsia"/>
                <w:szCs w:val="21"/>
              </w:rPr>
            </w:pPr>
            <w:r>
              <w:rPr>
                <w:rFonts w:eastAsiaTheme="minorEastAsia"/>
                <w:szCs w:val="21"/>
              </w:rPr>
              <w:t>难达</w:t>
            </w:r>
          </w:p>
        </w:tc>
        <w:tc>
          <w:tcPr>
            <w:tcW w:w="1255" w:type="dxa"/>
            <w:vAlign w:val="center"/>
          </w:tcPr>
          <w:p w14:paraId="422FE1AB">
            <w:pPr>
              <w:spacing w:line="240" w:lineRule="auto"/>
              <w:ind w:firstLine="0" w:firstLineChars="0"/>
              <w:jc w:val="center"/>
              <w:rPr>
                <w:rFonts w:eastAsiaTheme="minorEastAsia"/>
                <w:szCs w:val="21"/>
              </w:rPr>
            </w:pPr>
            <w:r>
              <w:rPr>
                <w:rFonts w:eastAsiaTheme="minorEastAsia"/>
                <w:szCs w:val="21"/>
              </w:rPr>
              <w:t>约束性指标</w:t>
            </w:r>
          </w:p>
        </w:tc>
      </w:tr>
      <w:tr w14:paraId="7662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restart"/>
            <w:vAlign w:val="center"/>
          </w:tcPr>
          <w:p w14:paraId="49144FA5">
            <w:pPr>
              <w:ind w:firstLine="0" w:firstLineChars="0"/>
              <w:jc w:val="center"/>
              <w:rPr>
                <w:rFonts w:eastAsiaTheme="minorEastAsia"/>
                <w:szCs w:val="21"/>
              </w:rPr>
            </w:pPr>
            <w:r>
              <w:rPr>
                <w:rFonts w:eastAsiaTheme="minorEastAsia"/>
                <w:szCs w:val="21"/>
              </w:rPr>
              <w:t>生态文化</w:t>
            </w:r>
          </w:p>
        </w:tc>
        <w:tc>
          <w:tcPr>
            <w:tcW w:w="664" w:type="dxa"/>
            <w:shd w:val="clear" w:color="auto" w:fill="auto"/>
            <w:vAlign w:val="center"/>
          </w:tcPr>
          <w:p w14:paraId="0C84FC58">
            <w:pPr>
              <w:spacing w:line="240" w:lineRule="auto"/>
              <w:ind w:firstLine="0" w:firstLineChars="0"/>
              <w:jc w:val="center"/>
              <w:rPr>
                <w:rFonts w:eastAsiaTheme="minorEastAsia"/>
                <w:szCs w:val="21"/>
              </w:rPr>
            </w:pPr>
            <w:r>
              <w:rPr>
                <w:rFonts w:eastAsiaTheme="minorEastAsia"/>
                <w:szCs w:val="21"/>
              </w:rPr>
              <w:t>36</w:t>
            </w:r>
          </w:p>
        </w:tc>
        <w:tc>
          <w:tcPr>
            <w:tcW w:w="3097" w:type="dxa"/>
            <w:shd w:val="clear" w:color="auto" w:fill="auto"/>
            <w:vAlign w:val="center"/>
          </w:tcPr>
          <w:p w14:paraId="3734CC00">
            <w:pPr>
              <w:spacing w:line="240" w:lineRule="auto"/>
              <w:ind w:firstLine="0" w:firstLineChars="0"/>
              <w:jc w:val="center"/>
              <w:rPr>
                <w:rFonts w:eastAsiaTheme="minorEastAsia"/>
                <w:szCs w:val="21"/>
              </w:rPr>
            </w:pPr>
            <w:r>
              <w:rPr>
                <w:rFonts w:eastAsiaTheme="minorEastAsia"/>
                <w:szCs w:val="21"/>
              </w:rPr>
              <w:t>党政领导干部参加生态文明培训的人数比例</w:t>
            </w:r>
          </w:p>
        </w:tc>
        <w:tc>
          <w:tcPr>
            <w:tcW w:w="1366" w:type="dxa"/>
            <w:vAlign w:val="center"/>
          </w:tcPr>
          <w:p w14:paraId="6CB51D14">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09615B27">
            <w:pPr>
              <w:spacing w:line="240" w:lineRule="auto"/>
              <w:ind w:firstLine="0" w:firstLineChars="0"/>
              <w:jc w:val="center"/>
              <w:rPr>
                <w:rFonts w:eastAsiaTheme="minorEastAsia"/>
                <w:szCs w:val="21"/>
              </w:rPr>
            </w:pPr>
            <w:r>
              <w:rPr>
                <w:rFonts w:eastAsiaTheme="minorEastAsia"/>
                <w:szCs w:val="21"/>
              </w:rPr>
              <w:t>100</w:t>
            </w:r>
          </w:p>
        </w:tc>
        <w:tc>
          <w:tcPr>
            <w:tcW w:w="3454" w:type="dxa"/>
            <w:vAlign w:val="center"/>
          </w:tcPr>
          <w:p w14:paraId="2F9816F1">
            <w:pPr>
              <w:spacing w:line="240" w:lineRule="auto"/>
              <w:ind w:firstLine="0" w:firstLineChars="0"/>
              <w:jc w:val="center"/>
              <w:rPr>
                <w:rFonts w:eastAsiaTheme="minorEastAsia"/>
                <w:szCs w:val="21"/>
              </w:rPr>
            </w:pPr>
            <w:r>
              <w:rPr>
                <w:rFonts w:eastAsiaTheme="minorEastAsia"/>
                <w:szCs w:val="21"/>
              </w:rPr>
              <w:t>92.3</w:t>
            </w:r>
          </w:p>
        </w:tc>
        <w:tc>
          <w:tcPr>
            <w:tcW w:w="1115" w:type="dxa"/>
            <w:vAlign w:val="center"/>
          </w:tcPr>
          <w:p w14:paraId="136D2747">
            <w:pPr>
              <w:spacing w:line="240" w:lineRule="auto"/>
              <w:ind w:firstLine="0" w:firstLineChars="0"/>
              <w:jc w:val="center"/>
              <w:rPr>
                <w:rFonts w:eastAsiaTheme="minorEastAsia"/>
                <w:szCs w:val="21"/>
              </w:rPr>
            </w:pPr>
            <w:r>
              <w:rPr>
                <w:rFonts w:eastAsiaTheme="minorEastAsia"/>
                <w:szCs w:val="21"/>
              </w:rPr>
              <w:t>易达</w:t>
            </w:r>
          </w:p>
        </w:tc>
        <w:tc>
          <w:tcPr>
            <w:tcW w:w="1255" w:type="dxa"/>
            <w:vAlign w:val="center"/>
          </w:tcPr>
          <w:p w14:paraId="42E940EE">
            <w:pPr>
              <w:spacing w:line="240" w:lineRule="auto"/>
              <w:ind w:firstLine="0" w:firstLineChars="0"/>
              <w:jc w:val="center"/>
              <w:rPr>
                <w:rFonts w:eastAsiaTheme="minorEastAsia"/>
                <w:szCs w:val="21"/>
              </w:rPr>
            </w:pPr>
            <w:r>
              <w:rPr>
                <w:rFonts w:eastAsiaTheme="minorEastAsia"/>
                <w:szCs w:val="21"/>
              </w:rPr>
              <w:t>参考性指标</w:t>
            </w:r>
          </w:p>
        </w:tc>
      </w:tr>
      <w:tr w14:paraId="53B0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2073A9E">
            <w:pPr>
              <w:spacing w:line="240" w:lineRule="auto"/>
              <w:ind w:firstLine="0" w:firstLineChars="0"/>
              <w:jc w:val="center"/>
              <w:rPr>
                <w:rFonts w:eastAsiaTheme="minorEastAsia"/>
                <w:szCs w:val="21"/>
              </w:rPr>
            </w:pPr>
          </w:p>
        </w:tc>
        <w:tc>
          <w:tcPr>
            <w:tcW w:w="664" w:type="dxa"/>
            <w:shd w:val="clear" w:color="auto" w:fill="auto"/>
            <w:vAlign w:val="center"/>
          </w:tcPr>
          <w:p w14:paraId="2B0FE2E3">
            <w:pPr>
              <w:spacing w:line="240" w:lineRule="auto"/>
              <w:ind w:firstLine="0" w:firstLineChars="0"/>
              <w:jc w:val="center"/>
              <w:rPr>
                <w:rFonts w:eastAsiaTheme="minorEastAsia"/>
                <w:szCs w:val="21"/>
              </w:rPr>
            </w:pPr>
            <w:r>
              <w:rPr>
                <w:rFonts w:eastAsiaTheme="minorEastAsia"/>
                <w:szCs w:val="21"/>
              </w:rPr>
              <w:t>37</w:t>
            </w:r>
          </w:p>
        </w:tc>
        <w:tc>
          <w:tcPr>
            <w:tcW w:w="3097" w:type="dxa"/>
            <w:shd w:val="clear" w:color="auto" w:fill="auto"/>
            <w:vAlign w:val="center"/>
          </w:tcPr>
          <w:p w14:paraId="34304FCF">
            <w:pPr>
              <w:spacing w:line="240" w:lineRule="auto"/>
              <w:ind w:firstLine="0" w:firstLineChars="0"/>
              <w:jc w:val="center"/>
              <w:rPr>
                <w:rFonts w:eastAsiaTheme="minorEastAsia"/>
                <w:szCs w:val="21"/>
              </w:rPr>
            </w:pPr>
            <w:r>
              <w:rPr>
                <w:rFonts w:eastAsiaTheme="minorEastAsia"/>
                <w:szCs w:val="21"/>
              </w:rPr>
              <w:t>公众对生态文明知识知晓度</w:t>
            </w:r>
          </w:p>
        </w:tc>
        <w:tc>
          <w:tcPr>
            <w:tcW w:w="1366" w:type="dxa"/>
            <w:vAlign w:val="center"/>
          </w:tcPr>
          <w:p w14:paraId="691F59F7">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1C0FBB0F">
            <w:pPr>
              <w:spacing w:line="240" w:lineRule="auto"/>
              <w:ind w:firstLine="0" w:firstLineChars="0"/>
              <w:jc w:val="center"/>
              <w:rPr>
                <w:rFonts w:eastAsiaTheme="minorEastAsia"/>
                <w:szCs w:val="21"/>
              </w:rPr>
            </w:pPr>
            <w:r>
              <w:rPr>
                <w:rFonts w:eastAsiaTheme="minorEastAsia"/>
                <w:szCs w:val="21"/>
              </w:rPr>
              <w:t>≥80</w:t>
            </w:r>
          </w:p>
        </w:tc>
        <w:tc>
          <w:tcPr>
            <w:tcW w:w="3454" w:type="dxa"/>
            <w:vAlign w:val="center"/>
          </w:tcPr>
          <w:p w14:paraId="61B3872C">
            <w:pPr>
              <w:spacing w:line="240" w:lineRule="auto"/>
              <w:ind w:firstLine="0" w:firstLineChars="0"/>
              <w:rPr>
                <w:rFonts w:eastAsiaTheme="minorEastAsia"/>
                <w:szCs w:val="21"/>
              </w:rPr>
            </w:pPr>
            <w:r>
              <w:rPr>
                <w:rFonts w:eastAsiaTheme="minorEastAsia"/>
                <w:szCs w:val="21"/>
              </w:rPr>
              <w:t>比较熟悉的占37.14%，听说过的占67.15%</w:t>
            </w:r>
          </w:p>
        </w:tc>
        <w:tc>
          <w:tcPr>
            <w:tcW w:w="1115" w:type="dxa"/>
            <w:vAlign w:val="center"/>
          </w:tcPr>
          <w:p w14:paraId="57FD28B7">
            <w:pPr>
              <w:spacing w:line="240" w:lineRule="auto"/>
              <w:ind w:firstLine="0" w:firstLineChars="0"/>
              <w:jc w:val="center"/>
              <w:rPr>
                <w:rFonts w:eastAsiaTheme="minorEastAsia"/>
                <w:szCs w:val="21"/>
              </w:rPr>
            </w:pPr>
            <w:r>
              <w:rPr>
                <w:rFonts w:hint="eastAsia" w:eastAsiaTheme="minorEastAsia"/>
                <w:szCs w:val="21"/>
              </w:rPr>
              <w:t>易达</w:t>
            </w:r>
          </w:p>
        </w:tc>
        <w:tc>
          <w:tcPr>
            <w:tcW w:w="1255" w:type="dxa"/>
            <w:vAlign w:val="center"/>
          </w:tcPr>
          <w:p w14:paraId="150D7F12">
            <w:pPr>
              <w:spacing w:line="240" w:lineRule="auto"/>
              <w:ind w:firstLine="0" w:firstLineChars="0"/>
              <w:jc w:val="center"/>
              <w:rPr>
                <w:rFonts w:eastAsiaTheme="minorEastAsia"/>
                <w:szCs w:val="21"/>
              </w:rPr>
            </w:pPr>
            <w:r>
              <w:rPr>
                <w:rFonts w:eastAsiaTheme="minorEastAsia"/>
                <w:szCs w:val="21"/>
              </w:rPr>
              <w:t>参考性指标</w:t>
            </w:r>
          </w:p>
        </w:tc>
      </w:tr>
      <w:tr w14:paraId="6380F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1B64E520">
            <w:pPr>
              <w:spacing w:line="240" w:lineRule="auto"/>
              <w:ind w:firstLine="0" w:firstLineChars="0"/>
              <w:jc w:val="center"/>
              <w:rPr>
                <w:rFonts w:eastAsiaTheme="minorEastAsia"/>
                <w:szCs w:val="21"/>
              </w:rPr>
            </w:pPr>
          </w:p>
        </w:tc>
        <w:tc>
          <w:tcPr>
            <w:tcW w:w="664" w:type="dxa"/>
            <w:shd w:val="clear" w:color="auto" w:fill="auto"/>
            <w:vAlign w:val="center"/>
          </w:tcPr>
          <w:p w14:paraId="79E069BC">
            <w:pPr>
              <w:spacing w:line="240" w:lineRule="auto"/>
              <w:ind w:firstLine="0" w:firstLineChars="0"/>
              <w:jc w:val="center"/>
              <w:rPr>
                <w:rFonts w:eastAsiaTheme="minorEastAsia"/>
                <w:szCs w:val="21"/>
              </w:rPr>
            </w:pPr>
            <w:r>
              <w:rPr>
                <w:rFonts w:eastAsiaTheme="minorEastAsia"/>
                <w:szCs w:val="21"/>
              </w:rPr>
              <w:t>38</w:t>
            </w:r>
          </w:p>
        </w:tc>
        <w:tc>
          <w:tcPr>
            <w:tcW w:w="3097" w:type="dxa"/>
            <w:shd w:val="clear" w:color="auto" w:fill="auto"/>
            <w:vAlign w:val="center"/>
          </w:tcPr>
          <w:p w14:paraId="5783B657">
            <w:pPr>
              <w:spacing w:line="240" w:lineRule="auto"/>
              <w:ind w:firstLine="0" w:firstLineChars="0"/>
              <w:jc w:val="center"/>
              <w:rPr>
                <w:rFonts w:eastAsiaTheme="minorEastAsia"/>
                <w:szCs w:val="21"/>
              </w:rPr>
            </w:pPr>
            <w:r>
              <w:rPr>
                <w:rFonts w:eastAsiaTheme="minorEastAsia"/>
                <w:szCs w:val="21"/>
              </w:rPr>
              <w:t>环境信息公开率</w:t>
            </w:r>
          </w:p>
        </w:tc>
        <w:tc>
          <w:tcPr>
            <w:tcW w:w="1366" w:type="dxa"/>
            <w:vAlign w:val="center"/>
          </w:tcPr>
          <w:p w14:paraId="240CE944">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38CDA53D">
            <w:pPr>
              <w:spacing w:line="240" w:lineRule="auto"/>
              <w:ind w:firstLine="0" w:firstLineChars="0"/>
              <w:jc w:val="center"/>
              <w:rPr>
                <w:rFonts w:eastAsiaTheme="minorEastAsia"/>
                <w:szCs w:val="21"/>
              </w:rPr>
            </w:pPr>
            <w:r>
              <w:rPr>
                <w:rFonts w:eastAsiaTheme="minorEastAsia"/>
                <w:szCs w:val="21"/>
              </w:rPr>
              <w:t>≥80</w:t>
            </w:r>
          </w:p>
        </w:tc>
        <w:tc>
          <w:tcPr>
            <w:tcW w:w="3454" w:type="dxa"/>
            <w:vAlign w:val="center"/>
          </w:tcPr>
          <w:p w14:paraId="03BFB5C0">
            <w:pPr>
              <w:spacing w:line="240" w:lineRule="auto"/>
              <w:ind w:firstLine="0" w:firstLineChars="0"/>
              <w:jc w:val="center"/>
              <w:rPr>
                <w:rFonts w:eastAsiaTheme="minorEastAsia"/>
                <w:szCs w:val="21"/>
              </w:rPr>
            </w:pPr>
            <w:r>
              <w:rPr>
                <w:rFonts w:eastAsiaTheme="minorEastAsia"/>
                <w:szCs w:val="21"/>
              </w:rPr>
              <w:t>&lt;70</w:t>
            </w:r>
          </w:p>
        </w:tc>
        <w:tc>
          <w:tcPr>
            <w:tcW w:w="1115" w:type="dxa"/>
            <w:vAlign w:val="center"/>
          </w:tcPr>
          <w:p w14:paraId="1192D8CA">
            <w:pPr>
              <w:spacing w:line="240" w:lineRule="auto"/>
              <w:ind w:firstLine="0" w:firstLineChars="0"/>
              <w:jc w:val="center"/>
              <w:rPr>
                <w:rFonts w:eastAsiaTheme="minorEastAsia"/>
                <w:szCs w:val="21"/>
              </w:rPr>
            </w:pPr>
            <w:r>
              <w:rPr>
                <w:rFonts w:eastAsiaTheme="minorEastAsia"/>
                <w:szCs w:val="21"/>
              </w:rPr>
              <w:t>易达</w:t>
            </w:r>
          </w:p>
        </w:tc>
        <w:tc>
          <w:tcPr>
            <w:tcW w:w="1255" w:type="dxa"/>
            <w:vAlign w:val="center"/>
          </w:tcPr>
          <w:p w14:paraId="7616AC1E">
            <w:pPr>
              <w:spacing w:line="240" w:lineRule="auto"/>
              <w:ind w:firstLine="0" w:firstLineChars="0"/>
              <w:jc w:val="center"/>
              <w:rPr>
                <w:rFonts w:eastAsiaTheme="minorEastAsia"/>
                <w:szCs w:val="21"/>
              </w:rPr>
            </w:pPr>
            <w:r>
              <w:rPr>
                <w:rFonts w:eastAsiaTheme="minorEastAsia"/>
                <w:szCs w:val="21"/>
              </w:rPr>
              <w:t>参考性指标</w:t>
            </w:r>
          </w:p>
        </w:tc>
      </w:tr>
      <w:tr w14:paraId="69AC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694" w:type="dxa"/>
            <w:vMerge w:val="continue"/>
            <w:vAlign w:val="center"/>
          </w:tcPr>
          <w:p w14:paraId="0C4B1012">
            <w:pPr>
              <w:spacing w:line="240" w:lineRule="auto"/>
              <w:ind w:firstLine="0" w:firstLineChars="0"/>
              <w:jc w:val="center"/>
              <w:rPr>
                <w:rFonts w:eastAsiaTheme="minorEastAsia"/>
                <w:szCs w:val="21"/>
              </w:rPr>
            </w:pPr>
          </w:p>
        </w:tc>
        <w:tc>
          <w:tcPr>
            <w:tcW w:w="664" w:type="dxa"/>
            <w:shd w:val="clear" w:color="auto" w:fill="auto"/>
            <w:vAlign w:val="center"/>
          </w:tcPr>
          <w:p w14:paraId="02FE06CB">
            <w:pPr>
              <w:spacing w:line="240" w:lineRule="auto"/>
              <w:ind w:firstLine="0" w:firstLineChars="0"/>
              <w:jc w:val="center"/>
              <w:rPr>
                <w:rFonts w:eastAsiaTheme="minorEastAsia"/>
                <w:szCs w:val="21"/>
              </w:rPr>
            </w:pPr>
            <w:r>
              <w:rPr>
                <w:rFonts w:eastAsiaTheme="minorEastAsia"/>
                <w:szCs w:val="21"/>
              </w:rPr>
              <w:t>39</w:t>
            </w:r>
          </w:p>
        </w:tc>
        <w:tc>
          <w:tcPr>
            <w:tcW w:w="3097" w:type="dxa"/>
            <w:shd w:val="clear" w:color="auto" w:fill="auto"/>
            <w:vAlign w:val="center"/>
          </w:tcPr>
          <w:p w14:paraId="7CFA8F22">
            <w:pPr>
              <w:spacing w:line="240" w:lineRule="auto"/>
              <w:ind w:firstLine="0" w:firstLineChars="0"/>
              <w:jc w:val="center"/>
              <w:rPr>
                <w:rFonts w:eastAsiaTheme="minorEastAsia"/>
                <w:szCs w:val="21"/>
              </w:rPr>
            </w:pPr>
            <w:r>
              <w:rPr>
                <w:rFonts w:eastAsiaTheme="minorEastAsia"/>
                <w:szCs w:val="21"/>
              </w:rPr>
              <w:t>公众对生态文明建设的满意度</w:t>
            </w:r>
          </w:p>
        </w:tc>
        <w:tc>
          <w:tcPr>
            <w:tcW w:w="1366" w:type="dxa"/>
            <w:vAlign w:val="center"/>
          </w:tcPr>
          <w:p w14:paraId="51E19C57">
            <w:pPr>
              <w:spacing w:line="240" w:lineRule="auto"/>
              <w:ind w:firstLine="0" w:firstLineChars="0"/>
              <w:jc w:val="center"/>
              <w:rPr>
                <w:rFonts w:eastAsiaTheme="minorEastAsia"/>
                <w:szCs w:val="21"/>
              </w:rPr>
            </w:pPr>
            <w:r>
              <w:rPr>
                <w:rFonts w:eastAsiaTheme="minorEastAsia"/>
                <w:szCs w:val="21"/>
              </w:rPr>
              <w:t>%</w:t>
            </w:r>
          </w:p>
        </w:tc>
        <w:tc>
          <w:tcPr>
            <w:tcW w:w="2295" w:type="dxa"/>
            <w:vAlign w:val="center"/>
          </w:tcPr>
          <w:p w14:paraId="103B4A56">
            <w:pPr>
              <w:spacing w:line="240" w:lineRule="auto"/>
              <w:ind w:firstLine="0" w:firstLineChars="0"/>
              <w:jc w:val="center"/>
              <w:rPr>
                <w:rFonts w:eastAsiaTheme="minorEastAsia"/>
                <w:szCs w:val="21"/>
              </w:rPr>
            </w:pPr>
            <w:r>
              <w:rPr>
                <w:rFonts w:eastAsiaTheme="minorEastAsia"/>
                <w:szCs w:val="21"/>
              </w:rPr>
              <w:t>≥80</w:t>
            </w:r>
          </w:p>
        </w:tc>
        <w:tc>
          <w:tcPr>
            <w:tcW w:w="3454" w:type="dxa"/>
            <w:vAlign w:val="center"/>
          </w:tcPr>
          <w:p w14:paraId="03CC75F1">
            <w:pPr>
              <w:spacing w:line="240" w:lineRule="auto"/>
              <w:ind w:firstLine="0" w:firstLineChars="0"/>
              <w:rPr>
                <w:rFonts w:eastAsiaTheme="minorEastAsia"/>
                <w:szCs w:val="21"/>
              </w:rPr>
            </w:pPr>
            <w:r>
              <w:rPr>
                <w:rFonts w:eastAsiaTheme="minorEastAsia"/>
                <w:szCs w:val="21"/>
              </w:rPr>
              <w:t>满意的占20%，基本满意的占74.29%</w:t>
            </w:r>
          </w:p>
        </w:tc>
        <w:tc>
          <w:tcPr>
            <w:tcW w:w="1115" w:type="dxa"/>
            <w:vAlign w:val="center"/>
          </w:tcPr>
          <w:p w14:paraId="316464B9">
            <w:pPr>
              <w:spacing w:line="240" w:lineRule="auto"/>
              <w:ind w:firstLine="0" w:firstLineChars="0"/>
              <w:jc w:val="center"/>
              <w:rPr>
                <w:rFonts w:eastAsiaTheme="minorEastAsia"/>
                <w:szCs w:val="21"/>
              </w:rPr>
            </w:pPr>
            <w:r>
              <w:rPr>
                <w:rFonts w:eastAsiaTheme="minorEastAsia"/>
                <w:szCs w:val="21"/>
              </w:rPr>
              <w:t>易达</w:t>
            </w:r>
          </w:p>
        </w:tc>
        <w:tc>
          <w:tcPr>
            <w:tcW w:w="1255" w:type="dxa"/>
            <w:vAlign w:val="center"/>
          </w:tcPr>
          <w:p w14:paraId="4003B88F">
            <w:pPr>
              <w:spacing w:line="240" w:lineRule="auto"/>
              <w:ind w:firstLine="0" w:firstLineChars="0"/>
              <w:jc w:val="center"/>
              <w:rPr>
                <w:rFonts w:eastAsiaTheme="minorEastAsia"/>
                <w:szCs w:val="21"/>
              </w:rPr>
            </w:pPr>
            <w:r>
              <w:rPr>
                <w:rFonts w:eastAsiaTheme="minorEastAsia"/>
                <w:szCs w:val="21"/>
              </w:rPr>
              <w:t>参考性指标</w:t>
            </w:r>
          </w:p>
        </w:tc>
      </w:tr>
    </w:tbl>
    <w:p w14:paraId="2C75C39B">
      <w:pPr>
        <w:spacing w:line="240" w:lineRule="auto"/>
        <w:ind w:firstLine="0" w:firstLineChars="0"/>
        <w:rPr>
          <w:rFonts w:eastAsia="黑体"/>
          <w:bCs/>
          <w:kern w:val="44"/>
          <w:sz w:val="32"/>
        </w:rPr>
      </w:pPr>
      <w:bookmarkStart w:id="4" w:name="_Toc487712425"/>
      <w:r>
        <w:rPr>
          <w:rFonts w:eastAsia="黑体"/>
          <w:bCs/>
          <w:kern w:val="44"/>
          <w:sz w:val="32"/>
        </w:rPr>
        <w:br w:type="page"/>
      </w:r>
    </w:p>
    <w:p w14:paraId="6CFD9A46">
      <w:pPr>
        <w:spacing w:beforeLines="50"/>
        <w:ind w:firstLine="0" w:firstLineChars="0"/>
        <w:outlineLvl w:val="0"/>
        <w:rPr>
          <w:rFonts w:eastAsia="黑体"/>
          <w:bCs/>
          <w:kern w:val="44"/>
          <w:sz w:val="32"/>
        </w:rPr>
      </w:pPr>
      <w:r>
        <w:rPr>
          <w:rFonts w:hint="eastAsia" w:eastAsia="黑体"/>
          <w:bCs/>
          <w:kern w:val="44"/>
          <w:sz w:val="32"/>
        </w:rPr>
        <w:t>附表2 曾都区创建生态文明建设示范区优先工程</w:t>
      </w:r>
      <w:bookmarkEnd w:id="4"/>
    </w:p>
    <w:tbl>
      <w:tblPr>
        <w:tblStyle w:val="8"/>
        <w:tblW w:w="13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659"/>
        <w:gridCol w:w="2106"/>
        <w:gridCol w:w="3860"/>
        <w:gridCol w:w="1184"/>
        <w:gridCol w:w="1121"/>
        <w:gridCol w:w="1196"/>
        <w:gridCol w:w="1685"/>
      </w:tblGrid>
      <w:tr w14:paraId="43F1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blHeader/>
        </w:trPr>
        <w:tc>
          <w:tcPr>
            <w:tcW w:w="1689" w:type="dxa"/>
            <w:vAlign w:val="center"/>
          </w:tcPr>
          <w:p w14:paraId="0F021F93">
            <w:pPr>
              <w:spacing w:line="240" w:lineRule="auto"/>
              <w:ind w:firstLine="0" w:firstLineChars="0"/>
              <w:jc w:val="center"/>
              <w:rPr>
                <w:rFonts w:eastAsiaTheme="minorEastAsia"/>
                <w:b/>
                <w:szCs w:val="21"/>
              </w:rPr>
            </w:pPr>
            <w:r>
              <w:rPr>
                <w:rFonts w:eastAsiaTheme="minorEastAsia"/>
                <w:b/>
                <w:szCs w:val="21"/>
              </w:rPr>
              <w:t>指标</w:t>
            </w:r>
          </w:p>
        </w:tc>
        <w:tc>
          <w:tcPr>
            <w:tcW w:w="659" w:type="dxa"/>
            <w:vAlign w:val="center"/>
          </w:tcPr>
          <w:p w14:paraId="1B6E32B4">
            <w:pPr>
              <w:spacing w:line="240" w:lineRule="auto"/>
              <w:ind w:firstLine="0" w:firstLineChars="0"/>
              <w:jc w:val="center"/>
              <w:rPr>
                <w:rFonts w:eastAsiaTheme="minorEastAsia"/>
                <w:b/>
                <w:szCs w:val="21"/>
              </w:rPr>
            </w:pPr>
            <w:r>
              <w:rPr>
                <w:rFonts w:eastAsiaTheme="minorEastAsia"/>
                <w:b/>
                <w:szCs w:val="21"/>
              </w:rPr>
              <w:t>序号</w:t>
            </w:r>
          </w:p>
        </w:tc>
        <w:tc>
          <w:tcPr>
            <w:tcW w:w="2106" w:type="dxa"/>
            <w:vAlign w:val="center"/>
          </w:tcPr>
          <w:p w14:paraId="214AC6C5">
            <w:pPr>
              <w:spacing w:line="240" w:lineRule="auto"/>
              <w:ind w:firstLine="0" w:firstLineChars="0"/>
              <w:jc w:val="center"/>
              <w:rPr>
                <w:rFonts w:eastAsiaTheme="minorEastAsia"/>
                <w:b/>
                <w:szCs w:val="21"/>
              </w:rPr>
            </w:pPr>
            <w:r>
              <w:rPr>
                <w:rFonts w:eastAsiaTheme="minorEastAsia"/>
                <w:b/>
                <w:szCs w:val="21"/>
              </w:rPr>
              <w:t>项目名称</w:t>
            </w:r>
          </w:p>
        </w:tc>
        <w:tc>
          <w:tcPr>
            <w:tcW w:w="3860" w:type="dxa"/>
            <w:vAlign w:val="center"/>
          </w:tcPr>
          <w:p w14:paraId="4C0760EB">
            <w:pPr>
              <w:spacing w:line="240" w:lineRule="auto"/>
              <w:ind w:firstLine="0" w:firstLineChars="0"/>
              <w:jc w:val="center"/>
              <w:rPr>
                <w:rFonts w:eastAsiaTheme="minorEastAsia"/>
                <w:b/>
                <w:szCs w:val="21"/>
              </w:rPr>
            </w:pPr>
            <w:r>
              <w:rPr>
                <w:rFonts w:eastAsiaTheme="minorEastAsia"/>
                <w:b/>
                <w:szCs w:val="21"/>
              </w:rPr>
              <w:t>内容</w:t>
            </w:r>
          </w:p>
        </w:tc>
        <w:tc>
          <w:tcPr>
            <w:tcW w:w="1184" w:type="dxa"/>
            <w:vAlign w:val="center"/>
          </w:tcPr>
          <w:p w14:paraId="0840CA69">
            <w:pPr>
              <w:spacing w:line="240" w:lineRule="auto"/>
              <w:ind w:firstLine="0" w:firstLineChars="0"/>
              <w:jc w:val="center"/>
              <w:rPr>
                <w:rFonts w:eastAsiaTheme="minorEastAsia"/>
                <w:b/>
                <w:szCs w:val="21"/>
              </w:rPr>
            </w:pPr>
            <w:r>
              <w:rPr>
                <w:rFonts w:eastAsiaTheme="minorEastAsia"/>
                <w:b/>
                <w:szCs w:val="21"/>
              </w:rPr>
              <w:t>规划期限</w:t>
            </w:r>
          </w:p>
        </w:tc>
        <w:tc>
          <w:tcPr>
            <w:tcW w:w="1121" w:type="dxa"/>
            <w:vAlign w:val="center"/>
          </w:tcPr>
          <w:p w14:paraId="58186260">
            <w:pPr>
              <w:spacing w:line="240" w:lineRule="auto"/>
              <w:ind w:firstLine="0" w:firstLineChars="0"/>
              <w:jc w:val="center"/>
              <w:rPr>
                <w:rFonts w:eastAsiaTheme="minorEastAsia"/>
                <w:b/>
                <w:szCs w:val="21"/>
              </w:rPr>
            </w:pPr>
            <w:r>
              <w:rPr>
                <w:rFonts w:eastAsiaTheme="minorEastAsia"/>
                <w:b/>
                <w:szCs w:val="21"/>
              </w:rPr>
              <w:t>资金概算</w:t>
            </w:r>
          </w:p>
          <w:p w14:paraId="02A8BB2B">
            <w:pPr>
              <w:spacing w:line="240" w:lineRule="auto"/>
              <w:ind w:firstLine="0" w:firstLineChars="0"/>
              <w:jc w:val="center"/>
              <w:rPr>
                <w:rFonts w:eastAsiaTheme="minorEastAsia"/>
                <w:b/>
                <w:szCs w:val="21"/>
              </w:rPr>
            </w:pPr>
            <w:r>
              <w:rPr>
                <w:rFonts w:eastAsiaTheme="minorEastAsia"/>
                <w:b/>
                <w:szCs w:val="21"/>
              </w:rPr>
              <w:t>（万元）</w:t>
            </w:r>
          </w:p>
        </w:tc>
        <w:tc>
          <w:tcPr>
            <w:tcW w:w="1196" w:type="dxa"/>
            <w:vAlign w:val="center"/>
          </w:tcPr>
          <w:p w14:paraId="2F224BAB">
            <w:pPr>
              <w:spacing w:line="240" w:lineRule="auto"/>
              <w:ind w:firstLine="0" w:firstLineChars="0"/>
              <w:jc w:val="center"/>
              <w:rPr>
                <w:rFonts w:eastAsiaTheme="minorEastAsia"/>
                <w:b/>
                <w:szCs w:val="21"/>
              </w:rPr>
            </w:pPr>
            <w:r>
              <w:rPr>
                <w:rFonts w:eastAsiaTheme="minorEastAsia"/>
                <w:b/>
                <w:szCs w:val="21"/>
              </w:rPr>
              <w:t>资金来源</w:t>
            </w:r>
          </w:p>
        </w:tc>
        <w:tc>
          <w:tcPr>
            <w:tcW w:w="1685" w:type="dxa"/>
            <w:vAlign w:val="center"/>
          </w:tcPr>
          <w:p w14:paraId="70F62DFB">
            <w:pPr>
              <w:spacing w:line="240" w:lineRule="auto"/>
              <w:ind w:firstLine="0" w:firstLineChars="0"/>
              <w:jc w:val="center"/>
              <w:rPr>
                <w:rFonts w:eastAsiaTheme="minorEastAsia"/>
                <w:b/>
                <w:szCs w:val="21"/>
              </w:rPr>
            </w:pPr>
            <w:r>
              <w:rPr>
                <w:rFonts w:eastAsiaTheme="minorEastAsia"/>
                <w:b/>
                <w:szCs w:val="21"/>
              </w:rPr>
              <w:t>责任单位</w:t>
            </w:r>
          </w:p>
        </w:tc>
      </w:tr>
      <w:tr w14:paraId="08C0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689" w:type="dxa"/>
            <w:vAlign w:val="center"/>
          </w:tcPr>
          <w:p w14:paraId="3CCB7B82">
            <w:pPr>
              <w:spacing w:line="240" w:lineRule="auto"/>
              <w:ind w:firstLine="0" w:firstLineChars="0"/>
              <w:jc w:val="center"/>
              <w:rPr>
                <w:rFonts w:eastAsiaTheme="minorEastAsia"/>
                <w:szCs w:val="21"/>
              </w:rPr>
            </w:pPr>
            <w:r>
              <w:rPr>
                <w:rFonts w:hint="eastAsia" w:eastAsiaTheme="minorEastAsia"/>
                <w:szCs w:val="21"/>
              </w:rPr>
              <w:t>单位工业用地工业增加值</w:t>
            </w:r>
          </w:p>
        </w:tc>
        <w:tc>
          <w:tcPr>
            <w:tcW w:w="659" w:type="dxa"/>
            <w:vAlign w:val="center"/>
          </w:tcPr>
          <w:p w14:paraId="34852088">
            <w:pPr>
              <w:spacing w:line="240" w:lineRule="auto"/>
              <w:ind w:firstLine="0" w:firstLineChars="0"/>
              <w:jc w:val="center"/>
              <w:rPr>
                <w:rFonts w:eastAsiaTheme="minorEastAsia"/>
                <w:szCs w:val="21"/>
              </w:rPr>
            </w:pPr>
            <w:r>
              <w:rPr>
                <w:rFonts w:hint="eastAsia" w:eastAsiaTheme="minorEastAsia"/>
                <w:szCs w:val="21"/>
              </w:rPr>
              <w:t>1</w:t>
            </w:r>
          </w:p>
        </w:tc>
        <w:tc>
          <w:tcPr>
            <w:tcW w:w="2106" w:type="dxa"/>
            <w:vAlign w:val="center"/>
          </w:tcPr>
          <w:p w14:paraId="141FBE1A">
            <w:pPr>
              <w:spacing w:line="240" w:lineRule="auto"/>
              <w:ind w:firstLine="0" w:firstLineChars="0"/>
              <w:rPr>
                <w:rFonts w:eastAsiaTheme="minorEastAsia"/>
                <w:szCs w:val="21"/>
              </w:rPr>
            </w:pPr>
            <w:r>
              <w:rPr>
                <w:rFonts w:hint="eastAsia" w:eastAsiaTheme="minorEastAsia"/>
                <w:szCs w:val="21"/>
              </w:rPr>
              <w:t>工业园区生态化建设与改造</w:t>
            </w:r>
          </w:p>
        </w:tc>
        <w:tc>
          <w:tcPr>
            <w:tcW w:w="3860" w:type="dxa"/>
            <w:vAlign w:val="center"/>
          </w:tcPr>
          <w:p w14:paraId="60CBF681">
            <w:pPr>
              <w:spacing w:line="240" w:lineRule="auto"/>
              <w:ind w:firstLine="0" w:firstLineChars="0"/>
              <w:rPr>
                <w:rFonts w:eastAsiaTheme="minorEastAsia"/>
                <w:szCs w:val="21"/>
              </w:rPr>
            </w:pPr>
            <w:r>
              <w:rPr>
                <w:rFonts w:hint="eastAsia" w:eastAsiaTheme="minorEastAsia"/>
                <w:szCs w:val="21"/>
              </w:rPr>
              <w:t>以曾都经济开发区为主体，以资源节约与循环利用、节能环保为主线，推进工业与产业园区生态化建设与改造</w:t>
            </w:r>
          </w:p>
        </w:tc>
        <w:tc>
          <w:tcPr>
            <w:tcW w:w="1184" w:type="dxa"/>
            <w:vAlign w:val="center"/>
          </w:tcPr>
          <w:p w14:paraId="2471D458">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121" w:type="dxa"/>
            <w:vAlign w:val="center"/>
          </w:tcPr>
          <w:p w14:paraId="2AA3D664">
            <w:pPr>
              <w:spacing w:line="240" w:lineRule="auto"/>
              <w:ind w:firstLine="0" w:firstLineChars="0"/>
              <w:jc w:val="center"/>
              <w:rPr>
                <w:rFonts w:eastAsiaTheme="minorEastAsia"/>
                <w:szCs w:val="21"/>
              </w:rPr>
            </w:pPr>
            <w:r>
              <w:rPr>
                <w:rFonts w:hint="eastAsia" w:eastAsiaTheme="minorEastAsia"/>
                <w:szCs w:val="21"/>
              </w:rPr>
              <w:t>1</w:t>
            </w:r>
            <w:r>
              <w:rPr>
                <w:rFonts w:eastAsiaTheme="minorEastAsia"/>
                <w:szCs w:val="21"/>
              </w:rPr>
              <w:t>0000</w:t>
            </w:r>
          </w:p>
        </w:tc>
        <w:tc>
          <w:tcPr>
            <w:tcW w:w="1196" w:type="dxa"/>
            <w:vAlign w:val="center"/>
          </w:tcPr>
          <w:p w14:paraId="76DA5317">
            <w:pPr>
              <w:spacing w:line="240" w:lineRule="auto"/>
              <w:ind w:firstLine="0" w:firstLineChars="0"/>
              <w:rPr>
                <w:rFonts w:eastAsiaTheme="minorEastAsia"/>
                <w:szCs w:val="21"/>
              </w:rPr>
            </w:pPr>
            <w:r>
              <w:rPr>
                <w:rFonts w:hint="eastAsia" w:eastAsiaTheme="minorEastAsia"/>
                <w:szCs w:val="21"/>
              </w:rPr>
              <w:t>争取补助、</w:t>
            </w:r>
            <w:r>
              <w:rPr>
                <w:rFonts w:eastAsiaTheme="minorEastAsia"/>
                <w:szCs w:val="21"/>
              </w:rPr>
              <w:t>项目自筹</w:t>
            </w:r>
            <w:r>
              <w:rPr>
                <w:rFonts w:eastAsiaTheme="minorEastAsia"/>
                <w:szCs w:val="21"/>
              </w:rPr>
              <w:br w:type="textWrapping"/>
            </w:r>
            <w:r>
              <w:rPr>
                <w:rFonts w:eastAsiaTheme="minorEastAsia"/>
                <w:szCs w:val="21"/>
              </w:rPr>
              <w:t>银行贷款</w:t>
            </w:r>
          </w:p>
        </w:tc>
        <w:tc>
          <w:tcPr>
            <w:tcW w:w="1685" w:type="dxa"/>
            <w:vAlign w:val="center"/>
          </w:tcPr>
          <w:p w14:paraId="5FCDBB20">
            <w:pPr>
              <w:spacing w:line="240" w:lineRule="auto"/>
              <w:ind w:firstLine="0" w:firstLineChars="0"/>
              <w:jc w:val="center"/>
              <w:rPr>
                <w:rFonts w:eastAsiaTheme="minorEastAsia"/>
                <w:szCs w:val="21"/>
              </w:rPr>
            </w:pPr>
            <w:r>
              <w:rPr>
                <w:rFonts w:hint="eastAsia" w:eastAsiaTheme="minorEastAsia"/>
                <w:szCs w:val="21"/>
              </w:rPr>
              <w:t>曾都区发展和改革局</w:t>
            </w:r>
          </w:p>
        </w:tc>
      </w:tr>
      <w:tr w14:paraId="70D9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689" w:type="dxa"/>
            <w:vAlign w:val="center"/>
          </w:tcPr>
          <w:p w14:paraId="302D13FC">
            <w:pPr>
              <w:spacing w:line="240" w:lineRule="auto"/>
              <w:ind w:firstLine="0" w:firstLineChars="0"/>
              <w:jc w:val="center"/>
              <w:rPr>
                <w:rFonts w:eastAsiaTheme="minorEastAsia"/>
                <w:szCs w:val="21"/>
              </w:rPr>
            </w:pPr>
            <w:r>
              <w:rPr>
                <w:rFonts w:hint="eastAsia" w:eastAsiaTheme="minorEastAsia"/>
                <w:szCs w:val="21"/>
              </w:rPr>
              <w:t>农业废弃物综合利用率</w:t>
            </w:r>
          </w:p>
        </w:tc>
        <w:tc>
          <w:tcPr>
            <w:tcW w:w="659" w:type="dxa"/>
            <w:vAlign w:val="center"/>
          </w:tcPr>
          <w:p w14:paraId="2CF3D6D7">
            <w:pPr>
              <w:spacing w:line="240" w:lineRule="auto"/>
              <w:ind w:firstLine="0" w:firstLineChars="0"/>
              <w:jc w:val="center"/>
              <w:rPr>
                <w:rFonts w:eastAsiaTheme="minorEastAsia"/>
                <w:szCs w:val="21"/>
              </w:rPr>
            </w:pPr>
            <w:r>
              <w:rPr>
                <w:rFonts w:hint="eastAsia" w:eastAsiaTheme="minorEastAsia"/>
                <w:szCs w:val="21"/>
              </w:rPr>
              <w:t>2</w:t>
            </w:r>
          </w:p>
        </w:tc>
        <w:tc>
          <w:tcPr>
            <w:tcW w:w="2106" w:type="dxa"/>
            <w:vAlign w:val="center"/>
          </w:tcPr>
          <w:p w14:paraId="282EA0A0">
            <w:pPr>
              <w:spacing w:line="240" w:lineRule="auto"/>
              <w:ind w:firstLine="0" w:firstLineChars="0"/>
              <w:rPr>
                <w:rFonts w:eastAsiaTheme="minorEastAsia"/>
                <w:szCs w:val="21"/>
              </w:rPr>
            </w:pPr>
            <w:r>
              <w:rPr>
                <w:rFonts w:hint="eastAsia" w:eastAsiaTheme="minorEastAsia"/>
                <w:szCs w:val="21"/>
                <w:lang w:eastAsia="zh-CN"/>
              </w:rPr>
              <w:t>秸秆</w:t>
            </w:r>
            <w:r>
              <w:rPr>
                <w:rFonts w:eastAsiaTheme="minorEastAsia"/>
                <w:szCs w:val="21"/>
              </w:rPr>
              <w:t>综合利用项目</w:t>
            </w:r>
          </w:p>
        </w:tc>
        <w:tc>
          <w:tcPr>
            <w:tcW w:w="3860" w:type="dxa"/>
            <w:vAlign w:val="center"/>
          </w:tcPr>
          <w:p w14:paraId="21301959">
            <w:pPr>
              <w:spacing w:line="240" w:lineRule="auto"/>
              <w:ind w:firstLine="0" w:firstLineChars="0"/>
              <w:rPr>
                <w:rFonts w:eastAsiaTheme="minorEastAsia"/>
                <w:szCs w:val="21"/>
              </w:rPr>
            </w:pPr>
            <w:r>
              <w:rPr>
                <w:rFonts w:hint="eastAsia" w:eastAsiaTheme="minorEastAsia"/>
                <w:szCs w:val="21"/>
              </w:rPr>
              <w:t>建立</w:t>
            </w:r>
            <w:r>
              <w:rPr>
                <w:rFonts w:eastAsiaTheme="minorEastAsia"/>
                <w:szCs w:val="21"/>
              </w:rPr>
              <w:t>以秸秆还田为主，</w:t>
            </w:r>
            <w:r>
              <w:rPr>
                <w:rFonts w:hint="eastAsia" w:eastAsiaTheme="minorEastAsia"/>
                <w:szCs w:val="21"/>
              </w:rPr>
              <w:t>以肥料化、</w:t>
            </w:r>
            <w:r>
              <w:rPr>
                <w:rFonts w:eastAsiaTheme="minorEastAsia"/>
                <w:szCs w:val="21"/>
              </w:rPr>
              <w:t>饲料化、基料化等方式</w:t>
            </w:r>
            <w:r>
              <w:rPr>
                <w:rFonts w:hint="eastAsia" w:eastAsiaTheme="minorEastAsia"/>
                <w:szCs w:val="21"/>
              </w:rPr>
              <w:t>为</w:t>
            </w:r>
            <w:r>
              <w:rPr>
                <w:rFonts w:eastAsiaTheme="minorEastAsia"/>
                <w:szCs w:val="21"/>
              </w:rPr>
              <w:t>辅的综合利用体系，达到年综合利用</w:t>
            </w:r>
            <w:r>
              <w:rPr>
                <w:rFonts w:hint="eastAsia" w:eastAsiaTheme="minorEastAsia"/>
                <w:szCs w:val="21"/>
                <w:lang w:eastAsia="zh-CN"/>
              </w:rPr>
              <w:t>秸秆</w:t>
            </w:r>
            <w:r>
              <w:rPr>
                <w:rFonts w:eastAsiaTheme="minorEastAsia"/>
                <w:szCs w:val="21"/>
              </w:rPr>
              <w:t>20万吨</w:t>
            </w:r>
            <w:r>
              <w:rPr>
                <w:rFonts w:hint="eastAsia" w:eastAsiaTheme="minorEastAsia"/>
                <w:szCs w:val="21"/>
              </w:rPr>
              <w:t>规模</w:t>
            </w:r>
            <w:r>
              <w:rPr>
                <w:rFonts w:eastAsiaTheme="minorEastAsia"/>
                <w:szCs w:val="21"/>
              </w:rPr>
              <w:t>。</w:t>
            </w:r>
          </w:p>
        </w:tc>
        <w:tc>
          <w:tcPr>
            <w:tcW w:w="1184" w:type="dxa"/>
            <w:vAlign w:val="center"/>
          </w:tcPr>
          <w:p w14:paraId="06320AB0">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121" w:type="dxa"/>
            <w:vAlign w:val="center"/>
          </w:tcPr>
          <w:p w14:paraId="4391F938">
            <w:pPr>
              <w:spacing w:line="240" w:lineRule="auto"/>
              <w:ind w:firstLine="0" w:firstLineChars="0"/>
              <w:jc w:val="center"/>
              <w:rPr>
                <w:rFonts w:eastAsiaTheme="minorEastAsia"/>
                <w:szCs w:val="21"/>
              </w:rPr>
            </w:pPr>
            <w:r>
              <w:rPr>
                <w:rFonts w:eastAsiaTheme="minorEastAsia"/>
                <w:szCs w:val="21"/>
              </w:rPr>
              <w:t>5000</w:t>
            </w:r>
          </w:p>
        </w:tc>
        <w:tc>
          <w:tcPr>
            <w:tcW w:w="1196" w:type="dxa"/>
            <w:vAlign w:val="center"/>
          </w:tcPr>
          <w:p w14:paraId="33A4F6F3">
            <w:pPr>
              <w:spacing w:line="240" w:lineRule="auto"/>
              <w:ind w:firstLine="0" w:firstLineChars="0"/>
              <w:rPr>
                <w:rFonts w:eastAsiaTheme="minorEastAsia"/>
                <w:szCs w:val="21"/>
              </w:rPr>
            </w:pPr>
            <w:r>
              <w:rPr>
                <w:rFonts w:eastAsiaTheme="minorEastAsia"/>
                <w:szCs w:val="21"/>
              </w:rPr>
              <w:t>项目自筹</w:t>
            </w:r>
            <w:r>
              <w:rPr>
                <w:rFonts w:eastAsiaTheme="minorEastAsia"/>
                <w:szCs w:val="21"/>
              </w:rPr>
              <w:br w:type="textWrapping"/>
            </w:r>
            <w:r>
              <w:rPr>
                <w:rFonts w:eastAsiaTheme="minorEastAsia"/>
                <w:szCs w:val="21"/>
              </w:rPr>
              <w:t>银行贷款</w:t>
            </w:r>
          </w:p>
        </w:tc>
        <w:tc>
          <w:tcPr>
            <w:tcW w:w="1685" w:type="dxa"/>
            <w:vAlign w:val="center"/>
          </w:tcPr>
          <w:p w14:paraId="36F349DA">
            <w:pPr>
              <w:spacing w:line="240" w:lineRule="auto"/>
              <w:ind w:firstLine="0" w:firstLineChars="0"/>
              <w:jc w:val="center"/>
              <w:rPr>
                <w:rFonts w:eastAsiaTheme="minorEastAsia"/>
                <w:szCs w:val="21"/>
              </w:rPr>
            </w:pPr>
            <w:r>
              <w:rPr>
                <w:rFonts w:hint="eastAsia" w:eastAsiaTheme="minorEastAsia"/>
                <w:szCs w:val="21"/>
              </w:rPr>
              <w:t>曾都区农业农村局</w:t>
            </w:r>
          </w:p>
        </w:tc>
      </w:tr>
      <w:tr w14:paraId="4745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689" w:type="dxa"/>
            <w:vAlign w:val="center"/>
          </w:tcPr>
          <w:p w14:paraId="2DCCEF3F">
            <w:pPr>
              <w:spacing w:line="240" w:lineRule="auto"/>
              <w:ind w:firstLine="0" w:firstLineChars="0"/>
              <w:jc w:val="center"/>
              <w:rPr>
                <w:rFonts w:eastAsiaTheme="minorEastAsia"/>
                <w:szCs w:val="21"/>
              </w:rPr>
            </w:pPr>
            <w:r>
              <w:rPr>
                <w:rFonts w:hint="eastAsia" w:eastAsiaTheme="minorEastAsia"/>
                <w:szCs w:val="21"/>
              </w:rPr>
              <w:t>有机绿色无公害农产品种植面积的比重</w:t>
            </w:r>
          </w:p>
        </w:tc>
        <w:tc>
          <w:tcPr>
            <w:tcW w:w="659" w:type="dxa"/>
            <w:vAlign w:val="center"/>
          </w:tcPr>
          <w:p w14:paraId="1E7C80FC">
            <w:pPr>
              <w:spacing w:line="240" w:lineRule="auto"/>
              <w:ind w:firstLine="0" w:firstLineChars="0"/>
              <w:jc w:val="center"/>
              <w:rPr>
                <w:rFonts w:eastAsiaTheme="minorEastAsia"/>
                <w:szCs w:val="21"/>
              </w:rPr>
            </w:pPr>
            <w:r>
              <w:rPr>
                <w:rFonts w:hint="eastAsia" w:eastAsiaTheme="minorEastAsia"/>
                <w:szCs w:val="21"/>
              </w:rPr>
              <w:t>3</w:t>
            </w:r>
          </w:p>
        </w:tc>
        <w:tc>
          <w:tcPr>
            <w:tcW w:w="2106" w:type="dxa"/>
            <w:vAlign w:val="center"/>
          </w:tcPr>
          <w:p w14:paraId="0266D19B">
            <w:pPr>
              <w:spacing w:line="240" w:lineRule="auto"/>
              <w:ind w:firstLine="0" w:firstLineChars="0"/>
              <w:rPr>
                <w:rFonts w:eastAsiaTheme="minorEastAsia"/>
                <w:szCs w:val="21"/>
              </w:rPr>
            </w:pPr>
            <w:r>
              <w:rPr>
                <w:rFonts w:hint="eastAsia" w:eastAsiaTheme="minorEastAsia"/>
                <w:szCs w:val="21"/>
              </w:rPr>
              <w:t>有机绿色</w:t>
            </w:r>
            <w:r>
              <w:rPr>
                <w:rFonts w:eastAsiaTheme="minorEastAsia"/>
                <w:szCs w:val="21"/>
              </w:rPr>
              <w:t>无公害农产品基地建设</w:t>
            </w:r>
          </w:p>
        </w:tc>
        <w:tc>
          <w:tcPr>
            <w:tcW w:w="3860" w:type="dxa"/>
            <w:vAlign w:val="center"/>
          </w:tcPr>
          <w:p w14:paraId="612DF284">
            <w:pPr>
              <w:spacing w:line="240" w:lineRule="auto"/>
              <w:ind w:firstLine="0" w:firstLineChars="0"/>
              <w:rPr>
                <w:rFonts w:eastAsiaTheme="minorEastAsia"/>
                <w:szCs w:val="21"/>
              </w:rPr>
            </w:pPr>
            <w:r>
              <w:rPr>
                <w:rFonts w:eastAsiaTheme="minorEastAsia"/>
                <w:szCs w:val="21"/>
              </w:rPr>
              <w:t>新增</w:t>
            </w:r>
            <w:r>
              <w:rPr>
                <w:rFonts w:hint="eastAsia" w:eastAsiaTheme="minorEastAsia"/>
                <w:szCs w:val="21"/>
              </w:rPr>
              <w:t>有机绿色</w:t>
            </w:r>
            <w:r>
              <w:rPr>
                <w:rFonts w:eastAsiaTheme="minorEastAsia"/>
                <w:szCs w:val="21"/>
              </w:rPr>
              <w:t>无公害</w:t>
            </w:r>
            <w:r>
              <w:rPr>
                <w:rFonts w:hint="eastAsia" w:eastAsiaTheme="minorEastAsia"/>
                <w:szCs w:val="21"/>
              </w:rPr>
              <w:t>等</w:t>
            </w:r>
            <w:r>
              <w:rPr>
                <w:rFonts w:eastAsiaTheme="minorEastAsia"/>
                <w:szCs w:val="21"/>
              </w:rPr>
              <w:t>优质农产品基地</w:t>
            </w:r>
            <w:r>
              <w:rPr>
                <w:rFonts w:hint="eastAsia" w:eastAsiaTheme="minorEastAsia"/>
                <w:szCs w:val="21"/>
              </w:rPr>
              <w:t>面积</w:t>
            </w:r>
            <w:r>
              <w:rPr>
                <w:rFonts w:eastAsiaTheme="minorEastAsia"/>
                <w:szCs w:val="21"/>
              </w:rPr>
              <w:t>10万亩。</w:t>
            </w:r>
          </w:p>
        </w:tc>
        <w:tc>
          <w:tcPr>
            <w:tcW w:w="1184" w:type="dxa"/>
            <w:vAlign w:val="center"/>
          </w:tcPr>
          <w:p w14:paraId="7DBD21EF">
            <w:pPr>
              <w:spacing w:line="240" w:lineRule="auto"/>
              <w:ind w:firstLine="0" w:firstLineChars="0"/>
              <w:rPr>
                <w:rFonts w:eastAsiaTheme="minorEastAsia"/>
                <w:szCs w:val="21"/>
              </w:rPr>
            </w:pPr>
            <w:r>
              <w:rPr>
                <w:rFonts w:eastAsiaTheme="minorEastAsia"/>
                <w:szCs w:val="21"/>
              </w:rPr>
              <w:t>2016-2020</w:t>
            </w:r>
          </w:p>
        </w:tc>
        <w:tc>
          <w:tcPr>
            <w:tcW w:w="1121" w:type="dxa"/>
            <w:vAlign w:val="center"/>
          </w:tcPr>
          <w:p w14:paraId="2C5FCC96">
            <w:pPr>
              <w:spacing w:line="240" w:lineRule="auto"/>
              <w:ind w:firstLine="0" w:firstLineChars="0"/>
              <w:jc w:val="center"/>
              <w:rPr>
                <w:rFonts w:eastAsiaTheme="minorEastAsia"/>
                <w:szCs w:val="21"/>
              </w:rPr>
            </w:pPr>
            <w:r>
              <w:rPr>
                <w:rFonts w:eastAsiaTheme="minorEastAsia"/>
                <w:szCs w:val="21"/>
              </w:rPr>
              <w:t>15000</w:t>
            </w:r>
          </w:p>
        </w:tc>
        <w:tc>
          <w:tcPr>
            <w:tcW w:w="1196" w:type="dxa"/>
            <w:vAlign w:val="center"/>
          </w:tcPr>
          <w:p w14:paraId="205AE4F7">
            <w:pPr>
              <w:spacing w:line="240" w:lineRule="auto"/>
              <w:ind w:firstLine="0" w:firstLineChars="0"/>
              <w:rPr>
                <w:rFonts w:eastAsiaTheme="minorEastAsia"/>
                <w:szCs w:val="21"/>
              </w:rPr>
            </w:pPr>
            <w:r>
              <w:rPr>
                <w:rFonts w:eastAsiaTheme="minorEastAsia"/>
                <w:szCs w:val="21"/>
              </w:rPr>
              <w:t>项目自筹</w:t>
            </w:r>
          </w:p>
        </w:tc>
        <w:tc>
          <w:tcPr>
            <w:tcW w:w="1685" w:type="dxa"/>
            <w:vAlign w:val="center"/>
          </w:tcPr>
          <w:p w14:paraId="0967F1CD">
            <w:pPr>
              <w:spacing w:line="240" w:lineRule="auto"/>
              <w:ind w:firstLine="0" w:firstLineChars="0"/>
              <w:jc w:val="center"/>
              <w:rPr>
                <w:rFonts w:eastAsiaTheme="minorEastAsia"/>
                <w:szCs w:val="21"/>
              </w:rPr>
            </w:pPr>
            <w:r>
              <w:rPr>
                <w:rFonts w:hint="eastAsia" w:eastAsiaTheme="minorEastAsia"/>
                <w:szCs w:val="21"/>
              </w:rPr>
              <w:t>曾都区农业农村局</w:t>
            </w:r>
          </w:p>
        </w:tc>
      </w:tr>
      <w:tr w14:paraId="76781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689" w:type="dxa"/>
            <w:vMerge w:val="restart"/>
            <w:vAlign w:val="center"/>
          </w:tcPr>
          <w:p w14:paraId="5A1CFDFF">
            <w:pPr>
              <w:spacing w:line="240" w:lineRule="auto"/>
              <w:ind w:firstLine="0" w:firstLineChars="0"/>
              <w:jc w:val="center"/>
              <w:rPr>
                <w:rFonts w:eastAsiaTheme="minorEastAsia"/>
                <w:szCs w:val="21"/>
              </w:rPr>
            </w:pPr>
            <w:r>
              <w:rPr>
                <w:rFonts w:hint="eastAsia" w:eastAsiaTheme="minorEastAsia"/>
                <w:szCs w:val="21"/>
              </w:rPr>
              <w:t>地表水环境质量</w:t>
            </w:r>
          </w:p>
        </w:tc>
        <w:tc>
          <w:tcPr>
            <w:tcW w:w="659" w:type="dxa"/>
            <w:vAlign w:val="center"/>
          </w:tcPr>
          <w:p w14:paraId="7ED8A849">
            <w:pPr>
              <w:spacing w:line="240" w:lineRule="auto"/>
              <w:ind w:firstLine="0" w:firstLineChars="0"/>
              <w:jc w:val="center"/>
              <w:rPr>
                <w:rFonts w:eastAsiaTheme="minorEastAsia"/>
                <w:szCs w:val="21"/>
              </w:rPr>
            </w:pPr>
            <w:r>
              <w:rPr>
                <w:rFonts w:hint="eastAsia" w:eastAsiaTheme="minorEastAsia"/>
                <w:szCs w:val="21"/>
              </w:rPr>
              <w:t>4</w:t>
            </w:r>
          </w:p>
        </w:tc>
        <w:tc>
          <w:tcPr>
            <w:tcW w:w="2106" w:type="dxa"/>
            <w:vAlign w:val="center"/>
          </w:tcPr>
          <w:p w14:paraId="3ED35D0D">
            <w:pPr>
              <w:spacing w:line="240" w:lineRule="auto"/>
              <w:ind w:firstLine="0" w:firstLineChars="0"/>
              <w:rPr>
                <w:rFonts w:eastAsiaTheme="minorEastAsia"/>
                <w:szCs w:val="21"/>
              </w:rPr>
            </w:pPr>
            <w:r>
              <w:rPr>
                <w:rFonts w:eastAsiaTheme="minorEastAsia"/>
                <w:szCs w:val="21"/>
              </w:rPr>
              <w:t>曾都区白云湖水库周边</w:t>
            </w:r>
            <w:r>
              <w:rPr>
                <w:rFonts w:hint="eastAsia" w:eastAsiaTheme="minorEastAsia"/>
                <w:szCs w:val="21"/>
                <w:lang w:eastAsia="zh-CN"/>
              </w:rPr>
              <w:t>水土流失综合治</w:t>
            </w:r>
            <w:r>
              <w:rPr>
                <w:rFonts w:eastAsiaTheme="minorEastAsia"/>
                <w:szCs w:val="21"/>
              </w:rPr>
              <w:t>理</w:t>
            </w:r>
          </w:p>
        </w:tc>
        <w:tc>
          <w:tcPr>
            <w:tcW w:w="3860" w:type="dxa"/>
            <w:vAlign w:val="center"/>
          </w:tcPr>
          <w:p w14:paraId="0803E972">
            <w:pPr>
              <w:spacing w:line="240" w:lineRule="auto"/>
              <w:ind w:firstLine="0" w:firstLineChars="0"/>
              <w:rPr>
                <w:rFonts w:eastAsiaTheme="minorEastAsia"/>
                <w:szCs w:val="21"/>
              </w:rPr>
            </w:pPr>
            <w:r>
              <w:rPr>
                <w:rFonts w:hint="eastAsia" w:eastAsiaTheme="minorEastAsia"/>
                <w:szCs w:val="21"/>
              </w:rPr>
              <w:t>开展白云湖水库</w:t>
            </w:r>
            <w:r>
              <w:rPr>
                <w:rFonts w:eastAsiaTheme="minorEastAsia"/>
                <w:szCs w:val="21"/>
              </w:rPr>
              <w:t>水库周边</w:t>
            </w:r>
            <w:r>
              <w:rPr>
                <w:rFonts w:hint="eastAsia" w:eastAsiaTheme="minorEastAsia"/>
                <w:szCs w:val="21"/>
                <w:lang w:eastAsia="zh-CN"/>
              </w:rPr>
              <w:t>水土流失综合治</w:t>
            </w:r>
            <w:r>
              <w:rPr>
                <w:rFonts w:eastAsiaTheme="minorEastAsia"/>
                <w:szCs w:val="21"/>
              </w:rPr>
              <w:t>理</w:t>
            </w:r>
            <w:r>
              <w:rPr>
                <w:rFonts w:hint="eastAsia" w:eastAsiaTheme="minorEastAsia"/>
                <w:szCs w:val="21"/>
              </w:rPr>
              <w:t>。</w:t>
            </w:r>
          </w:p>
        </w:tc>
        <w:tc>
          <w:tcPr>
            <w:tcW w:w="1184" w:type="dxa"/>
            <w:vAlign w:val="center"/>
          </w:tcPr>
          <w:p w14:paraId="3A9197AC">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121" w:type="dxa"/>
            <w:vAlign w:val="center"/>
          </w:tcPr>
          <w:p w14:paraId="20189DCC">
            <w:pPr>
              <w:spacing w:line="240" w:lineRule="auto"/>
              <w:ind w:firstLine="0" w:firstLineChars="0"/>
              <w:jc w:val="center"/>
              <w:rPr>
                <w:rFonts w:eastAsiaTheme="minorEastAsia"/>
                <w:szCs w:val="21"/>
              </w:rPr>
            </w:pPr>
            <w:r>
              <w:rPr>
                <w:rFonts w:eastAsiaTheme="minorEastAsia"/>
                <w:szCs w:val="21"/>
              </w:rPr>
              <w:t>5000</w:t>
            </w:r>
          </w:p>
        </w:tc>
        <w:tc>
          <w:tcPr>
            <w:tcW w:w="1196" w:type="dxa"/>
            <w:vAlign w:val="center"/>
          </w:tcPr>
          <w:p w14:paraId="4B827DCB">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85" w:type="dxa"/>
            <w:vAlign w:val="center"/>
          </w:tcPr>
          <w:p w14:paraId="3C7A367C">
            <w:pPr>
              <w:spacing w:line="240" w:lineRule="auto"/>
              <w:ind w:firstLine="0" w:firstLineChars="0"/>
              <w:jc w:val="center"/>
              <w:rPr>
                <w:rFonts w:eastAsiaTheme="minorEastAsia"/>
                <w:szCs w:val="21"/>
              </w:rPr>
            </w:pPr>
            <w:r>
              <w:rPr>
                <w:rFonts w:hint="eastAsia" w:eastAsiaTheme="minorEastAsia"/>
                <w:szCs w:val="21"/>
              </w:rPr>
              <w:t>曾都区水利和湖泊局</w:t>
            </w:r>
          </w:p>
          <w:p w14:paraId="016D4DB5">
            <w:pPr>
              <w:spacing w:line="240" w:lineRule="auto"/>
              <w:ind w:firstLine="0" w:firstLineChars="0"/>
              <w:jc w:val="center"/>
              <w:rPr>
                <w:rFonts w:eastAsiaTheme="minorEastAsia"/>
                <w:szCs w:val="21"/>
              </w:rPr>
            </w:pPr>
            <w:r>
              <w:rPr>
                <w:rFonts w:hint="eastAsia" w:eastAsiaTheme="minorEastAsia"/>
                <w:szCs w:val="21"/>
              </w:rPr>
              <w:t>（跟踪</w:t>
            </w:r>
            <w:r>
              <w:rPr>
                <w:rFonts w:eastAsiaTheme="minorEastAsia"/>
                <w:szCs w:val="21"/>
              </w:rPr>
              <w:t>配</w:t>
            </w:r>
            <w:r>
              <w:rPr>
                <w:rFonts w:hint="eastAsia" w:eastAsiaTheme="minorEastAsia"/>
                <w:szCs w:val="21"/>
              </w:rPr>
              <w:t>合）</w:t>
            </w:r>
          </w:p>
        </w:tc>
      </w:tr>
      <w:tr w14:paraId="3FC5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689" w:type="dxa"/>
            <w:vMerge w:val="continue"/>
            <w:vAlign w:val="center"/>
          </w:tcPr>
          <w:p w14:paraId="5A7018B1">
            <w:pPr>
              <w:spacing w:line="240" w:lineRule="auto"/>
              <w:ind w:firstLine="0" w:firstLineChars="0"/>
              <w:jc w:val="center"/>
              <w:rPr>
                <w:rFonts w:eastAsiaTheme="minorEastAsia"/>
                <w:szCs w:val="21"/>
              </w:rPr>
            </w:pPr>
          </w:p>
        </w:tc>
        <w:tc>
          <w:tcPr>
            <w:tcW w:w="659" w:type="dxa"/>
            <w:vAlign w:val="center"/>
          </w:tcPr>
          <w:p w14:paraId="7A78F560">
            <w:pPr>
              <w:spacing w:line="240" w:lineRule="auto"/>
              <w:ind w:firstLine="0" w:firstLineChars="0"/>
              <w:jc w:val="center"/>
              <w:rPr>
                <w:rFonts w:eastAsiaTheme="minorEastAsia"/>
                <w:szCs w:val="21"/>
              </w:rPr>
            </w:pPr>
            <w:r>
              <w:rPr>
                <w:rFonts w:hint="eastAsia" w:eastAsiaTheme="minorEastAsia"/>
                <w:szCs w:val="21"/>
              </w:rPr>
              <w:t>5</w:t>
            </w:r>
          </w:p>
        </w:tc>
        <w:tc>
          <w:tcPr>
            <w:tcW w:w="2106" w:type="dxa"/>
            <w:vAlign w:val="center"/>
          </w:tcPr>
          <w:p w14:paraId="50BD13C4">
            <w:pPr>
              <w:spacing w:line="240" w:lineRule="auto"/>
              <w:ind w:firstLine="0" w:firstLineChars="0"/>
              <w:rPr>
                <w:rFonts w:eastAsiaTheme="minorEastAsia"/>
                <w:szCs w:val="21"/>
              </w:rPr>
            </w:pPr>
            <w:r>
              <w:rPr>
                <w:rFonts w:eastAsiaTheme="minorEastAsia"/>
                <w:szCs w:val="21"/>
              </w:rPr>
              <w:t>曾都区小流域</w:t>
            </w:r>
            <w:r>
              <w:rPr>
                <w:rFonts w:hint="eastAsia" w:eastAsiaTheme="minorEastAsia"/>
                <w:szCs w:val="21"/>
                <w:lang w:eastAsia="zh-CN"/>
              </w:rPr>
              <w:t>水土流失综合治</w:t>
            </w:r>
            <w:r>
              <w:rPr>
                <w:rFonts w:eastAsiaTheme="minorEastAsia"/>
                <w:szCs w:val="21"/>
              </w:rPr>
              <w:t>理</w:t>
            </w:r>
          </w:p>
        </w:tc>
        <w:tc>
          <w:tcPr>
            <w:tcW w:w="3860" w:type="dxa"/>
            <w:vAlign w:val="center"/>
          </w:tcPr>
          <w:p w14:paraId="1C018C80">
            <w:pPr>
              <w:spacing w:line="240" w:lineRule="auto"/>
              <w:ind w:firstLine="0" w:firstLineChars="0"/>
              <w:rPr>
                <w:rFonts w:eastAsiaTheme="minorEastAsia"/>
                <w:szCs w:val="21"/>
              </w:rPr>
            </w:pPr>
            <w:r>
              <w:rPr>
                <w:rFonts w:asciiTheme="minorEastAsia" w:hAnsiTheme="minorEastAsia" w:eastAsiaTheme="minorEastAsia"/>
                <w:szCs w:val="21"/>
              </w:rPr>
              <w:t>涢水、</w:t>
            </w:r>
            <w:r>
              <w:rPr>
                <w:rFonts w:asciiTheme="minorEastAsia" w:hAnsiTheme="minorEastAsia" w:eastAsiaTheme="minorEastAsia"/>
                <w:shd w:val="clear" w:color="auto" w:fill="FFFFFF"/>
              </w:rPr>
              <w:t>㵐水等境内</w:t>
            </w:r>
            <w:r>
              <w:rPr>
                <w:rFonts w:asciiTheme="minorEastAsia" w:hAnsiTheme="minorEastAsia" w:eastAsiaTheme="minorEastAsia"/>
                <w:szCs w:val="21"/>
              </w:rPr>
              <w:t>小流域</w:t>
            </w:r>
            <w:r>
              <w:rPr>
                <w:rFonts w:hint="eastAsia" w:asciiTheme="minorEastAsia" w:hAnsiTheme="minorEastAsia" w:eastAsiaTheme="minorEastAsia"/>
                <w:szCs w:val="21"/>
                <w:lang w:eastAsia="zh-CN"/>
              </w:rPr>
              <w:t>水土流失综合治</w:t>
            </w:r>
            <w:r>
              <w:rPr>
                <w:rFonts w:asciiTheme="minorEastAsia" w:hAnsiTheme="minorEastAsia" w:eastAsiaTheme="minorEastAsia"/>
                <w:szCs w:val="21"/>
              </w:rPr>
              <w:t>理</w:t>
            </w:r>
            <w:r>
              <w:rPr>
                <w:rFonts w:hint="eastAsia" w:asciiTheme="minorEastAsia" w:hAnsiTheme="minorEastAsia" w:eastAsiaTheme="minorEastAsia"/>
                <w:szCs w:val="21"/>
              </w:rPr>
              <w:t>。</w:t>
            </w:r>
          </w:p>
        </w:tc>
        <w:tc>
          <w:tcPr>
            <w:tcW w:w="1184" w:type="dxa"/>
            <w:vAlign w:val="center"/>
          </w:tcPr>
          <w:p w14:paraId="10FAB9E1">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121" w:type="dxa"/>
            <w:vAlign w:val="center"/>
          </w:tcPr>
          <w:p w14:paraId="1C808AE8">
            <w:pPr>
              <w:spacing w:line="240" w:lineRule="auto"/>
              <w:ind w:firstLine="0" w:firstLineChars="0"/>
              <w:jc w:val="center"/>
              <w:rPr>
                <w:rFonts w:eastAsiaTheme="minorEastAsia"/>
                <w:szCs w:val="21"/>
              </w:rPr>
            </w:pPr>
            <w:r>
              <w:rPr>
                <w:rFonts w:hint="eastAsia" w:eastAsiaTheme="minorEastAsia"/>
                <w:szCs w:val="21"/>
              </w:rPr>
              <w:t>5</w:t>
            </w:r>
            <w:r>
              <w:rPr>
                <w:rFonts w:eastAsiaTheme="minorEastAsia"/>
                <w:szCs w:val="21"/>
              </w:rPr>
              <w:t>000</w:t>
            </w:r>
          </w:p>
        </w:tc>
        <w:tc>
          <w:tcPr>
            <w:tcW w:w="1196" w:type="dxa"/>
            <w:vAlign w:val="center"/>
          </w:tcPr>
          <w:p w14:paraId="41C438F0">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85" w:type="dxa"/>
            <w:vAlign w:val="center"/>
          </w:tcPr>
          <w:p w14:paraId="4561DC32">
            <w:pPr>
              <w:spacing w:line="240" w:lineRule="auto"/>
              <w:ind w:firstLine="0" w:firstLineChars="0"/>
              <w:jc w:val="center"/>
              <w:rPr>
                <w:rFonts w:eastAsiaTheme="minorEastAsia"/>
                <w:szCs w:val="21"/>
              </w:rPr>
            </w:pPr>
            <w:r>
              <w:rPr>
                <w:rFonts w:hint="eastAsia" w:eastAsiaTheme="minorEastAsia"/>
                <w:szCs w:val="21"/>
              </w:rPr>
              <w:t>曾都区水利和湖泊局</w:t>
            </w:r>
          </w:p>
        </w:tc>
      </w:tr>
      <w:tr w14:paraId="6502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1689" w:type="dxa"/>
            <w:vAlign w:val="center"/>
          </w:tcPr>
          <w:p w14:paraId="758A941F">
            <w:pPr>
              <w:spacing w:line="240" w:lineRule="auto"/>
              <w:ind w:firstLine="0" w:firstLineChars="0"/>
              <w:jc w:val="center"/>
              <w:rPr>
                <w:rFonts w:eastAsiaTheme="minorEastAsia"/>
                <w:szCs w:val="21"/>
              </w:rPr>
            </w:pPr>
            <w:r>
              <w:rPr>
                <w:rFonts w:hint="eastAsia" w:eastAsiaTheme="minorEastAsia"/>
                <w:szCs w:val="21"/>
              </w:rPr>
              <w:t>环境空气质量</w:t>
            </w:r>
          </w:p>
        </w:tc>
        <w:tc>
          <w:tcPr>
            <w:tcW w:w="659" w:type="dxa"/>
            <w:vAlign w:val="center"/>
          </w:tcPr>
          <w:p w14:paraId="2094F7FD">
            <w:pPr>
              <w:spacing w:line="240" w:lineRule="auto"/>
              <w:ind w:firstLine="0" w:firstLineChars="0"/>
              <w:jc w:val="center"/>
              <w:rPr>
                <w:rFonts w:eastAsiaTheme="minorEastAsia"/>
                <w:szCs w:val="21"/>
              </w:rPr>
            </w:pPr>
            <w:r>
              <w:rPr>
                <w:rFonts w:hint="eastAsia" w:eastAsiaTheme="minorEastAsia"/>
                <w:szCs w:val="21"/>
              </w:rPr>
              <w:t>6</w:t>
            </w:r>
          </w:p>
        </w:tc>
        <w:tc>
          <w:tcPr>
            <w:tcW w:w="2106" w:type="dxa"/>
            <w:vAlign w:val="center"/>
          </w:tcPr>
          <w:p w14:paraId="446F446A">
            <w:pPr>
              <w:spacing w:line="240" w:lineRule="auto"/>
              <w:ind w:firstLine="0" w:firstLineChars="0"/>
              <w:rPr>
                <w:rFonts w:eastAsiaTheme="minorEastAsia"/>
                <w:szCs w:val="21"/>
              </w:rPr>
            </w:pPr>
            <w:r>
              <w:rPr>
                <w:rFonts w:hint="eastAsia" w:eastAsiaTheme="minorEastAsia"/>
                <w:szCs w:val="21"/>
              </w:rPr>
              <w:t>燃煤小锅炉淘汰</w:t>
            </w:r>
          </w:p>
        </w:tc>
        <w:tc>
          <w:tcPr>
            <w:tcW w:w="3860" w:type="dxa"/>
            <w:vAlign w:val="center"/>
          </w:tcPr>
          <w:p w14:paraId="5C22FB39">
            <w:pPr>
              <w:spacing w:line="240" w:lineRule="auto"/>
              <w:ind w:firstLine="0" w:firstLineChars="0"/>
              <w:rPr>
                <w:rFonts w:eastAsiaTheme="minorEastAsia"/>
                <w:szCs w:val="21"/>
              </w:rPr>
            </w:pPr>
            <w:r>
              <w:rPr>
                <w:rFonts w:hint="eastAsia" w:eastAsiaTheme="minorEastAsia"/>
                <w:szCs w:val="21"/>
              </w:rPr>
              <w:t>改造建成区内12</w:t>
            </w:r>
            <w:r>
              <w:rPr>
                <w:rFonts w:eastAsiaTheme="minorEastAsia"/>
                <w:szCs w:val="21"/>
              </w:rPr>
              <w:t>5</w:t>
            </w:r>
            <w:r>
              <w:rPr>
                <w:rFonts w:hint="eastAsia" w:eastAsiaTheme="minorEastAsia"/>
                <w:szCs w:val="21"/>
              </w:rPr>
              <w:t>台10蒸吨以下燃煤燃薪锅炉，改用天然气、电等清洁能源。</w:t>
            </w:r>
          </w:p>
        </w:tc>
        <w:tc>
          <w:tcPr>
            <w:tcW w:w="1184" w:type="dxa"/>
            <w:vAlign w:val="center"/>
          </w:tcPr>
          <w:p w14:paraId="6A0BE59E">
            <w:pPr>
              <w:spacing w:line="240" w:lineRule="auto"/>
              <w:ind w:firstLine="0" w:firstLineChars="0"/>
              <w:rPr>
                <w:rFonts w:eastAsiaTheme="minorEastAsia"/>
                <w:szCs w:val="21"/>
              </w:rPr>
            </w:pPr>
            <w:r>
              <w:rPr>
                <w:rFonts w:hint="eastAsia" w:eastAsiaTheme="minorEastAsia"/>
                <w:szCs w:val="21"/>
              </w:rPr>
              <w:t>2016-2018</w:t>
            </w:r>
          </w:p>
        </w:tc>
        <w:tc>
          <w:tcPr>
            <w:tcW w:w="1121" w:type="dxa"/>
            <w:vAlign w:val="center"/>
          </w:tcPr>
          <w:p w14:paraId="14AD3373">
            <w:pPr>
              <w:spacing w:line="240" w:lineRule="auto"/>
              <w:ind w:firstLine="0" w:firstLineChars="0"/>
              <w:jc w:val="center"/>
              <w:rPr>
                <w:rFonts w:eastAsiaTheme="minorEastAsia"/>
                <w:szCs w:val="21"/>
              </w:rPr>
            </w:pPr>
            <w:r>
              <w:rPr>
                <w:rFonts w:eastAsiaTheme="minorEastAsia"/>
                <w:szCs w:val="21"/>
              </w:rPr>
              <w:t>1</w:t>
            </w:r>
            <w:r>
              <w:rPr>
                <w:rFonts w:hint="eastAsia" w:eastAsiaTheme="minorEastAsia"/>
                <w:szCs w:val="21"/>
              </w:rPr>
              <w:t>000</w:t>
            </w:r>
          </w:p>
        </w:tc>
        <w:tc>
          <w:tcPr>
            <w:tcW w:w="1196" w:type="dxa"/>
            <w:vAlign w:val="center"/>
          </w:tcPr>
          <w:p w14:paraId="5BC76CC9">
            <w:pPr>
              <w:spacing w:line="240" w:lineRule="auto"/>
              <w:ind w:firstLine="0" w:firstLineChars="0"/>
              <w:rPr>
                <w:rFonts w:eastAsiaTheme="minorEastAsia"/>
                <w:szCs w:val="21"/>
              </w:rPr>
            </w:pPr>
            <w:r>
              <w:rPr>
                <w:rFonts w:eastAsiaTheme="minorEastAsia"/>
                <w:szCs w:val="21"/>
              </w:rPr>
              <w:t>地方配套</w:t>
            </w:r>
          </w:p>
          <w:p w14:paraId="7C7ABF88">
            <w:pPr>
              <w:spacing w:line="240" w:lineRule="auto"/>
              <w:ind w:firstLine="0" w:firstLineChars="0"/>
              <w:rPr>
                <w:rFonts w:eastAsiaTheme="minorEastAsia"/>
                <w:szCs w:val="21"/>
              </w:rPr>
            </w:pPr>
            <w:r>
              <w:rPr>
                <w:rFonts w:eastAsiaTheme="minorEastAsia"/>
                <w:szCs w:val="21"/>
              </w:rPr>
              <w:t>项目自筹</w:t>
            </w:r>
          </w:p>
        </w:tc>
        <w:tc>
          <w:tcPr>
            <w:tcW w:w="1685" w:type="dxa"/>
            <w:vAlign w:val="center"/>
          </w:tcPr>
          <w:p w14:paraId="795EA2D9">
            <w:pPr>
              <w:spacing w:line="240" w:lineRule="auto"/>
              <w:ind w:firstLine="0" w:firstLineChars="0"/>
              <w:jc w:val="center"/>
              <w:rPr>
                <w:rFonts w:eastAsiaTheme="minorEastAsia"/>
                <w:szCs w:val="21"/>
              </w:rPr>
            </w:pPr>
            <w:r>
              <w:rPr>
                <w:rFonts w:hint="eastAsia" w:eastAsiaTheme="minorEastAsia"/>
                <w:szCs w:val="21"/>
              </w:rPr>
              <w:t>曾都区发展和改革局</w:t>
            </w:r>
          </w:p>
        </w:tc>
      </w:tr>
      <w:tr w14:paraId="7696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689" w:type="dxa"/>
            <w:vAlign w:val="center"/>
          </w:tcPr>
          <w:p w14:paraId="7714B07A">
            <w:pPr>
              <w:spacing w:line="240" w:lineRule="auto"/>
              <w:ind w:firstLine="0" w:firstLineChars="0"/>
              <w:jc w:val="center"/>
              <w:rPr>
                <w:rFonts w:eastAsiaTheme="minorEastAsia"/>
                <w:szCs w:val="21"/>
              </w:rPr>
            </w:pPr>
            <w:r>
              <w:rPr>
                <w:rFonts w:hint="eastAsia" w:eastAsiaTheme="minorEastAsia"/>
                <w:szCs w:val="21"/>
              </w:rPr>
              <w:t>土壤环境质量</w:t>
            </w:r>
          </w:p>
        </w:tc>
        <w:tc>
          <w:tcPr>
            <w:tcW w:w="659" w:type="dxa"/>
            <w:vAlign w:val="center"/>
          </w:tcPr>
          <w:p w14:paraId="55E32A94">
            <w:pPr>
              <w:spacing w:line="240" w:lineRule="auto"/>
              <w:ind w:firstLine="0" w:firstLineChars="0"/>
              <w:jc w:val="center"/>
              <w:rPr>
                <w:rFonts w:eastAsiaTheme="minorEastAsia"/>
                <w:szCs w:val="21"/>
              </w:rPr>
            </w:pPr>
            <w:r>
              <w:rPr>
                <w:rFonts w:hint="eastAsia" w:eastAsiaTheme="minorEastAsia"/>
                <w:szCs w:val="21"/>
              </w:rPr>
              <w:t>7</w:t>
            </w:r>
          </w:p>
        </w:tc>
        <w:tc>
          <w:tcPr>
            <w:tcW w:w="2106" w:type="dxa"/>
            <w:vAlign w:val="center"/>
          </w:tcPr>
          <w:p w14:paraId="2F4A030D">
            <w:pPr>
              <w:spacing w:line="240" w:lineRule="auto"/>
              <w:ind w:firstLine="0" w:firstLineChars="0"/>
              <w:rPr>
                <w:rFonts w:eastAsiaTheme="minorEastAsia"/>
                <w:szCs w:val="21"/>
              </w:rPr>
            </w:pPr>
            <w:r>
              <w:rPr>
                <w:rFonts w:eastAsiaTheme="minorEastAsia"/>
                <w:szCs w:val="21"/>
              </w:rPr>
              <w:t>土壤环境质量状况调查</w:t>
            </w:r>
          </w:p>
        </w:tc>
        <w:tc>
          <w:tcPr>
            <w:tcW w:w="3860" w:type="dxa"/>
            <w:vAlign w:val="center"/>
          </w:tcPr>
          <w:p w14:paraId="1CB49A83">
            <w:pPr>
              <w:spacing w:line="240" w:lineRule="auto"/>
              <w:ind w:firstLine="0" w:firstLineChars="0"/>
              <w:rPr>
                <w:rFonts w:eastAsiaTheme="minorEastAsia"/>
                <w:szCs w:val="21"/>
              </w:rPr>
            </w:pPr>
            <w:r>
              <w:rPr>
                <w:rFonts w:eastAsiaTheme="minorEastAsia"/>
                <w:szCs w:val="21"/>
              </w:rPr>
              <w:t>对曾都区土壤环境质量现状开展基础</w:t>
            </w:r>
            <w:r>
              <w:rPr>
                <w:rFonts w:hint="eastAsia" w:eastAsiaTheme="minorEastAsia"/>
                <w:szCs w:val="21"/>
              </w:rPr>
              <w:t>详查</w:t>
            </w:r>
          </w:p>
        </w:tc>
        <w:tc>
          <w:tcPr>
            <w:tcW w:w="1184" w:type="dxa"/>
            <w:vAlign w:val="center"/>
          </w:tcPr>
          <w:p w14:paraId="24AD163C">
            <w:pPr>
              <w:spacing w:line="240" w:lineRule="auto"/>
              <w:ind w:firstLine="0" w:firstLineChars="0"/>
              <w:rPr>
                <w:rFonts w:eastAsiaTheme="minorEastAsia"/>
                <w:szCs w:val="21"/>
              </w:rPr>
            </w:pPr>
            <w:r>
              <w:rPr>
                <w:rFonts w:eastAsiaTheme="minorEastAsia"/>
                <w:szCs w:val="21"/>
              </w:rPr>
              <w:t>201</w:t>
            </w:r>
            <w:r>
              <w:rPr>
                <w:rFonts w:hint="eastAsia" w:eastAsiaTheme="minorEastAsia"/>
                <w:szCs w:val="21"/>
              </w:rPr>
              <w:t>7</w:t>
            </w:r>
            <w:r>
              <w:rPr>
                <w:rFonts w:eastAsiaTheme="minorEastAsia"/>
                <w:szCs w:val="21"/>
              </w:rPr>
              <w:t>-20</w:t>
            </w:r>
            <w:r>
              <w:rPr>
                <w:rFonts w:hint="eastAsia" w:eastAsiaTheme="minorEastAsia"/>
                <w:szCs w:val="21"/>
              </w:rPr>
              <w:t>20</w:t>
            </w:r>
          </w:p>
        </w:tc>
        <w:tc>
          <w:tcPr>
            <w:tcW w:w="1121" w:type="dxa"/>
            <w:vAlign w:val="center"/>
          </w:tcPr>
          <w:p w14:paraId="0FA846D9">
            <w:pPr>
              <w:spacing w:line="240" w:lineRule="auto"/>
              <w:ind w:firstLine="0" w:firstLineChars="0"/>
              <w:jc w:val="center"/>
              <w:rPr>
                <w:rFonts w:eastAsiaTheme="minorEastAsia"/>
                <w:szCs w:val="21"/>
              </w:rPr>
            </w:pPr>
            <w:r>
              <w:rPr>
                <w:rFonts w:eastAsiaTheme="minorEastAsia"/>
                <w:szCs w:val="21"/>
              </w:rPr>
              <w:t>300</w:t>
            </w:r>
          </w:p>
        </w:tc>
        <w:tc>
          <w:tcPr>
            <w:tcW w:w="1196" w:type="dxa"/>
            <w:vAlign w:val="center"/>
          </w:tcPr>
          <w:p w14:paraId="4BBCC94C">
            <w:pPr>
              <w:spacing w:line="240" w:lineRule="auto"/>
              <w:ind w:firstLine="0" w:firstLineChars="0"/>
              <w:rPr>
                <w:rFonts w:eastAsiaTheme="minorEastAsia"/>
                <w:szCs w:val="21"/>
              </w:rPr>
            </w:pPr>
            <w:r>
              <w:rPr>
                <w:rFonts w:hint="eastAsia" w:eastAsiaTheme="minorEastAsia"/>
                <w:szCs w:val="21"/>
              </w:rPr>
              <w:t>中央投资</w:t>
            </w:r>
          </w:p>
          <w:p w14:paraId="50B61E92">
            <w:pPr>
              <w:spacing w:line="240" w:lineRule="auto"/>
              <w:ind w:firstLine="0" w:firstLineChars="0"/>
              <w:rPr>
                <w:rFonts w:eastAsiaTheme="minorEastAsia"/>
                <w:szCs w:val="21"/>
              </w:rPr>
            </w:pPr>
            <w:r>
              <w:rPr>
                <w:rFonts w:hint="eastAsia" w:eastAsiaTheme="minorEastAsia"/>
                <w:szCs w:val="21"/>
              </w:rPr>
              <w:t>地方配套</w:t>
            </w:r>
          </w:p>
        </w:tc>
        <w:tc>
          <w:tcPr>
            <w:tcW w:w="1685" w:type="dxa"/>
            <w:vAlign w:val="center"/>
          </w:tcPr>
          <w:p w14:paraId="2B5402CB">
            <w:pPr>
              <w:spacing w:line="240" w:lineRule="auto"/>
              <w:ind w:firstLine="0" w:firstLineChars="0"/>
              <w:jc w:val="center"/>
              <w:rPr>
                <w:rFonts w:eastAsiaTheme="minorEastAsia"/>
                <w:szCs w:val="21"/>
              </w:rPr>
            </w:pPr>
            <w:r>
              <w:rPr>
                <w:rFonts w:hint="eastAsia" w:eastAsiaTheme="minorEastAsia"/>
                <w:szCs w:val="21"/>
              </w:rPr>
              <w:t>曾都环保分局</w:t>
            </w:r>
          </w:p>
          <w:p w14:paraId="6C8FC3FB">
            <w:pPr>
              <w:spacing w:line="240" w:lineRule="auto"/>
              <w:ind w:firstLine="0" w:firstLineChars="0"/>
              <w:jc w:val="center"/>
              <w:rPr>
                <w:rFonts w:eastAsiaTheme="minorEastAsia"/>
                <w:szCs w:val="21"/>
              </w:rPr>
            </w:pPr>
          </w:p>
        </w:tc>
      </w:tr>
      <w:tr w14:paraId="4B93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1689" w:type="dxa"/>
            <w:vAlign w:val="center"/>
          </w:tcPr>
          <w:p w14:paraId="03C951FB">
            <w:pPr>
              <w:spacing w:line="240" w:lineRule="auto"/>
              <w:ind w:firstLine="0" w:firstLineChars="0"/>
              <w:jc w:val="center"/>
              <w:rPr>
                <w:rFonts w:eastAsiaTheme="minorEastAsia"/>
                <w:szCs w:val="21"/>
              </w:rPr>
            </w:pPr>
            <w:r>
              <w:rPr>
                <w:rFonts w:hint="eastAsia" w:eastAsiaTheme="minorEastAsia"/>
                <w:szCs w:val="21"/>
              </w:rPr>
              <w:t>湿地保护率</w:t>
            </w:r>
          </w:p>
        </w:tc>
        <w:tc>
          <w:tcPr>
            <w:tcW w:w="659" w:type="dxa"/>
            <w:vAlign w:val="center"/>
          </w:tcPr>
          <w:p w14:paraId="77BED88A">
            <w:pPr>
              <w:spacing w:line="240" w:lineRule="auto"/>
              <w:ind w:firstLine="0" w:firstLineChars="0"/>
              <w:jc w:val="center"/>
              <w:rPr>
                <w:rFonts w:eastAsiaTheme="minorEastAsia"/>
                <w:szCs w:val="21"/>
              </w:rPr>
            </w:pPr>
            <w:r>
              <w:rPr>
                <w:rFonts w:hint="eastAsia" w:eastAsiaTheme="minorEastAsia"/>
                <w:szCs w:val="21"/>
              </w:rPr>
              <w:t>8</w:t>
            </w:r>
          </w:p>
        </w:tc>
        <w:tc>
          <w:tcPr>
            <w:tcW w:w="2106" w:type="dxa"/>
            <w:vAlign w:val="center"/>
          </w:tcPr>
          <w:p w14:paraId="0B18FD0F">
            <w:pPr>
              <w:spacing w:line="240" w:lineRule="auto"/>
              <w:ind w:firstLine="0" w:firstLineChars="0"/>
              <w:rPr>
                <w:rFonts w:eastAsiaTheme="minorEastAsia"/>
                <w:szCs w:val="21"/>
              </w:rPr>
            </w:pPr>
            <w:r>
              <w:rPr>
                <w:rFonts w:eastAsiaTheme="minorEastAsia"/>
                <w:szCs w:val="21"/>
              </w:rPr>
              <w:t>随州市曾都区府河</w:t>
            </w:r>
            <w:r>
              <w:rPr>
                <w:rFonts w:hint="eastAsia" w:eastAsiaTheme="minorEastAsia"/>
                <w:szCs w:val="21"/>
              </w:rPr>
              <w:t>曾都</w:t>
            </w:r>
            <w:r>
              <w:rPr>
                <w:rFonts w:eastAsiaTheme="minorEastAsia"/>
                <w:szCs w:val="21"/>
              </w:rPr>
              <w:t>段生态保护与修复</w:t>
            </w:r>
          </w:p>
        </w:tc>
        <w:tc>
          <w:tcPr>
            <w:tcW w:w="3860" w:type="dxa"/>
            <w:vAlign w:val="center"/>
          </w:tcPr>
          <w:p w14:paraId="4D4747C5">
            <w:pPr>
              <w:spacing w:line="240" w:lineRule="auto"/>
              <w:ind w:firstLine="0" w:firstLineChars="0"/>
              <w:rPr>
                <w:rFonts w:eastAsiaTheme="minorEastAsia"/>
                <w:szCs w:val="21"/>
              </w:rPr>
            </w:pPr>
            <w:r>
              <w:rPr>
                <w:rFonts w:hint="eastAsia" w:eastAsiaTheme="minorEastAsia"/>
                <w:szCs w:val="21"/>
              </w:rPr>
              <w:t>生态护岸</w:t>
            </w:r>
            <w:r>
              <w:rPr>
                <w:rFonts w:eastAsiaTheme="minorEastAsia"/>
                <w:szCs w:val="21"/>
              </w:rPr>
              <w:t>治理</w:t>
            </w:r>
            <w:r>
              <w:rPr>
                <w:rFonts w:hint="eastAsia" w:eastAsiaTheme="minorEastAsia"/>
                <w:szCs w:val="21"/>
              </w:rPr>
              <w:t>府河</w:t>
            </w:r>
            <w:r>
              <w:rPr>
                <w:rFonts w:eastAsiaTheme="minorEastAsia"/>
                <w:szCs w:val="21"/>
              </w:rPr>
              <w:t>干流</w:t>
            </w:r>
            <w:r>
              <w:rPr>
                <w:rFonts w:hint="eastAsia" w:eastAsiaTheme="minorEastAsia"/>
                <w:szCs w:val="21"/>
              </w:rPr>
              <w:t>30.2公里</w:t>
            </w:r>
            <w:r>
              <w:rPr>
                <w:rFonts w:eastAsiaTheme="minorEastAsia"/>
                <w:szCs w:val="21"/>
              </w:rPr>
              <w:t>；河道清淤清障治理府河干流</w:t>
            </w:r>
            <w:r>
              <w:rPr>
                <w:rFonts w:hint="eastAsia" w:eastAsiaTheme="minorEastAsia"/>
                <w:szCs w:val="21"/>
              </w:rPr>
              <w:t>29.0公里</w:t>
            </w:r>
            <w:r>
              <w:rPr>
                <w:rFonts w:eastAsiaTheme="minorEastAsia"/>
                <w:szCs w:val="21"/>
              </w:rPr>
              <w:t>。</w:t>
            </w:r>
          </w:p>
        </w:tc>
        <w:tc>
          <w:tcPr>
            <w:tcW w:w="1184" w:type="dxa"/>
            <w:vAlign w:val="center"/>
          </w:tcPr>
          <w:p w14:paraId="40CE94AA">
            <w:pPr>
              <w:spacing w:line="240" w:lineRule="auto"/>
              <w:ind w:firstLine="0" w:firstLineChars="0"/>
              <w:rPr>
                <w:rFonts w:eastAsiaTheme="minorEastAsia"/>
                <w:szCs w:val="21"/>
              </w:rPr>
            </w:pPr>
            <w:r>
              <w:rPr>
                <w:rFonts w:eastAsiaTheme="minorEastAsia"/>
                <w:szCs w:val="21"/>
              </w:rPr>
              <w:t>2018-20</w:t>
            </w:r>
            <w:r>
              <w:rPr>
                <w:rFonts w:hint="eastAsia" w:eastAsiaTheme="minorEastAsia"/>
                <w:szCs w:val="21"/>
              </w:rPr>
              <w:t>20</w:t>
            </w:r>
          </w:p>
        </w:tc>
        <w:tc>
          <w:tcPr>
            <w:tcW w:w="1121" w:type="dxa"/>
            <w:vAlign w:val="center"/>
          </w:tcPr>
          <w:p w14:paraId="059FACEC">
            <w:pPr>
              <w:spacing w:line="240" w:lineRule="auto"/>
              <w:ind w:firstLine="0" w:firstLineChars="0"/>
              <w:jc w:val="center"/>
              <w:rPr>
                <w:rFonts w:eastAsiaTheme="minorEastAsia"/>
                <w:szCs w:val="21"/>
              </w:rPr>
            </w:pPr>
            <w:r>
              <w:rPr>
                <w:rFonts w:hint="eastAsia" w:eastAsiaTheme="minorEastAsia"/>
                <w:szCs w:val="21"/>
              </w:rPr>
              <w:t>2</w:t>
            </w:r>
            <w:r>
              <w:rPr>
                <w:rFonts w:eastAsiaTheme="minorEastAsia"/>
                <w:szCs w:val="21"/>
              </w:rPr>
              <w:t>0000</w:t>
            </w:r>
          </w:p>
        </w:tc>
        <w:tc>
          <w:tcPr>
            <w:tcW w:w="1196" w:type="dxa"/>
            <w:vAlign w:val="center"/>
          </w:tcPr>
          <w:p w14:paraId="7CB7A7BE">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85" w:type="dxa"/>
            <w:vAlign w:val="center"/>
          </w:tcPr>
          <w:p w14:paraId="25208BB7">
            <w:pPr>
              <w:spacing w:line="240" w:lineRule="auto"/>
              <w:ind w:firstLine="0" w:firstLineChars="0"/>
              <w:jc w:val="center"/>
              <w:rPr>
                <w:rFonts w:eastAsiaTheme="minorEastAsia"/>
                <w:szCs w:val="21"/>
              </w:rPr>
            </w:pPr>
            <w:r>
              <w:rPr>
                <w:rFonts w:hint="eastAsia" w:eastAsiaTheme="minorEastAsia"/>
                <w:szCs w:val="21"/>
              </w:rPr>
              <w:t>曾都区水利和湖泊局</w:t>
            </w:r>
          </w:p>
        </w:tc>
      </w:tr>
      <w:tr w14:paraId="1D56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689" w:type="dxa"/>
            <w:vAlign w:val="center"/>
          </w:tcPr>
          <w:p w14:paraId="3000A768">
            <w:pPr>
              <w:spacing w:line="240" w:lineRule="auto"/>
              <w:ind w:firstLine="0" w:firstLineChars="0"/>
              <w:jc w:val="center"/>
              <w:rPr>
                <w:rFonts w:eastAsiaTheme="minorEastAsia"/>
                <w:szCs w:val="21"/>
              </w:rPr>
            </w:pPr>
            <w:r>
              <w:rPr>
                <w:rFonts w:hint="eastAsia" w:eastAsiaTheme="minorEastAsia"/>
                <w:szCs w:val="21"/>
              </w:rPr>
              <w:t>村镇饮用水卫生合格率</w:t>
            </w:r>
          </w:p>
        </w:tc>
        <w:tc>
          <w:tcPr>
            <w:tcW w:w="659" w:type="dxa"/>
            <w:vAlign w:val="center"/>
          </w:tcPr>
          <w:p w14:paraId="2CF79244">
            <w:pPr>
              <w:spacing w:line="240" w:lineRule="auto"/>
              <w:ind w:firstLine="0" w:firstLineChars="0"/>
              <w:jc w:val="center"/>
              <w:rPr>
                <w:rFonts w:eastAsiaTheme="minorEastAsia"/>
                <w:szCs w:val="21"/>
              </w:rPr>
            </w:pPr>
            <w:r>
              <w:rPr>
                <w:rFonts w:hint="eastAsia" w:eastAsiaTheme="minorEastAsia"/>
                <w:szCs w:val="21"/>
              </w:rPr>
              <w:t>9</w:t>
            </w:r>
          </w:p>
        </w:tc>
        <w:tc>
          <w:tcPr>
            <w:tcW w:w="2106" w:type="dxa"/>
            <w:vAlign w:val="center"/>
          </w:tcPr>
          <w:p w14:paraId="6C3A22C3">
            <w:pPr>
              <w:spacing w:line="240" w:lineRule="auto"/>
              <w:ind w:firstLine="0" w:firstLineChars="0"/>
              <w:rPr>
                <w:rFonts w:eastAsiaTheme="minorEastAsia"/>
                <w:szCs w:val="21"/>
              </w:rPr>
            </w:pPr>
            <w:r>
              <w:rPr>
                <w:rFonts w:eastAsiaTheme="minorEastAsia"/>
                <w:szCs w:val="21"/>
              </w:rPr>
              <w:t>随州市曾都区饮用水源保护</w:t>
            </w:r>
          </w:p>
        </w:tc>
        <w:tc>
          <w:tcPr>
            <w:tcW w:w="3860" w:type="dxa"/>
            <w:vAlign w:val="center"/>
          </w:tcPr>
          <w:p w14:paraId="0F084387">
            <w:pPr>
              <w:spacing w:line="240" w:lineRule="auto"/>
              <w:ind w:firstLine="0" w:firstLineChars="0"/>
              <w:rPr>
                <w:rFonts w:eastAsiaTheme="minorEastAsia"/>
                <w:szCs w:val="21"/>
              </w:rPr>
            </w:pPr>
            <w:r>
              <w:rPr>
                <w:rFonts w:eastAsiaTheme="minorEastAsia"/>
                <w:szCs w:val="21"/>
              </w:rPr>
              <w:t>觉庙水库饮用水源保护工程、中心镇及农村饮用水源保护工程</w:t>
            </w:r>
          </w:p>
        </w:tc>
        <w:tc>
          <w:tcPr>
            <w:tcW w:w="1184" w:type="dxa"/>
            <w:vAlign w:val="center"/>
          </w:tcPr>
          <w:p w14:paraId="1FDC4BC6">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121" w:type="dxa"/>
            <w:vAlign w:val="center"/>
          </w:tcPr>
          <w:p w14:paraId="11929309">
            <w:pPr>
              <w:spacing w:line="240" w:lineRule="auto"/>
              <w:ind w:firstLine="0" w:firstLineChars="0"/>
              <w:jc w:val="center"/>
              <w:rPr>
                <w:rFonts w:eastAsiaTheme="minorEastAsia"/>
                <w:szCs w:val="21"/>
              </w:rPr>
            </w:pPr>
            <w:r>
              <w:rPr>
                <w:rFonts w:eastAsiaTheme="minorEastAsia"/>
                <w:szCs w:val="21"/>
              </w:rPr>
              <w:t>1870</w:t>
            </w:r>
          </w:p>
        </w:tc>
        <w:tc>
          <w:tcPr>
            <w:tcW w:w="1196" w:type="dxa"/>
            <w:vAlign w:val="center"/>
          </w:tcPr>
          <w:p w14:paraId="2000FFF5">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85" w:type="dxa"/>
            <w:vAlign w:val="center"/>
          </w:tcPr>
          <w:p w14:paraId="03D81332">
            <w:pPr>
              <w:spacing w:line="240" w:lineRule="auto"/>
              <w:ind w:firstLine="0" w:firstLineChars="0"/>
              <w:jc w:val="center"/>
              <w:rPr>
                <w:rFonts w:eastAsiaTheme="minorEastAsia"/>
                <w:szCs w:val="21"/>
              </w:rPr>
            </w:pPr>
            <w:r>
              <w:rPr>
                <w:rFonts w:hint="eastAsia" w:eastAsiaTheme="minorEastAsia"/>
                <w:szCs w:val="21"/>
              </w:rPr>
              <w:t>曾都区水利和湖泊局</w:t>
            </w:r>
          </w:p>
          <w:p w14:paraId="7FB737EE">
            <w:pPr>
              <w:spacing w:line="240" w:lineRule="auto"/>
              <w:ind w:firstLine="0" w:firstLineChars="0"/>
              <w:jc w:val="center"/>
              <w:rPr>
                <w:rFonts w:eastAsiaTheme="minorEastAsia"/>
                <w:szCs w:val="21"/>
              </w:rPr>
            </w:pPr>
            <w:r>
              <w:rPr>
                <w:rFonts w:hint="eastAsia" w:eastAsiaTheme="minorEastAsia"/>
                <w:szCs w:val="21"/>
              </w:rPr>
              <w:t>（跟踪</w:t>
            </w:r>
            <w:r>
              <w:rPr>
                <w:rFonts w:eastAsiaTheme="minorEastAsia"/>
                <w:szCs w:val="21"/>
              </w:rPr>
              <w:t>配</w:t>
            </w:r>
            <w:r>
              <w:rPr>
                <w:rFonts w:hint="eastAsia" w:eastAsiaTheme="minorEastAsia"/>
                <w:szCs w:val="21"/>
              </w:rPr>
              <w:t>合）</w:t>
            </w:r>
          </w:p>
        </w:tc>
      </w:tr>
      <w:tr w14:paraId="29AB8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689" w:type="dxa"/>
            <w:vAlign w:val="center"/>
          </w:tcPr>
          <w:p w14:paraId="187FBB7F">
            <w:pPr>
              <w:spacing w:line="240" w:lineRule="auto"/>
              <w:ind w:firstLine="0" w:firstLineChars="0"/>
              <w:jc w:val="center"/>
              <w:rPr>
                <w:rFonts w:eastAsiaTheme="minorEastAsia"/>
                <w:szCs w:val="21"/>
              </w:rPr>
            </w:pPr>
            <w:r>
              <w:rPr>
                <w:rFonts w:hint="eastAsia" w:eastAsiaTheme="minorEastAsia"/>
                <w:szCs w:val="21"/>
              </w:rPr>
              <w:t>城镇生活垃圾无害化处理率</w:t>
            </w:r>
          </w:p>
        </w:tc>
        <w:tc>
          <w:tcPr>
            <w:tcW w:w="659" w:type="dxa"/>
            <w:vAlign w:val="center"/>
          </w:tcPr>
          <w:p w14:paraId="7C586391">
            <w:pPr>
              <w:spacing w:line="240" w:lineRule="auto"/>
              <w:ind w:firstLine="0" w:firstLineChars="0"/>
              <w:jc w:val="center"/>
              <w:rPr>
                <w:rFonts w:eastAsiaTheme="minorEastAsia"/>
                <w:szCs w:val="21"/>
              </w:rPr>
            </w:pPr>
            <w:r>
              <w:rPr>
                <w:rFonts w:hint="eastAsia" w:eastAsiaTheme="minorEastAsia"/>
                <w:szCs w:val="21"/>
              </w:rPr>
              <w:t>10</w:t>
            </w:r>
          </w:p>
        </w:tc>
        <w:tc>
          <w:tcPr>
            <w:tcW w:w="2106" w:type="dxa"/>
            <w:vAlign w:val="center"/>
          </w:tcPr>
          <w:p w14:paraId="63CF5493">
            <w:pPr>
              <w:spacing w:line="240" w:lineRule="auto"/>
              <w:ind w:firstLine="0" w:firstLineChars="0"/>
              <w:rPr>
                <w:rFonts w:eastAsiaTheme="minorEastAsia"/>
                <w:szCs w:val="21"/>
              </w:rPr>
            </w:pPr>
            <w:r>
              <w:rPr>
                <w:rFonts w:hint="eastAsia" w:eastAsiaTheme="minorEastAsia"/>
                <w:szCs w:val="21"/>
              </w:rPr>
              <w:t>城南垃圾处理厂标准化建设</w:t>
            </w:r>
          </w:p>
        </w:tc>
        <w:tc>
          <w:tcPr>
            <w:tcW w:w="3860" w:type="dxa"/>
            <w:vAlign w:val="center"/>
          </w:tcPr>
          <w:p w14:paraId="11BFB115">
            <w:pPr>
              <w:spacing w:line="240" w:lineRule="auto"/>
              <w:ind w:firstLine="0" w:firstLineChars="0"/>
              <w:rPr>
                <w:rFonts w:eastAsiaTheme="minorEastAsia"/>
                <w:szCs w:val="21"/>
              </w:rPr>
            </w:pPr>
            <w:r>
              <w:rPr>
                <w:rFonts w:eastAsiaTheme="minorEastAsia"/>
                <w:szCs w:val="21"/>
              </w:rPr>
              <w:t>曾都区城南垃圾处理场废气及渗滤液治理</w:t>
            </w:r>
            <w:r>
              <w:rPr>
                <w:rFonts w:hint="eastAsia" w:eastAsiaTheme="minorEastAsia"/>
                <w:szCs w:val="21"/>
              </w:rPr>
              <w:t>。</w:t>
            </w:r>
          </w:p>
        </w:tc>
        <w:tc>
          <w:tcPr>
            <w:tcW w:w="1184" w:type="dxa"/>
            <w:vAlign w:val="center"/>
          </w:tcPr>
          <w:p w14:paraId="12471A5E">
            <w:pPr>
              <w:spacing w:line="240" w:lineRule="auto"/>
              <w:ind w:firstLine="0" w:firstLineChars="0"/>
              <w:rPr>
                <w:rFonts w:eastAsiaTheme="minorEastAsia"/>
                <w:szCs w:val="21"/>
              </w:rPr>
            </w:pPr>
            <w:r>
              <w:rPr>
                <w:rFonts w:hint="eastAsia" w:eastAsiaTheme="minorEastAsia"/>
                <w:szCs w:val="21"/>
              </w:rPr>
              <w:t>2016-2018</w:t>
            </w:r>
          </w:p>
        </w:tc>
        <w:tc>
          <w:tcPr>
            <w:tcW w:w="1121" w:type="dxa"/>
            <w:vAlign w:val="center"/>
          </w:tcPr>
          <w:p w14:paraId="31128967">
            <w:pPr>
              <w:spacing w:line="240" w:lineRule="auto"/>
              <w:ind w:firstLine="0" w:firstLineChars="0"/>
              <w:jc w:val="center"/>
              <w:rPr>
                <w:rFonts w:eastAsiaTheme="minorEastAsia"/>
                <w:szCs w:val="21"/>
              </w:rPr>
            </w:pPr>
            <w:r>
              <w:rPr>
                <w:rFonts w:hint="eastAsia" w:eastAsiaTheme="minorEastAsia"/>
                <w:szCs w:val="21"/>
              </w:rPr>
              <w:t>1500</w:t>
            </w:r>
          </w:p>
        </w:tc>
        <w:tc>
          <w:tcPr>
            <w:tcW w:w="1196" w:type="dxa"/>
            <w:vAlign w:val="center"/>
          </w:tcPr>
          <w:p w14:paraId="3D321C9B">
            <w:pPr>
              <w:spacing w:line="240" w:lineRule="auto"/>
              <w:ind w:firstLine="0" w:firstLineChars="0"/>
              <w:rPr>
                <w:rFonts w:eastAsiaTheme="minorEastAsia"/>
                <w:szCs w:val="21"/>
              </w:rPr>
            </w:pPr>
            <w:r>
              <w:rPr>
                <w:rFonts w:eastAsiaTheme="minorEastAsia"/>
                <w:szCs w:val="21"/>
              </w:rPr>
              <w:t>地方配套</w:t>
            </w:r>
          </w:p>
        </w:tc>
        <w:tc>
          <w:tcPr>
            <w:tcW w:w="1685" w:type="dxa"/>
            <w:vAlign w:val="center"/>
          </w:tcPr>
          <w:p w14:paraId="7D11E761">
            <w:pPr>
              <w:spacing w:line="240" w:lineRule="auto"/>
              <w:ind w:firstLine="0" w:firstLineChars="0"/>
              <w:jc w:val="center"/>
              <w:rPr>
                <w:rFonts w:eastAsiaTheme="minorEastAsia"/>
                <w:szCs w:val="21"/>
              </w:rPr>
            </w:pPr>
            <w:r>
              <w:rPr>
                <w:rFonts w:hint="eastAsia" w:eastAsiaTheme="minorEastAsia"/>
                <w:szCs w:val="21"/>
              </w:rPr>
              <w:t>曾都区城管执法局</w:t>
            </w:r>
          </w:p>
          <w:p w14:paraId="50179997">
            <w:pPr>
              <w:spacing w:line="240" w:lineRule="auto"/>
              <w:ind w:firstLine="0" w:firstLineChars="0"/>
              <w:jc w:val="center"/>
              <w:rPr>
                <w:rFonts w:eastAsiaTheme="minorEastAsia"/>
                <w:szCs w:val="21"/>
              </w:rPr>
            </w:pPr>
            <w:r>
              <w:rPr>
                <w:rFonts w:hint="eastAsia" w:eastAsiaTheme="minorEastAsia"/>
                <w:szCs w:val="21"/>
              </w:rPr>
              <w:t>（跟踪</w:t>
            </w:r>
            <w:r>
              <w:rPr>
                <w:rFonts w:eastAsiaTheme="minorEastAsia"/>
                <w:szCs w:val="21"/>
              </w:rPr>
              <w:t>配合</w:t>
            </w:r>
            <w:r>
              <w:rPr>
                <w:rFonts w:hint="eastAsia" w:eastAsiaTheme="minorEastAsia"/>
                <w:szCs w:val="21"/>
              </w:rPr>
              <w:t>）</w:t>
            </w:r>
          </w:p>
        </w:tc>
      </w:tr>
      <w:tr w14:paraId="1128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1689" w:type="dxa"/>
            <w:vAlign w:val="center"/>
          </w:tcPr>
          <w:p w14:paraId="0B010429">
            <w:pPr>
              <w:spacing w:line="240" w:lineRule="auto"/>
              <w:ind w:firstLine="0" w:firstLineChars="0"/>
              <w:jc w:val="center"/>
              <w:rPr>
                <w:rFonts w:eastAsiaTheme="minorEastAsia"/>
                <w:szCs w:val="21"/>
              </w:rPr>
            </w:pPr>
            <w:r>
              <w:rPr>
                <w:rFonts w:hint="eastAsia" w:eastAsiaTheme="minorEastAsia"/>
                <w:szCs w:val="21"/>
              </w:rPr>
              <w:t>村庄环境综合整治率</w:t>
            </w:r>
          </w:p>
        </w:tc>
        <w:tc>
          <w:tcPr>
            <w:tcW w:w="659" w:type="dxa"/>
            <w:vAlign w:val="center"/>
          </w:tcPr>
          <w:p w14:paraId="258A4281">
            <w:pPr>
              <w:spacing w:line="240" w:lineRule="auto"/>
              <w:ind w:firstLine="0" w:firstLineChars="0"/>
              <w:jc w:val="center"/>
              <w:rPr>
                <w:rFonts w:eastAsiaTheme="minorEastAsia"/>
                <w:szCs w:val="21"/>
              </w:rPr>
            </w:pPr>
            <w:r>
              <w:rPr>
                <w:rFonts w:hint="eastAsia" w:eastAsiaTheme="minorEastAsia"/>
                <w:szCs w:val="21"/>
              </w:rPr>
              <w:t>11</w:t>
            </w:r>
          </w:p>
        </w:tc>
        <w:tc>
          <w:tcPr>
            <w:tcW w:w="2106" w:type="dxa"/>
            <w:vAlign w:val="center"/>
          </w:tcPr>
          <w:p w14:paraId="6F1A28FA">
            <w:pPr>
              <w:spacing w:line="240" w:lineRule="auto"/>
              <w:ind w:firstLine="0" w:firstLineChars="0"/>
              <w:rPr>
                <w:rFonts w:eastAsiaTheme="minorEastAsia"/>
                <w:szCs w:val="21"/>
              </w:rPr>
            </w:pPr>
            <w:r>
              <w:rPr>
                <w:rFonts w:hint="eastAsia" w:eastAsiaTheme="minorEastAsia"/>
                <w:szCs w:val="21"/>
              </w:rPr>
              <w:t>农村生活垃圾无害化处理</w:t>
            </w:r>
          </w:p>
        </w:tc>
        <w:tc>
          <w:tcPr>
            <w:tcW w:w="3860" w:type="dxa"/>
            <w:vAlign w:val="center"/>
          </w:tcPr>
          <w:p w14:paraId="036EE7E5">
            <w:pPr>
              <w:spacing w:line="240" w:lineRule="auto"/>
              <w:ind w:firstLine="0" w:firstLineChars="0"/>
              <w:rPr>
                <w:rFonts w:eastAsiaTheme="minorEastAsia"/>
                <w:szCs w:val="21"/>
              </w:rPr>
            </w:pPr>
            <w:r>
              <w:rPr>
                <w:rFonts w:hint="eastAsia" w:eastAsiaTheme="minorEastAsia"/>
                <w:szCs w:val="21"/>
              </w:rPr>
              <w:t>建设垃圾收运基础设施，推进农村生活垃圾分类和存量垃圾治理工作，到</w:t>
            </w:r>
            <w:r>
              <w:rPr>
                <w:rFonts w:eastAsiaTheme="minorEastAsia"/>
                <w:szCs w:val="21"/>
              </w:rPr>
              <w:t>2020</w:t>
            </w:r>
            <w:r>
              <w:rPr>
                <w:rFonts w:hint="eastAsia" w:eastAsiaTheme="minorEastAsia"/>
                <w:szCs w:val="21"/>
              </w:rPr>
              <w:t>年底，全区形成从生活垃圾产生到终端处理全过程、全域覆盖的链条式管理体系，实现垃圾治理减量化、资源化、无害化。</w:t>
            </w:r>
          </w:p>
        </w:tc>
        <w:tc>
          <w:tcPr>
            <w:tcW w:w="1184" w:type="dxa"/>
            <w:vAlign w:val="center"/>
          </w:tcPr>
          <w:p w14:paraId="01F62E1C">
            <w:pPr>
              <w:spacing w:line="240" w:lineRule="auto"/>
              <w:ind w:firstLine="0" w:firstLineChars="0"/>
              <w:rPr>
                <w:rFonts w:eastAsiaTheme="minorEastAsia"/>
                <w:szCs w:val="21"/>
              </w:rPr>
            </w:pPr>
            <w:r>
              <w:rPr>
                <w:rFonts w:eastAsiaTheme="minorEastAsia"/>
                <w:szCs w:val="21"/>
              </w:rPr>
              <w:t>2018-2020</w:t>
            </w:r>
          </w:p>
        </w:tc>
        <w:tc>
          <w:tcPr>
            <w:tcW w:w="1121" w:type="dxa"/>
            <w:vAlign w:val="center"/>
          </w:tcPr>
          <w:p w14:paraId="4A5E9EEB">
            <w:pPr>
              <w:spacing w:line="240" w:lineRule="auto"/>
              <w:ind w:firstLine="0" w:firstLineChars="0"/>
              <w:jc w:val="center"/>
              <w:rPr>
                <w:rFonts w:eastAsiaTheme="minorEastAsia"/>
                <w:szCs w:val="21"/>
              </w:rPr>
            </w:pPr>
            <w:r>
              <w:rPr>
                <w:rFonts w:eastAsiaTheme="minorEastAsia"/>
                <w:szCs w:val="21"/>
              </w:rPr>
              <w:t>4100</w:t>
            </w:r>
          </w:p>
        </w:tc>
        <w:tc>
          <w:tcPr>
            <w:tcW w:w="1196" w:type="dxa"/>
            <w:vAlign w:val="center"/>
          </w:tcPr>
          <w:p w14:paraId="78A15CCF">
            <w:pPr>
              <w:spacing w:line="240" w:lineRule="auto"/>
              <w:ind w:firstLine="0" w:firstLineChars="0"/>
              <w:rPr>
                <w:rFonts w:eastAsiaTheme="minorEastAsia"/>
                <w:szCs w:val="21"/>
              </w:rPr>
            </w:pPr>
            <w:r>
              <w:rPr>
                <w:rFonts w:hint="eastAsia" w:eastAsiaTheme="minorEastAsia"/>
                <w:szCs w:val="21"/>
              </w:rPr>
              <w:t>省政府债券</w:t>
            </w:r>
          </w:p>
        </w:tc>
        <w:tc>
          <w:tcPr>
            <w:tcW w:w="1685" w:type="dxa"/>
            <w:vAlign w:val="center"/>
          </w:tcPr>
          <w:p w14:paraId="69DC8E0D">
            <w:pPr>
              <w:spacing w:line="240" w:lineRule="auto"/>
              <w:ind w:firstLine="0" w:firstLineChars="0"/>
              <w:jc w:val="center"/>
              <w:rPr>
                <w:rFonts w:eastAsiaTheme="minorEastAsia"/>
                <w:szCs w:val="21"/>
              </w:rPr>
            </w:pPr>
            <w:r>
              <w:rPr>
                <w:rFonts w:hint="eastAsia" w:eastAsiaTheme="minorEastAsia"/>
                <w:szCs w:val="21"/>
              </w:rPr>
              <w:t>曾都区住房和城乡建设局</w:t>
            </w:r>
          </w:p>
        </w:tc>
      </w:tr>
      <w:tr w14:paraId="269D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trPr>
        <w:tc>
          <w:tcPr>
            <w:tcW w:w="1689" w:type="dxa"/>
            <w:vAlign w:val="center"/>
          </w:tcPr>
          <w:p w14:paraId="4FBFB3A1">
            <w:pPr>
              <w:spacing w:line="240" w:lineRule="auto"/>
              <w:ind w:firstLine="0" w:firstLineChars="0"/>
              <w:jc w:val="center"/>
              <w:rPr>
                <w:rFonts w:eastAsiaTheme="minorEastAsia"/>
                <w:szCs w:val="21"/>
              </w:rPr>
            </w:pPr>
            <w:r>
              <w:rPr>
                <w:rFonts w:hint="eastAsia" w:eastAsiaTheme="minorEastAsia"/>
                <w:szCs w:val="21"/>
              </w:rPr>
              <w:t>自然资源资产负债表</w:t>
            </w:r>
          </w:p>
        </w:tc>
        <w:tc>
          <w:tcPr>
            <w:tcW w:w="659" w:type="dxa"/>
            <w:vAlign w:val="center"/>
          </w:tcPr>
          <w:p w14:paraId="62BF94C7">
            <w:pPr>
              <w:spacing w:line="240" w:lineRule="auto"/>
              <w:ind w:firstLine="0" w:firstLineChars="0"/>
              <w:jc w:val="center"/>
              <w:rPr>
                <w:rFonts w:eastAsiaTheme="minorEastAsia"/>
                <w:szCs w:val="21"/>
              </w:rPr>
            </w:pPr>
            <w:r>
              <w:rPr>
                <w:rFonts w:hint="eastAsia" w:eastAsiaTheme="minorEastAsia"/>
                <w:szCs w:val="21"/>
              </w:rPr>
              <w:t>12</w:t>
            </w:r>
          </w:p>
        </w:tc>
        <w:tc>
          <w:tcPr>
            <w:tcW w:w="2106" w:type="dxa"/>
            <w:vAlign w:val="center"/>
          </w:tcPr>
          <w:p w14:paraId="4596F103">
            <w:pPr>
              <w:spacing w:line="240" w:lineRule="auto"/>
              <w:ind w:firstLine="0" w:firstLineChars="0"/>
              <w:rPr>
                <w:rFonts w:eastAsiaTheme="minorEastAsia"/>
                <w:szCs w:val="21"/>
              </w:rPr>
            </w:pPr>
            <w:r>
              <w:rPr>
                <w:rFonts w:hint="eastAsia" w:eastAsiaTheme="minorEastAsia"/>
                <w:szCs w:val="21"/>
              </w:rPr>
              <w:t>自然资源资产负债表</w:t>
            </w:r>
          </w:p>
        </w:tc>
        <w:tc>
          <w:tcPr>
            <w:tcW w:w="3860" w:type="dxa"/>
            <w:vAlign w:val="center"/>
          </w:tcPr>
          <w:p w14:paraId="703AA5C2">
            <w:pPr>
              <w:spacing w:line="240" w:lineRule="auto"/>
              <w:ind w:firstLine="0" w:firstLineChars="0"/>
              <w:rPr>
                <w:rFonts w:eastAsiaTheme="minorEastAsia"/>
                <w:szCs w:val="21"/>
              </w:rPr>
            </w:pPr>
            <w:r>
              <w:rPr>
                <w:rFonts w:eastAsiaTheme="minorEastAsia"/>
                <w:szCs w:val="21"/>
              </w:rPr>
              <w:t>建立生态环境资产核算技术体系，开展全区生态环境资产清查与评估，开展自然资源资产负债表编制工作，并探索开展定性定量分析。</w:t>
            </w:r>
          </w:p>
        </w:tc>
        <w:tc>
          <w:tcPr>
            <w:tcW w:w="1184" w:type="dxa"/>
            <w:vAlign w:val="center"/>
          </w:tcPr>
          <w:p w14:paraId="7D279FFA">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121" w:type="dxa"/>
            <w:vAlign w:val="center"/>
          </w:tcPr>
          <w:p w14:paraId="72309D73">
            <w:pPr>
              <w:spacing w:line="240" w:lineRule="auto"/>
              <w:ind w:firstLine="0" w:firstLineChars="0"/>
              <w:jc w:val="center"/>
              <w:rPr>
                <w:rFonts w:eastAsiaTheme="minorEastAsia"/>
                <w:szCs w:val="21"/>
              </w:rPr>
            </w:pPr>
            <w:r>
              <w:rPr>
                <w:rFonts w:eastAsiaTheme="minorEastAsia"/>
                <w:szCs w:val="21"/>
              </w:rPr>
              <w:t>200</w:t>
            </w:r>
          </w:p>
        </w:tc>
        <w:tc>
          <w:tcPr>
            <w:tcW w:w="1196" w:type="dxa"/>
            <w:vAlign w:val="center"/>
          </w:tcPr>
          <w:p w14:paraId="4481AE51">
            <w:pPr>
              <w:spacing w:line="240" w:lineRule="auto"/>
              <w:ind w:firstLine="0" w:firstLineChars="0"/>
              <w:rPr>
                <w:rFonts w:eastAsiaTheme="minorEastAsia"/>
                <w:szCs w:val="21"/>
              </w:rPr>
            </w:pPr>
            <w:r>
              <w:rPr>
                <w:rFonts w:eastAsiaTheme="minorEastAsia"/>
                <w:szCs w:val="21"/>
              </w:rPr>
              <w:t>国家资金</w:t>
            </w:r>
          </w:p>
          <w:p w14:paraId="3CC54889">
            <w:pPr>
              <w:spacing w:line="240" w:lineRule="auto"/>
              <w:ind w:firstLine="0" w:firstLineChars="0"/>
              <w:rPr>
                <w:rFonts w:eastAsiaTheme="minorEastAsia"/>
                <w:szCs w:val="21"/>
              </w:rPr>
            </w:pPr>
            <w:r>
              <w:rPr>
                <w:rFonts w:eastAsiaTheme="minorEastAsia"/>
                <w:szCs w:val="21"/>
              </w:rPr>
              <w:t>地方自筹</w:t>
            </w:r>
          </w:p>
        </w:tc>
        <w:tc>
          <w:tcPr>
            <w:tcW w:w="1685" w:type="dxa"/>
            <w:vAlign w:val="center"/>
          </w:tcPr>
          <w:p w14:paraId="04CDA52D">
            <w:pPr>
              <w:spacing w:line="240" w:lineRule="auto"/>
              <w:ind w:firstLine="0" w:firstLineChars="0"/>
              <w:jc w:val="center"/>
              <w:rPr>
                <w:rFonts w:eastAsiaTheme="minorEastAsia"/>
                <w:szCs w:val="21"/>
              </w:rPr>
            </w:pPr>
            <w:r>
              <w:rPr>
                <w:rFonts w:eastAsiaTheme="minorEastAsia"/>
                <w:szCs w:val="21"/>
              </w:rPr>
              <w:t>曾都区统计局</w:t>
            </w:r>
          </w:p>
        </w:tc>
      </w:tr>
      <w:tr w14:paraId="2902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689" w:type="dxa"/>
            <w:vAlign w:val="center"/>
          </w:tcPr>
          <w:p w14:paraId="1E5F6A80">
            <w:pPr>
              <w:spacing w:line="240" w:lineRule="auto"/>
              <w:ind w:firstLine="0" w:firstLineChars="0"/>
              <w:jc w:val="center"/>
              <w:rPr>
                <w:rFonts w:eastAsiaTheme="minorEastAsia"/>
                <w:szCs w:val="21"/>
              </w:rPr>
            </w:pPr>
            <w:r>
              <w:rPr>
                <w:rFonts w:hint="eastAsia" w:eastAsiaTheme="minorEastAsia"/>
                <w:szCs w:val="21"/>
              </w:rPr>
              <w:t>省级生态文明建设示范乡镇占比</w:t>
            </w:r>
          </w:p>
        </w:tc>
        <w:tc>
          <w:tcPr>
            <w:tcW w:w="659" w:type="dxa"/>
            <w:vAlign w:val="center"/>
          </w:tcPr>
          <w:p w14:paraId="4D513916">
            <w:pPr>
              <w:spacing w:line="240" w:lineRule="auto"/>
              <w:ind w:firstLine="0" w:firstLineChars="0"/>
              <w:jc w:val="center"/>
              <w:rPr>
                <w:rFonts w:eastAsiaTheme="minorEastAsia"/>
                <w:szCs w:val="21"/>
              </w:rPr>
            </w:pPr>
            <w:r>
              <w:rPr>
                <w:rFonts w:hint="eastAsia" w:eastAsiaTheme="minorEastAsia"/>
                <w:szCs w:val="21"/>
              </w:rPr>
              <w:t>13</w:t>
            </w:r>
          </w:p>
        </w:tc>
        <w:tc>
          <w:tcPr>
            <w:tcW w:w="2106" w:type="dxa"/>
            <w:vAlign w:val="center"/>
          </w:tcPr>
          <w:p w14:paraId="2E58895F">
            <w:pPr>
              <w:spacing w:line="240" w:lineRule="auto"/>
              <w:ind w:firstLine="0" w:firstLineChars="0"/>
              <w:rPr>
                <w:rFonts w:eastAsiaTheme="minorEastAsia"/>
                <w:szCs w:val="21"/>
              </w:rPr>
            </w:pPr>
            <w:r>
              <w:rPr>
                <w:rFonts w:eastAsiaTheme="minorEastAsia"/>
                <w:szCs w:val="21"/>
              </w:rPr>
              <w:t>省级生态</w:t>
            </w:r>
            <w:r>
              <w:rPr>
                <w:rFonts w:hint="eastAsia" w:eastAsiaTheme="minorEastAsia"/>
                <w:szCs w:val="21"/>
              </w:rPr>
              <w:t>乡镇</w:t>
            </w:r>
            <w:r>
              <w:rPr>
                <w:rFonts w:eastAsiaTheme="minorEastAsia"/>
                <w:szCs w:val="21"/>
              </w:rPr>
              <w:t>创建工程</w:t>
            </w:r>
          </w:p>
        </w:tc>
        <w:tc>
          <w:tcPr>
            <w:tcW w:w="3860" w:type="dxa"/>
            <w:vAlign w:val="center"/>
          </w:tcPr>
          <w:p w14:paraId="439BB5D1">
            <w:pPr>
              <w:spacing w:line="240" w:lineRule="auto"/>
              <w:ind w:firstLine="0" w:firstLineChars="0"/>
              <w:rPr>
                <w:rFonts w:eastAsiaTheme="minorEastAsia"/>
                <w:szCs w:val="21"/>
              </w:rPr>
            </w:pPr>
            <w:r>
              <w:rPr>
                <w:rFonts w:eastAsiaTheme="minorEastAsia"/>
                <w:szCs w:val="21"/>
              </w:rPr>
              <w:t>推进全区生态村创建，到20</w:t>
            </w:r>
            <w:r>
              <w:rPr>
                <w:rFonts w:hint="eastAsia" w:eastAsiaTheme="minorEastAsia"/>
                <w:szCs w:val="21"/>
              </w:rPr>
              <w:t>19</w:t>
            </w:r>
            <w:r>
              <w:rPr>
                <w:rFonts w:eastAsiaTheme="minorEastAsia"/>
                <w:szCs w:val="21"/>
              </w:rPr>
              <w:t>年，力争</w:t>
            </w:r>
            <w:r>
              <w:rPr>
                <w:rFonts w:hint="eastAsia" w:eastAsiaTheme="minorEastAsia"/>
                <w:szCs w:val="21"/>
              </w:rPr>
              <w:t>全区各乡镇</w:t>
            </w:r>
            <w:r>
              <w:rPr>
                <w:rFonts w:eastAsiaTheme="minorEastAsia"/>
                <w:szCs w:val="21"/>
              </w:rPr>
              <w:t>创建为省级生态</w:t>
            </w:r>
            <w:r>
              <w:rPr>
                <w:rFonts w:hint="eastAsia" w:eastAsiaTheme="minorEastAsia"/>
                <w:szCs w:val="21"/>
              </w:rPr>
              <w:t>乡镇</w:t>
            </w:r>
          </w:p>
        </w:tc>
        <w:tc>
          <w:tcPr>
            <w:tcW w:w="1184" w:type="dxa"/>
            <w:vAlign w:val="center"/>
          </w:tcPr>
          <w:p w14:paraId="33D9BF92">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19</w:t>
            </w:r>
          </w:p>
        </w:tc>
        <w:tc>
          <w:tcPr>
            <w:tcW w:w="1121" w:type="dxa"/>
            <w:vAlign w:val="center"/>
          </w:tcPr>
          <w:p w14:paraId="6D54BD68">
            <w:pPr>
              <w:spacing w:line="240" w:lineRule="auto"/>
              <w:ind w:firstLine="0" w:firstLineChars="0"/>
              <w:jc w:val="center"/>
              <w:rPr>
                <w:rFonts w:eastAsiaTheme="minorEastAsia"/>
                <w:szCs w:val="21"/>
              </w:rPr>
            </w:pPr>
            <w:r>
              <w:rPr>
                <w:rFonts w:hint="eastAsia" w:eastAsiaTheme="minorEastAsia"/>
                <w:szCs w:val="21"/>
              </w:rPr>
              <w:t>5</w:t>
            </w:r>
            <w:r>
              <w:rPr>
                <w:rFonts w:eastAsiaTheme="minorEastAsia"/>
                <w:szCs w:val="21"/>
              </w:rPr>
              <w:t>00</w:t>
            </w:r>
          </w:p>
        </w:tc>
        <w:tc>
          <w:tcPr>
            <w:tcW w:w="1196" w:type="dxa"/>
            <w:vAlign w:val="center"/>
          </w:tcPr>
          <w:p w14:paraId="49D5A6FE">
            <w:pPr>
              <w:spacing w:line="240" w:lineRule="auto"/>
              <w:ind w:firstLine="0" w:firstLineChars="0"/>
              <w:rPr>
                <w:rFonts w:eastAsiaTheme="minorEastAsia"/>
                <w:szCs w:val="21"/>
              </w:rPr>
            </w:pPr>
            <w:r>
              <w:rPr>
                <w:rFonts w:eastAsiaTheme="minorEastAsia"/>
                <w:szCs w:val="21"/>
              </w:rPr>
              <w:t>国家资金</w:t>
            </w:r>
          </w:p>
          <w:p w14:paraId="3D402FBF">
            <w:pPr>
              <w:spacing w:line="240" w:lineRule="auto"/>
              <w:ind w:firstLine="0" w:firstLineChars="0"/>
              <w:rPr>
                <w:rFonts w:eastAsiaTheme="minorEastAsia"/>
                <w:szCs w:val="21"/>
              </w:rPr>
            </w:pPr>
            <w:r>
              <w:rPr>
                <w:rFonts w:eastAsiaTheme="minorEastAsia"/>
                <w:szCs w:val="21"/>
              </w:rPr>
              <w:t>地方自筹</w:t>
            </w:r>
          </w:p>
        </w:tc>
        <w:tc>
          <w:tcPr>
            <w:tcW w:w="1685" w:type="dxa"/>
            <w:vAlign w:val="center"/>
          </w:tcPr>
          <w:p w14:paraId="087C636B">
            <w:pPr>
              <w:spacing w:line="240" w:lineRule="auto"/>
              <w:ind w:firstLine="0" w:firstLineChars="0"/>
              <w:jc w:val="center"/>
              <w:rPr>
                <w:rFonts w:eastAsiaTheme="minorEastAsia"/>
                <w:szCs w:val="21"/>
              </w:rPr>
            </w:pPr>
            <w:r>
              <w:rPr>
                <w:rFonts w:eastAsiaTheme="minorEastAsia"/>
                <w:szCs w:val="21"/>
              </w:rPr>
              <w:t>各乡镇政府</w:t>
            </w:r>
          </w:p>
        </w:tc>
      </w:tr>
      <w:tr w14:paraId="2203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348" w:type="dxa"/>
            <w:gridSpan w:val="2"/>
            <w:vAlign w:val="center"/>
          </w:tcPr>
          <w:p w14:paraId="6657780E">
            <w:pPr>
              <w:spacing w:line="240" w:lineRule="auto"/>
              <w:ind w:firstLine="0" w:firstLineChars="0"/>
              <w:jc w:val="center"/>
              <w:rPr>
                <w:rFonts w:eastAsiaTheme="minorEastAsia"/>
                <w:b/>
                <w:szCs w:val="21"/>
              </w:rPr>
            </w:pPr>
            <w:r>
              <w:rPr>
                <w:rFonts w:hint="eastAsia" w:eastAsiaTheme="minorEastAsia"/>
                <w:b/>
                <w:szCs w:val="21"/>
              </w:rPr>
              <w:t>合计</w:t>
            </w:r>
          </w:p>
        </w:tc>
        <w:tc>
          <w:tcPr>
            <w:tcW w:w="2106" w:type="dxa"/>
            <w:vAlign w:val="center"/>
          </w:tcPr>
          <w:p w14:paraId="7A581BA9">
            <w:pPr>
              <w:spacing w:line="240" w:lineRule="auto"/>
              <w:ind w:firstLine="0" w:firstLineChars="0"/>
              <w:jc w:val="center"/>
              <w:rPr>
                <w:rFonts w:eastAsiaTheme="minorEastAsia"/>
                <w:b/>
                <w:szCs w:val="21"/>
              </w:rPr>
            </w:pPr>
          </w:p>
        </w:tc>
        <w:tc>
          <w:tcPr>
            <w:tcW w:w="3860" w:type="dxa"/>
            <w:vAlign w:val="center"/>
          </w:tcPr>
          <w:p w14:paraId="3296B819">
            <w:pPr>
              <w:spacing w:line="240" w:lineRule="auto"/>
              <w:ind w:firstLine="0" w:firstLineChars="0"/>
              <w:jc w:val="center"/>
              <w:rPr>
                <w:rFonts w:eastAsiaTheme="minorEastAsia"/>
                <w:b/>
                <w:szCs w:val="21"/>
              </w:rPr>
            </w:pPr>
          </w:p>
        </w:tc>
        <w:tc>
          <w:tcPr>
            <w:tcW w:w="1184" w:type="dxa"/>
            <w:vAlign w:val="center"/>
          </w:tcPr>
          <w:p w14:paraId="50BD431A">
            <w:pPr>
              <w:spacing w:line="240" w:lineRule="auto"/>
              <w:ind w:firstLine="0" w:firstLineChars="0"/>
              <w:jc w:val="center"/>
              <w:rPr>
                <w:rFonts w:eastAsiaTheme="minorEastAsia"/>
                <w:b/>
                <w:szCs w:val="21"/>
              </w:rPr>
            </w:pPr>
          </w:p>
        </w:tc>
        <w:tc>
          <w:tcPr>
            <w:tcW w:w="1121" w:type="dxa"/>
            <w:vAlign w:val="center"/>
          </w:tcPr>
          <w:p w14:paraId="051B3359">
            <w:pPr>
              <w:spacing w:line="240" w:lineRule="auto"/>
              <w:ind w:firstLine="0" w:firstLineChars="0"/>
              <w:jc w:val="center"/>
              <w:rPr>
                <w:rFonts w:eastAsiaTheme="minorEastAsia"/>
                <w:b/>
                <w:szCs w:val="21"/>
              </w:rPr>
            </w:pPr>
            <w:r>
              <w:rPr>
                <w:rFonts w:eastAsiaTheme="minorEastAsia"/>
                <w:b/>
                <w:szCs w:val="21"/>
              </w:rPr>
              <w:t>69470</w:t>
            </w:r>
          </w:p>
        </w:tc>
        <w:tc>
          <w:tcPr>
            <w:tcW w:w="1196" w:type="dxa"/>
            <w:vAlign w:val="center"/>
          </w:tcPr>
          <w:p w14:paraId="29FA5C14">
            <w:pPr>
              <w:spacing w:line="240" w:lineRule="auto"/>
              <w:ind w:firstLine="0" w:firstLineChars="0"/>
              <w:jc w:val="center"/>
              <w:rPr>
                <w:rFonts w:eastAsiaTheme="minorEastAsia"/>
                <w:b/>
                <w:szCs w:val="21"/>
              </w:rPr>
            </w:pPr>
          </w:p>
        </w:tc>
        <w:tc>
          <w:tcPr>
            <w:tcW w:w="1685" w:type="dxa"/>
            <w:vAlign w:val="center"/>
          </w:tcPr>
          <w:p w14:paraId="4F80A33B">
            <w:pPr>
              <w:spacing w:line="240" w:lineRule="auto"/>
              <w:ind w:firstLine="0" w:firstLineChars="0"/>
              <w:jc w:val="center"/>
              <w:rPr>
                <w:rFonts w:eastAsiaTheme="minorEastAsia"/>
                <w:b/>
                <w:szCs w:val="21"/>
              </w:rPr>
            </w:pPr>
          </w:p>
        </w:tc>
      </w:tr>
    </w:tbl>
    <w:p w14:paraId="74733107">
      <w:pPr>
        <w:pStyle w:val="14"/>
        <w:spacing w:before="120" w:afterLines="50"/>
        <w:jc w:val="both"/>
        <w:rPr>
          <w:color w:val="auto"/>
        </w:rPr>
      </w:pPr>
      <w:bookmarkStart w:id="5" w:name="_Toc487712426"/>
      <w:r>
        <w:rPr>
          <w:color w:val="auto"/>
        </w:rPr>
        <w:t>附表</w:t>
      </w:r>
      <w:r>
        <w:rPr>
          <w:rFonts w:hint="eastAsia"/>
          <w:color w:val="auto"/>
        </w:rPr>
        <w:t xml:space="preserve">3 </w:t>
      </w:r>
      <w:r>
        <w:rPr>
          <w:color w:val="auto"/>
        </w:rPr>
        <w:t>曾都区</w:t>
      </w:r>
      <w:r>
        <w:rPr>
          <w:rFonts w:hint="eastAsia"/>
          <w:color w:val="auto"/>
        </w:rPr>
        <w:t>创建</w:t>
      </w:r>
      <w:r>
        <w:rPr>
          <w:color w:val="auto"/>
        </w:rPr>
        <w:t>生态文明建设示范区工程</w:t>
      </w:r>
      <w:r>
        <w:rPr>
          <w:rFonts w:hint="eastAsia"/>
          <w:color w:val="auto"/>
        </w:rPr>
        <w:t>一览</w:t>
      </w:r>
      <w:r>
        <w:rPr>
          <w:color w:val="auto"/>
        </w:rPr>
        <w:t>表</w:t>
      </w:r>
      <w:bookmarkEnd w:id="5"/>
    </w:p>
    <w:p w14:paraId="339E8132">
      <w:pPr>
        <w:pStyle w:val="3"/>
        <w:numPr>
          <w:ilvl w:val="0"/>
          <w:numId w:val="0"/>
        </w:numPr>
        <w:spacing w:before="360" w:after="0" w:line="240" w:lineRule="auto"/>
        <w:ind w:left="357"/>
        <w:jc w:val="center"/>
        <w:rPr>
          <w:rFonts w:eastAsia="黑体"/>
          <w:b w:val="0"/>
        </w:rPr>
      </w:pPr>
      <w:bookmarkStart w:id="6" w:name="_Toc508716633"/>
      <w:r>
        <w:rPr>
          <w:rFonts w:eastAsia="黑体"/>
          <w:b w:val="0"/>
        </w:rPr>
        <w:t>表3-1 生态空间建设项目</w:t>
      </w:r>
      <w:bookmarkEnd w:id="6"/>
    </w:p>
    <w:tbl>
      <w:tblPr>
        <w:tblStyle w:val="8"/>
        <w:tblW w:w="13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2476"/>
        <w:gridCol w:w="4746"/>
        <w:gridCol w:w="1324"/>
        <w:gridCol w:w="1367"/>
        <w:gridCol w:w="1335"/>
        <w:gridCol w:w="1683"/>
      </w:tblGrid>
      <w:tr w14:paraId="54EB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blHeader/>
          <w:jc w:val="center"/>
        </w:trPr>
        <w:tc>
          <w:tcPr>
            <w:tcW w:w="660" w:type="dxa"/>
            <w:vAlign w:val="center"/>
          </w:tcPr>
          <w:p w14:paraId="7CCFE5D2">
            <w:pPr>
              <w:spacing w:line="240" w:lineRule="auto"/>
              <w:ind w:firstLine="0" w:firstLineChars="0"/>
              <w:jc w:val="center"/>
              <w:rPr>
                <w:rFonts w:eastAsiaTheme="minorEastAsia"/>
                <w:b/>
                <w:bCs/>
                <w:kern w:val="44"/>
                <w:szCs w:val="21"/>
              </w:rPr>
            </w:pPr>
            <w:r>
              <w:rPr>
                <w:rFonts w:eastAsiaTheme="minorEastAsia"/>
                <w:b/>
                <w:bCs/>
                <w:kern w:val="44"/>
                <w:szCs w:val="21"/>
              </w:rPr>
              <w:t>序号</w:t>
            </w:r>
          </w:p>
        </w:tc>
        <w:tc>
          <w:tcPr>
            <w:tcW w:w="2476" w:type="dxa"/>
            <w:vAlign w:val="center"/>
          </w:tcPr>
          <w:p w14:paraId="126763E4">
            <w:pPr>
              <w:spacing w:line="240" w:lineRule="auto"/>
              <w:ind w:firstLine="0" w:firstLineChars="0"/>
              <w:jc w:val="center"/>
              <w:rPr>
                <w:rFonts w:eastAsiaTheme="minorEastAsia"/>
                <w:b/>
                <w:bCs/>
                <w:kern w:val="44"/>
                <w:szCs w:val="21"/>
              </w:rPr>
            </w:pPr>
            <w:r>
              <w:rPr>
                <w:rFonts w:eastAsiaTheme="minorEastAsia"/>
                <w:b/>
                <w:bCs/>
                <w:kern w:val="44"/>
                <w:szCs w:val="21"/>
              </w:rPr>
              <w:t>项目名称</w:t>
            </w:r>
          </w:p>
        </w:tc>
        <w:tc>
          <w:tcPr>
            <w:tcW w:w="4746" w:type="dxa"/>
            <w:vAlign w:val="center"/>
          </w:tcPr>
          <w:p w14:paraId="427685CC">
            <w:pPr>
              <w:spacing w:line="240" w:lineRule="auto"/>
              <w:ind w:firstLine="0" w:firstLineChars="0"/>
              <w:jc w:val="center"/>
              <w:rPr>
                <w:rFonts w:eastAsiaTheme="minorEastAsia"/>
                <w:b/>
                <w:bCs/>
                <w:kern w:val="44"/>
                <w:szCs w:val="21"/>
              </w:rPr>
            </w:pPr>
            <w:r>
              <w:rPr>
                <w:rFonts w:eastAsiaTheme="minorEastAsia"/>
                <w:b/>
                <w:bCs/>
                <w:kern w:val="44"/>
                <w:szCs w:val="21"/>
              </w:rPr>
              <w:t>主要内容</w:t>
            </w:r>
          </w:p>
        </w:tc>
        <w:tc>
          <w:tcPr>
            <w:tcW w:w="1324" w:type="dxa"/>
            <w:vAlign w:val="center"/>
          </w:tcPr>
          <w:p w14:paraId="1C203AE0">
            <w:pPr>
              <w:spacing w:line="240" w:lineRule="auto"/>
              <w:ind w:firstLine="0" w:firstLineChars="0"/>
              <w:rPr>
                <w:rFonts w:eastAsiaTheme="minorEastAsia"/>
                <w:b/>
                <w:bCs/>
                <w:kern w:val="44"/>
                <w:szCs w:val="21"/>
              </w:rPr>
            </w:pPr>
            <w:r>
              <w:rPr>
                <w:rFonts w:hint="eastAsia" w:eastAsiaTheme="minorEastAsia"/>
                <w:b/>
                <w:bCs/>
                <w:kern w:val="44"/>
                <w:szCs w:val="21"/>
              </w:rPr>
              <w:t>规划期限</w:t>
            </w:r>
          </w:p>
        </w:tc>
        <w:tc>
          <w:tcPr>
            <w:tcW w:w="1367" w:type="dxa"/>
            <w:vAlign w:val="center"/>
          </w:tcPr>
          <w:p w14:paraId="43864805">
            <w:pPr>
              <w:spacing w:line="240" w:lineRule="auto"/>
              <w:ind w:firstLine="0" w:firstLineChars="0"/>
              <w:jc w:val="center"/>
              <w:rPr>
                <w:rFonts w:eastAsiaTheme="minorEastAsia"/>
                <w:b/>
                <w:bCs/>
                <w:kern w:val="44"/>
                <w:szCs w:val="21"/>
              </w:rPr>
            </w:pPr>
            <w:r>
              <w:rPr>
                <w:rFonts w:eastAsiaTheme="minorEastAsia"/>
                <w:b/>
                <w:bCs/>
                <w:kern w:val="44"/>
                <w:szCs w:val="21"/>
              </w:rPr>
              <w:t>资金概算</w:t>
            </w:r>
          </w:p>
          <w:p w14:paraId="29B5C4FD">
            <w:pPr>
              <w:spacing w:line="240" w:lineRule="auto"/>
              <w:ind w:firstLine="0" w:firstLineChars="0"/>
              <w:jc w:val="center"/>
              <w:rPr>
                <w:rFonts w:eastAsiaTheme="minorEastAsia"/>
                <w:b/>
                <w:bCs/>
                <w:kern w:val="44"/>
                <w:szCs w:val="21"/>
              </w:rPr>
            </w:pPr>
            <w:r>
              <w:rPr>
                <w:rFonts w:eastAsiaTheme="minorEastAsia"/>
                <w:b/>
                <w:bCs/>
                <w:kern w:val="44"/>
                <w:szCs w:val="21"/>
              </w:rPr>
              <w:t>（万元）</w:t>
            </w:r>
          </w:p>
        </w:tc>
        <w:tc>
          <w:tcPr>
            <w:tcW w:w="1335" w:type="dxa"/>
            <w:vAlign w:val="center"/>
          </w:tcPr>
          <w:p w14:paraId="4D3F897C">
            <w:pPr>
              <w:spacing w:line="240" w:lineRule="auto"/>
              <w:ind w:firstLine="0" w:firstLineChars="0"/>
              <w:jc w:val="center"/>
              <w:rPr>
                <w:rFonts w:eastAsiaTheme="minorEastAsia"/>
                <w:b/>
                <w:bCs/>
                <w:kern w:val="44"/>
                <w:szCs w:val="21"/>
              </w:rPr>
            </w:pPr>
            <w:r>
              <w:rPr>
                <w:rFonts w:hint="eastAsia" w:eastAsiaTheme="minorEastAsia"/>
                <w:b/>
                <w:bCs/>
                <w:kern w:val="44"/>
                <w:szCs w:val="21"/>
              </w:rPr>
              <w:t>资金</w:t>
            </w:r>
            <w:r>
              <w:rPr>
                <w:rFonts w:eastAsiaTheme="minorEastAsia"/>
                <w:b/>
                <w:bCs/>
                <w:kern w:val="44"/>
                <w:szCs w:val="21"/>
              </w:rPr>
              <w:t>来源</w:t>
            </w:r>
          </w:p>
        </w:tc>
        <w:tc>
          <w:tcPr>
            <w:tcW w:w="1683" w:type="dxa"/>
            <w:vAlign w:val="center"/>
          </w:tcPr>
          <w:p w14:paraId="66D97057">
            <w:pPr>
              <w:spacing w:line="240" w:lineRule="auto"/>
              <w:ind w:firstLine="0" w:firstLineChars="0"/>
              <w:jc w:val="center"/>
              <w:rPr>
                <w:rFonts w:eastAsiaTheme="minorEastAsia"/>
                <w:b/>
                <w:bCs/>
                <w:kern w:val="44"/>
                <w:szCs w:val="21"/>
              </w:rPr>
            </w:pPr>
            <w:r>
              <w:rPr>
                <w:rFonts w:eastAsiaTheme="minorEastAsia"/>
                <w:b/>
                <w:bCs/>
                <w:kern w:val="44"/>
                <w:szCs w:val="21"/>
              </w:rPr>
              <w:t>组织实施单位</w:t>
            </w:r>
          </w:p>
        </w:tc>
      </w:tr>
      <w:tr w14:paraId="4A7E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660" w:type="dxa"/>
            <w:vAlign w:val="center"/>
          </w:tcPr>
          <w:p w14:paraId="52E24FE8">
            <w:pPr>
              <w:spacing w:line="240" w:lineRule="auto"/>
              <w:ind w:firstLine="0" w:firstLineChars="0"/>
              <w:jc w:val="center"/>
              <w:rPr>
                <w:rFonts w:eastAsiaTheme="minorEastAsia"/>
                <w:szCs w:val="21"/>
              </w:rPr>
            </w:pPr>
            <w:r>
              <w:rPr>
                <w:rFonts w:eastAsiaTheme="minorEastAsia"/>
                <w:szCs w:val="21"/>
              </w:rPr>
              <w:t>1</w:t>
            </w:r>
          </w:p>
        </w:tc>
        <w:tc>
          <w:tcPr>
            <w:tcW w:w="2476" w:type="dxa"/>
            <w:vAlign w:val="center"/>
          </w:tcPr>
          <w:p w14:paraId="719FC00C">
            <w:pPr>
              <w:spacing w:line="240" w:lineRule="auto"/>
              <w:ind w:firstLine="0" w:firstLineChars="0"/>
              <w:rPr>
                <w:rFonts w:eastAsiaTheme="minorEastAsia"/>
                <w:szCs w:val="21"/>
              </w:rPr>
            </w:pPr>
            <w:r>
              <w:rPr>
                <w:rFonts w:eastAsiaTheme="minorEastAsia"/>
                <w:szCs w:val="21"/>
              </w:rPr>
              <w:t>曾都区生态红线划定及勘界</w:t>
            </w:r>
          </w:p>
        </w:tc>
        <w:tc>
          <w:tcPr>
            <w:tcW w:w="4746" w:type="dxa"/>
            <w:vAlign w:val="center"/>
          </w:tcPr>
          <w:p w14:paraId="655E1324">
            <w:pPr>
              <w:spacing w:line="240" w:lineRule="auto"/>
              <w:ind w:firstLine="0" w:firstLineChars="0"/>
              <w:rPr>
                <w:rFonts w:eastAsiaTheme="minorEastAsia"/>
                <w:szCs w:val="21"/>
              </w:rPr>
            </w:pPr>
            <w:r>
              <w:rPr>
                <w:rFonts w:eastAsiaTheme="minorEastAsia"/>
                <w:szCs w:val="21"/>
              </w:rPr>
              <w:t>根据湖北省生态红线保护规划制定曾都区生态红线方案，勘界确定生态红线范围</w:t>
            </w:r>
          </w:p>
        </w:tc>
        <w:tc>
          <w:tcPr>
            <w:tcW w:w="1324" w:type="dxa"/>
            <w:vAlign w:val="center"/>
          </w:tcPr>
          <w:p w14:paraId="261596F0">
            <w:pPr>
              <w:spacing w:line="240" w:lineRule="auto"/>
              <w:ind w:firstLine="0" w:firstLineChars="0"/>
              <w:rPr>
                <w:rFonts w:eastAsiaTheme="minorEastAsia"/>
                <w:szCs w:val="21"/>
              </w:rPr>
            </w:pPr>
            <w:r>
              <w:rPr>
                <w:rFonts w:eastAsiaTheme="minorEastAsia"/>
                <w:szCs w:val="21"/>
              </w:rPr>
              <w:t>2016-201</w:t>
            </w:r>
            <w:r>
              <w:rPr>
                <w:rFonts w:hint="eastAsia" w:eastAsiaTheme="minorEastAsia"/>
                <w:szCs w:val="21"/>
              </w:rPr>
              <w:t>9</w:t>
            </w:r>
          </w:p>
        </w:tc>
        <w:tc>
          <w:tcPr>
            <w:tcW w:w="1367" w:type="dxa"/>
            <w:vAlign w:val="center"/>
          </w:tcPr>
          <w:p w14:paraId="7E18C3AD">
            <w:pPr>
              <w:spacing w:line="240" w:lineRule="auto"/>
              <w:ind w:firstLine="0" w:firstLineChars="0"/>
              <w:jc w:val="center"/>
              <w:rPr>
                <w:rFonts w:eastAsiaTheme="minorEastAsia"/>
                <w:szCs w:val="21"/>
              </w:rPr>
            </w:pPr>
            <w:r>
              <w:rPr>
                <w:rFonts w:eastAsiaTheme="minorEastAsia"/>
                <w:szCs w:val="21"/>
              </w:rPr>
              <w:t>300</w:t>
            </w:r>
          </w:p>
        </w:tc>
        <w:tc>
          <w:tcPr>
            <w:tcW w:w="1335" w:type="dxa"/>
            <w:vAlign w:val="center"/>
          </w:tcPr>
          <w:p w14:paraId="33B05276">
            <w:pPr>
              <w:spacing w:line="240" w:lineRule="auto"/>
              <w:ind w:firstLine="0" w:firstLineChars="0"/>
              <w:jc w:val="center"/>
              <w:rPr>
                <w:rFonts w:eastAsiaTheme="minorEastAsia"/>
                <w:szCs w:val="21"/>
              </w:rPr>
            </w:pPr>
            <w:r>
              <w:rPr>
                <w:rFonts w:eastAsiaTheme="minorEastAsia"/>
                <w:szCs w:val="21"/>
              </w:rPr>
              <w:t>项目自筹</w:t>
            </w:r>
          </w:p>
        </w:tc>
        <w:tc>
          <w:tcPr>
            <w:tcW w:w="1683" w:type="dxa"/>
            <w:vAlign w:val="center"/>
          </w:tcPr>
          <w:p w14:paraId="65436C79">
            <w:pPr>
              <w:spacing w:line="240" w:lineRule="auto"/>
              <w:ind w:firstLine="0" w:firstLineChars="0"/>
              <w:rPr>
                <w:rFonts w:eastAsiaTheme="minorEastAsia"/>
                <w:szCs w:val="21"/>
              </w:rPr>
            </w:pPr>
            <w:r>
              <w:rPr>
                <w:rFonts w:eastAsiaTheme="minorEastAsia"/>
                <w:szCs w:val="21"/>
              </w:rPr>
              <w:t>曾都环保分局</w:t>
            </w:r>
          </w:p>
        </w:tc>
      </w:tr>
      <w:tr w14:paraId="72D2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660" w:type="dxa"/>
            <w:vAlign w:val="center"/>
          </w:tcPr>
          <w:p w14:paraId="44D356C8">
            <w:pPr>
              <w:spacing w:line="240" w:lineRule="auto"/>
              <w:ind w:firstLine="0" w:firstLineChars="0"/>
              <w:jc w:val="center"/>
              <w:rPr>
                <w:rFonts w:eastAsiaTheme="minorEastAsia"/>
                <w:szCs w:val="21"/>
              </w:rPr>
            </w:pPr>
            <w:r>
              <w:rPr>
                <w:rFonts w:eastAsiaTheme="minorEastAsia"/>
                <w:szCs w:val="21"/>
              </w:rPr>
              <w:t>2</w:t>
            </w:r>
          </w:p>
        </w:tc>
        <w:tc>
          <w:tcPr>
            <w:tcW w:w="2476" w:type="dxa"/>
            <w:vAlign w:val="center"/>
          </w:tcPr>
          <w:p w14:paraId="60EE38D0">
            <w:pPr>
              <w:spacing w:line="240" w:lineRule="auto"/>
              <w:ind w:firstLine="0" w:firstLineChars="0"/>
              <w:rPr>
                <w:rFonts w:eastAsiaTheme="minorEastAsia"/>
                <w:szCs w:val="21"/>
              </w:rPr>
            </w:pPr>
            <w:r>
              <w:rPr>
                <w:rFonts w:eastAsiaTheme="minorEastAsia"/>
                <w:szCs w:val="21"/>
              </w:rPr>
              <w:t>曾都区生态红线管理信息平台建设</w:t>
            </w:r>
          </w:p>
        </w:tc>
        <w:tc>
          <w:tcPr>
            <w:tcW w:w="4746" w:type="dxa"/>
            <w:vAlign w:val="center"/>
          </w:tcPr>
          <w:p w14:paraId="3E0E1C85">
            <w:pPr>
              <w:spacing w:line="240" w:lineRule="auto"/>
              <w:ind w:firstLine="0" w:firstLineChars="0"/>
              <w:rPr>
                <w:rFonts w:eastAsiaTheme="minorEastAsia"/>
                <w:szCs w:val="21"/>
              </w:rPr>
            </w:pPr>
            <w:r>
              <w:rPr>
                <w:rFonts w:eastAsiaTheme="minorEastAsia"/>
                <w:szCs w:val="21"/>
              </w:rPr>
              <w:t>根据曾都区生态保护红线方案和勘界成果，建设曾都区生态红线综合管理信息平台</w:t>
            </w:r>
          </w:p>
        </w:tc>
        <w:tc>
          <w:tcPr>
            <w:tcW w:w="1324" w:type="dxa"/>
            <w:vAlign w:val="center"/>
          </w:tcPr>
          <w:p w14:paraId="069A7820">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367" w:type="dxa"/>
            <w:vAlign w:val="center"/>
          </w:tcPr>
          <w:p w14:paraId="3AE869D0">
            <w:pPr>
              <w:spacing w:line="240" w:lineRule="auto"/>
              <w:ind w:firstLine="0" w:firstLineChars="0"/>
              <w:jc w:val="center"/>
              <w:rPr>
                <w:rFonts w:eastAsiaTheme="minorEastAsia"/>
                <w:szCs w:val="21"/>
              </w:rPr>
            </w:pPr>
            <w:r>
              <w:rPr>
                <w:rFonts w:eastAsiaTheme="minorEastAsia"/>
                <w:szCs w:val="21"/>
              </w:rPr>
              <w:t>200</w:t>
            </w:r>
          </w:p>
        </w:tc>
        <w:tc>
          <w:tcPr>
            <w:tcW w:w="1335" w:type="dxa"/>
            <w:vAlign w:val="center"/>
          </w:tcPr>
          <w:p w14:paraId="37ADAD4F">
            <w:pPr>
              <w:spacing w:line="240" w:lineRule="auto"/>
              <w:ind w:firstLine="0" w:firstLineChars="0"/>
              <w:jc w:val="center"/>
              <w:rPr>
                <w:rFonts w:eastAsiaTheme="minorEastAsia"/>
                <w:szCs w:val="21"/>
              </w:rPr>
            </w:pPr>
            <w:r>
              <w:rPr>
                <w:rFonts w:eastAsiaTheme="minorEastAsia"/>
                <w:szCs w:val="21"/>
              </w:rPr>
              <w:t>项目自筹</w:t>
            </w:r>
          </w:p>
        </w:tc>
        <w:tc>
          <w:tcPr>
            <w:tcW w:w="1683" w:type="dxa"/>
            <w:vAlign w:val="center"/>
          </w:tcPr>
          <w:p w14:paraId="1F96797D">
            <w:pPr>
              <w:spacing w:line="240" w:lineRule="auto"/>
              <w:ind w:firstLine="0" w:firstLineChars="0"/>
              <w:rPr>
                <w:rFonts w:eastAsiaTheme="minorEastAsia"/>
                <w:szCs w:val="21"/>
              </w:rPr>
            </w:pPr>
            <w:r>
              <w:rPr>
                <w:rFonts w:eastAsiaTheme="minorEastAsia"/>
                <w:szCs w:val="21"/>
              </w:rPr>
              <w:t>曾都环保分局</w:t>
            </w:r>
          </w:p>
        </w:tc>
      </w:tr>
      <w:tr w14:paraId="306C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3136" w:type="dxa"/>
            <w:gridSpan w:val="2"/>
            <w:vAlign w:val="center"/>
          </w:tcPr>
          <w:p w14:paraId="5F28B7BA">
            <w:pPr>
              <w:spacing w:line="240" w:lineRule="auto"/>
              <w:ind w:firstLine="0" w:firstLineChars="0"/>
              <w:jc w:val="center"/>
              <w:rPr>
                <w:rFonts w:eastAsiaTheme="minorEastAsia"/>
                <w:b/>
                <w:szCs w:val="21"/>
              </w:rPr>
            </w:pPr>
            <w:r>
              <w:rPr>
                <w:rFonts w:hint="eastAsia" w:eastAsiaTheme="minorEastAsia"/>
                <w:b/>
                <w:szCs w:val="21"/>
              </w:rPr>
              <w:t>合计</w:t>
            </w:r>
          </w:p>
        </w:tc>
        <w:tc>
          <w:tcPr>
            <w:tcW w:w="4746" w:type="dxa"/>
            <w:vAlign w:val="center"/>
          </w:tcPr>
          <w:p w14:paraId="24F51C42">
            <w:pPr>
              <w:spacing w:line="240" w:lineRule="auto"/>
              <w:ind w:firstLine="0" w:firstLineChars="0"/>
              <w:rPr>
                <w:rFonts w:eastAsiaTheme="minorEastAsia"/>
                <w:b/>
                <w:szCs w:val="21"/>
              </w:rPr>
            </w:pPr>
          </w:p>
        </w:tc>
        <w:tc>
          <w:tcPr>
            <w:tcW w:w="1324" w:type="dxa"/>
            <w:vAlign w:val="center"/>
          </w:tcPr>
          <w:p w14:paraId="2F8768CD">
            <w:pPr>
              <w:spacing w:line="240" w:lineRule="auto"/>
              <w:ind w:firstLine="0" w:firstLineChars="0"/>
              <w:rPr>
                <w:rFonts w:eastAsiaTheme="minorEastAsia"/>
                <w:szCs w:val="21"/>
              </w:rPr>
            </w:pPr>
          </w:p>
        </w:tc>
        <w:tc>
          <w:tcPr>
            <w:tcW w:w="1367" w:type="dxa"/>
            <w:vAlign w:val="center"/>
          </w:tcPr>
          <w:p w14:paraId="0CF24E45">
            <w:pPr>
              <w:spacing w:line="240" w:lineRule="auto"/>
              <w:ind w:firstLine="0" w:firstLineChars="0"/>
              <w:jc w:val="center"/>
              <w:rPr>
                <w:rFonts w:eastAsiaTheme="minorEastAsia"/>
                <w:b/>
                <w:szCs w:val="21"/>
              </w:rPr>
            </w:pPr>
            <w:r>
              <w:rPr>
                <w:rFonts w:eastAsiaTheme="minorEastAsia"/>
                <w:b/>
                <w:szCs w:val="21"/>
              </w:rPr>
              <w:t>500</w:t>
            </w:r>
          </w:p>
        </w:tc>
        <w:tc>
          <w:tcPr>
            <w:tcW w:w="1335" w:type="dxa"/>
            <w:vAlign w:val="center"/>
          </w:tcPr>
          <w:p w14:paraId="591ECDBA">
            <w:pPr>
              <w:spacing w:line="240" w:lineRule="auto"/>
              <w:ind w:firstLine="0" w:firstLineChars="0"/>
              <w:jc w:val="center"/>
              <w:rPr>
                <w:rFonts w:eastAsiaTheme="minorEastAsia"/>
                <w:b/>
                <w:szCs w:val="21"/>
              </w:rPr>
            </w:pPr>
          </w:p>
        </w:tc>
        <w:tc>
          <w:tcPr>
            <w:tcW w:w="1683" w:type="dxa"/>
            <w:vAlign w:val="center"/>
          </w:tcPr>
          <w:p w14:paraId="2BA935FE">
            <w:pPr>
              <w:spacing w:line="240" w:lineRule="auto"/>
              <w:ind w:firstLine="0" w:firstLineChars="0"/>
              <w:rPr>
                <w:rFonts w:eastAsiaTheme="minorEastAsia"/>
                <w:b/>
                <w:szCs w:val="21"/>
              </w:rPr>
            </w:pPr>
          </w:p>
        </w:tc>
      </w:tr>
    </w:tbl>
    <w:p w14:paraId="38742DE3">
      <w:pPr>
        <w:pStyle w:val="3"/>
        <w:numPr>
          <w:ilvl w:val="0"/>
          <w:numId w:val="0"/>
        </w:numPr>
        <w:spacing w:before="360" w:after="0" w:line="240" w:lineRule="auto"/>
        <w:ind w:left="357"/>
        <w:jc w:val="center"/>
        <w:rPr>
          <w:rFonts w:eastAsia="黑体"/>
          <w:b w:val="0"/>
        </w:rPr>
      </w:pPr>
      <w:bookmarkStart w:id="7" w:name="_Toc508716634"/>
      <w:r>
        <w:rPr>
          <w:rFonts w:hint="eastAsia" w:eastAsia="黑体"/>
          <w:b w:val="0"/>
        </w:rPr>
        <w:t>表3-2 生态经济建设项目</w:t>
      </w:r>
      <w:bookmarkEnd w:id="7"/>
    </w:p>
    <w:tbl>
      <w:tblPr>
        <w:tblStyle w:val="8"/>
        <w:tblW w:w="13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471"/>
        <w:gridCol w:w="4736"/>
        <w:gridCol w:w="1321"/>
        <w:gridCol w:w="1364"/>
        <w:gridCol w:w="1332"/>
        <w:gridCol w:w="1679"/>
      </w:tblGrid>
      <w:tr w14:paraId="4722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658" w:type="dxa"/>
            <w:vAlign w:val="center"/>
          </w:tcPr>
          <w:p w14:paraId="2A93DA97">
            <w:pPr>
              <w:spacing w:line="240" w:lineRule="auto"/>
              <w:ind w:firstLine="0" w:firstLineChars="0"/>
              <w:jc w:val="center"/>
              <w:rPr>
                <w:rFonts w:eastAsiaTheme="minorEastAsia"/>
                <w:b/>
                <w:bCs/>
                <w:kern w:val="44"/>
                <w:szCs w:val="21"/>
              </w:rPr>
            </w:pPr>
            <w:r>
              <w:rPr>
                <w:rFonts w:eastAsiaTheme="minorEastAsia"/>
                <w:b/>
                <w:bCs/>
                <w:kern w:val="44"/>
                <w:szCs w:val="21"/>
              </w:rPr>
              <w:t>序号</w:t>
            </w:r>
          </w:p>
        </w:tc>
        <w:tc>
          <w:tcPr>
            <w:tcW w:w="2471" w:type="dxa"/>
            <w:vAlign w:val="center"/>
          </w:tcPr>
          <w:p w14:paraId="59F750E4">
            <w:pPr>
              <w:spacing w:line="240" w:lineRule="auto"/>
              <w:ind w:firstLine="0" w:firstLineChars="0"/>
              <w:jc w:val="center"/>
              <w:rPr>
                <w:rFonts w:eastAsiaTheme="minorEastAsia"/>
                <w:b/>
                <w:bCs/>
                <w:kern w:val="44"/>
                <w:szCs w:val="21"/>
              </w:rPr>
            </w:pPr>
            <w:r>
              <w:rPr>
                <w:rFonts w:eastAsiaTheme="minorEastAsia"/>
                <w:b/>
                <w:bCs/>
                <w:kern w:val="44"/>
                <w:szCs w:val="21"/>
              </w:rPr>
              <w:t>项目名称</w:t>
            </w:r>
          </w:p>
        </w:tc>
        <w:tc>
          <w:tcPr>
            <w:tcW w:w="4736" w:type="dxa"/>
            <w:vAlign w:val="center"/>
          </w:tcPr>
          <w:p w14:paraId="0D605C64">
            <w:pPr>
              <w:spacing w:line="240" w:lineRule="auto"/>
              <w:ind w:firstLine="0" w:firstLineChars="0"/>
              <w:jc w:val="center"/>
              <w:rPr>
                <w:rFonts w:eastAsiaTheme="minorEastAsia"/>
                <w:b/>
                <w:bCs/>
                <w:kern w:val="44"/>
                <w:szCs w:val="21"/>
              </w:rPr>
            </w:pPr>
            <w:r>
              <w:rPr>
                <w:rFonts w:eastAsiaTheme="minorEastAsia"/>
                <w:b/>
                <w:bCs/>
                <w:kern w:val="44"/>
                <w:szCs w:val="21"/>
              </w:rPr>
              <w:t>主要内容</w:t>
            </w:r>
          </w:p>
        </w:tc>
        <w:tc>
          <w:tcPr>
            <w:tcW w:w="1321" w:type="dxa"/>
            <w:vAlign w:val="center"/>
          </w:tcPr>
          <w:p w14:paraId="6F9E7B56">
            <w:pPr>
              <w:spacing w:line="240" w:lineRule="auto"/>
              <w:ind w:firstLine="0" w:firstLineChars="0"/>
              <w:rPr>
                <w:rFonts w:eastAsiaTheme="minorEastAsia"/>
                <w:b/>
                <w:bCs/>
                <w:kern w:val="44"/>
                <w:szCs w:val="21"/>
              </w:rPr>
            </w:pPr>
            <w:r>
              <w:rPr>
                <w:rFonts w:hint="eastAsia" w:eastAsiaTheme="minorEastAsia"/>
                <w:b/>
                <w:bCs/>
                <w:kern w:val="44"/>
                <w:szCs w:val="21"/>
              </w:rPr>
              <w:t>规划期限</w:t>
            </w:r>
          </w:p>
        </w:tc>
        <w:tc>
          <w:tcPr>
            <w:tcW w:w="1364" w:type="dxa"/>
            <w:vAlign w:val="center"/>
          </w:tcPr>
          <w:p w14:paraId="73415A81">
            <w:pPr>
              <w:spacing w:line="240" w:lineRule="auto"/>
              <w:ind w:firstLine="0" w:firstLineChars="0"/>
              <w:jc w:val="center"/>
              <w:rPr>
                <w:rFonts w:eastAsiaTheme="minorEastAsia"/>
                <w:b/>
                <w:bCs/>
                <w:kern w:val="44"/>
                <w:szCs w:val="21"/>
              </w:rPr>
            </w:pPr>
            <w:r>
              <w:rPr>
                <w:rFonts w:eastAsiaTheme="minorEastAsia"/>
                <w:b/>
                <w:bCs/>
                <w:kern w:val="44"/>
                <w:szCs w:val="21"/>
              </w:rPr>
              <w:t>资金概算</w:t>
            </w:r>
          </w:p>
          <w:p w14:paraId="42AA9D33">
            <w:pPr>
              <w:spacing w:line="240" w:lineRule="auto"/>
              <w:ind w:firstLine="0" w:firstLineChars="0"/>
              <w:jc w:val="center"/>
              <w:rPr>
                <w:rFonts w:eastAsiaTheme="minorEastAsia"/>
                <w:b/>
                <w:bCs/>
                <w:kern w:val="44"/>
                <w:szCs w:val="21"/>
              </w:rPr>
            </w:pPr>
            <w:r>
              <w:rPr>
                <w:rFonts w:eastAsiaTheme="minorEastAsia"/>
                <w:b/>
                <w:bCs/>
                <w:kern w:val="44"/>
                <w:szCs w:val="21"/>
              </w:rPr>
              <w:t>（万元）</w:t>
            </w:r>
          </w:p>
        </w:tc>
        <w:tc>
          <w:tcPr>
            <w:tcW w:w="1332" w:type="dxa"/>
            <w:vAlign w:val="center"/>
          </w:tcPr>
          <w:p w14:paraId="7145986F">
            <w:pPr>
              <w:spacing w:line="240" w:lineRule="auto"/>
              <w:ind w:firstLine="0" w:firstLineChars="0"/>
              <w:jc w:val="center"/>
              <w:rPr>
                <w:rFonts w:eastAsiaTheme="minorEastAsia"/>
                <w:b/>
                <w:bCs/>
                <w:kern w:val="44"/>
                <w:szCs w:val="21"/>
              </w:rPr>
            </w:pPr>
            <w:r>
              <w:rPr>
                <w:rFonts w:hint="eastAsia" w:eastAsiaTheme="minorEastAsia"/>
                <w:b/>
                <w:bCs/>
                <w:kern w:val="44"/>
                <w:szCs w:val="21"/>
              </w:rPr>
              <w:t>资金</w:t>
            </w:r>
            <w:r>
              <w:rPr>
                <w:rFonts w:eastAsiaTheme="minorEastAsia"/>
                <w:b/>
                <w:bCs/>
                <w:kern w:val="44"/>
                <w:szCs w:val="21"/>
              </w:rPr>
              <w:t>来源</w:t>
            </w:r>
          </w:p>
        </w:tc>
        <w:tc>
          <w:tcPr>
            <w:tcW w:w="1679" w:type="dxa"/>
            <w:vAlign w:val="center"/>
          </w:tcPr>
          <w:p w14:paraId="43B0D929">
            <w:pPr>
              <w:spacing w:line="240" w:lineRule="auto"/>
              <w:ind w:firstLine="0" w:firstLineChars="0"/>
              <w:jc w:val="center"/>
              <w:rPr>
                <w:rFonts w:eastAsiaTheme="minorEastAsia"/>
                <w:b/>
                <w:bCs/>
                <w:kern w:val="44"/>
                <w:szCs w:val="21"/>
              </w:rPr>
            </w:pPr>
            <w:r>
              <w:rPr>
                <w:rFonts w:eastAsiaTheme="minorEastAsia"/>
                <w:b/>
                <w:bCs/>
                <w:kern w:val="44"/>
                <w:szCs w:val="21"/>
              </w:rPr>
              <w:t>组织实施单位</w:t>
            </w:r>
          </w:p>
        </w:tc>
      </w:tr>
      <w:tr w14:paraId="6130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58" w:type="dxa"/>
            <w:vAlign w:val="center"/>
          </w:tcPr>
          <w:p w14:paraId="1E59B51C">
            <w:pPr>
              <w:spacing w:line="240" w:lineRule="auto"/>
              <w:ind w:firstLine="0" w:firstLineChars="0"/>
              <w:jc w:val="center"/>
              <w:rPr>
                <w:rFonts w:eastAsiaTheme="minorEastAsia"/>
                <w:b/>
                <w:szCs w:val="21"/>
              </w:rPr>
            </w:pPr>
            <w:r>
              <w:rPr>
                <w:rFonts w:hint="eastAsia" w:eastAsiaTheme="minorEastAsia"/>
                <w:b/>
                <w:szCs w:val="21"/>
              </w:rPr>
              <w:t>一</w:t>
            </w:r>
          </w:p>
        </w:tc>
        <w:tc>
          <w:tcPr>
            <w:tcW w:w="12903" w:type="dxa"/>
            <w:gridSpan w:val="6"/>
            <w:vAlign w:val="center"/>
          </w:tcPr>
          <w:p w14:paraId="7D4721B0">
            <w:pPr>
              <w:spacing w:line="240" w:lineRule="auto"/>
              <w:ind w:firstLine="0" w:firstLineChars="0"/>
              <w:rPr>
                <w:rFonts w:eastAsiaTheme="minorEastAsia"/>
                <w:b/>
                <w:szCs w:val="21"/>
              </w:rPr>
            </w:pPr>
            <w:r>
              <w:rPr>
                <w:rFonts w:hint="eastAsia" w:eastAsiaTheme="minorEastAsia"/>
                <w:b/>
                <w:szCs w:val="21"/>
              </w:rPr>
              <w:t>生态工业</w:t>
            </w:r>
          </w:p>
        </w:tc>
      </w:tr>
      <w:tr w14:paraId="0B5B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58" w:type="dxa"/>
            <w:vAlign w:val="center"/>
          </w:tcPr>
          <w:p w14:paraId="45714BDF">
            <w:pPr>
              <w:spacing w:line="240" w:lineRule="auto"/>
              <w:ind w:firstLine="0" w:firstLineChars="0"/>
              <w:jc w:val="center"/>
              <w:rPr>
                <w:rFonts w:eastAsiaTheme="minorEastAsia"/>
                <w:szCs w:val="21"/>
              </w:rPr>
            </w:pPr>
            <w:r>
              <w:rPr>
                <w:rFonts w:eastAsiaTheme="minorEastAsia"/>
                <w:szCs w:val="21"/>
              </w:rPr>
              <w:t>1</w:t>
            </w:r>
          </w:p>
        </w:tc>
        <w:tc>
          <w:tcPr>
            <w:tcW w:w="2471" w:type="dxa"/>
            <w:vAlign w:val="center"/>
          </w:tcPr>
          <w:p w14:paraId="5C91C9C6">
            <w:pPr>
              <w:spacing w:line="240" w:lineRule="auto"/>
              <w:ind w:firstLine="0" w:firstLineChars="0"/>
              <w:rPr>
                <w:rFonts w:eastAsiaTheme="minorEastAsia"/>
                <w:szCs w:val="21"/>
              </w:rPr>
            </w:pPr>
            <w:r>
              <w:rPr>
                <w:rFonts w:hint="eastAsia" w:eastAsiaTheme="minorEastAsia"/>
                <w:szCs w:val="21"/>
              </w:rPr>
              <w:t>工业园区生态化建设与改造</w:t>
            </w:r>
          </w:p>
        </w:tc>
        <w:tc>
          <w:tcPr>
            <w:tcW w:w="4736" w:type="dxa"/>
            <w:vAlign w:val="center"/>
          </w:tcPr>
          <w:p w14:paraId="13ABC872">
            <w:pPr>
              <w:spacing w:line="240" w:lineRule="auto"/>
              <w:ind w:firstLine="0" w:firstLineChars="0"/>
              <w:rPr>
                <w:rFonts w:eastAsiaTheme="minorEastAsia"/>
                <w:szCs w:val="21"/>
              </w:rPr>
            </w:pPr>
            <w:r>
              <w:rPr>
                <w:rFonts w:hint="eastAsia" w:eastAsiaTheme="minorEastAsia"/>
                <w:szCs w:val="21"/>
              </w:rPr>
              <w:t>以曾都经济开发区为主体，以资源节约与循环利用、节能环保为主线，推进工业与产业园区生态化建设与改造</w:t>
            </w:r>
          </w:p>
        </w:tc>
        <w:tc>
          <w:tcPr>
            <w:tcW w:w="1321" w:type="dxa"/>
            <w:vAlign w:val="center"/>
          </w:tcPr>
          <w:p w14:paraId="1A049495">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364" w:type="dxa"/>
            <w:vAlign w:val="center"/>
          </w:tcPr>
          <w:p w14:paraId="5C9F55E4">
            <w:pPr>
              <w:spacing w:line="240" w:lineRule="auto"/>
              <w:ind w:firstLine="0" w:firstLineChars="0"/>
              <w:jc w:val="center"/>
              <w:rPr>
                <w:rFonts w:eastAsiaTheme="minorEastAsia"/>
                <w:szCs w:val="21"/>
              </w:rPr>
            </w:pPr>
            <w:r>
              <w:rPr>
                <w:rFonts w:hint="eastAsia" w:eastAsiaTheme="minorEastAsia"/>
                <w:szCs w:val="21"/>
              </w:rPr>
              <w:t>1</w:t>
            </w:r>
            <w:r>
              <w:rPr>
                <w:rFonts w:eastAsiaTheme="minorEastAsia"/>
                <w:szCs w:val="21"/>
              </w:rPr>
              <w:t>0000</w:t>
            </w:r>
          </w:p>
        </w:tc>
        <w:tc>
          <w:tcPr>
            <w:tcW w:w="1332" w:type="dxa"/>
            <w:vAlign w:val="center"/>
          </w:tcPr>
          <w:p w14:paraId="77629088">
            <w:pPr>
              <w:spacing w:line="240" w:lineRule="auto"/>
              <w:ind w:firstLine="0" w:firstLineChars="0"/>
              <w:rPr>
                <w:rFonts w:eastAsiaTheme="minorEastAsia"/>
                <w:szCs w:val="21"/>
              </w:rPr>
            </w:pPr>
            <w:r>
              <w:rPr>
                <w:rFonts w:hint="eastAsia" w:eastAsiaTheme="minorEastAsia"/>
                <w:szCs w:val="21"/>
              </w:rPr>
              <w:t>争取补助、</w:t>
            </w:r>
            <w:r>
              <w:rPr>
                <w:rFonts w:eastAsiaTheme="minorEastAsia"/>
                <w:szCs w:val="21"/>
              </w:rPr>
              <w:t>项目自筹</w:t>
            </w:r>
            <w:r>
              <w:rPr>
                <w:rFonts w:eastAsiaTheme="minorEastAsia"/>
                <w:szCs w:val="21"/>
              </w:rPr>
              <w:br w:type="textWrapping"/>
            </w:r>
            <w:r>
              <w:rPr>
                <w:rFonts w:eastAsiaTheme="minorEastAsia"/>
                <w:szCs w:val="21"/>
              </w:rPr>
              <w:t>银行贷款</w:t>
            </w:r>
          </w:p>
        </w:tc>
        <w:tc>
          <w:tcPr>
            <w:tcW w:w="1679" w:type="dxa"/>
            <w:vAlign w:val="center"/>
          </w:tcPr>
          <w:p w14:paraId="6BE4FEF7">
            <w:pPr>
              <w:spacing w:line="240" w:lineRule="auto"/>
              <w:ind w:firstLine="0" w:firstLineChars="0"/>
              <w:rPr>
                <w:rFonts w:eastAsiaTheme="minorEastAsia"/>
                <w:szCs w:val="21"/>
              </w:rPr>
            </w:pPr>
            <w:r>
              <w:rPr>
                <w:rFonts w:hint="eastAsia" w:eastAsiaTheme="minorEastAsia"/>
                <w:szCs w:val="21"/>
              </w:rPr>
              <w:t>曾都区发展和改革局</w:t>
            </w:r>
          </w:p>
        </w:tc>
      </w:tr>
      <w:tr w14:paraId="36B1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58" w:type="dxa"/>
            <w:vAlign w:val="center"/>
          </w:tcPr>
          <w:p w14:paraId="07C7663E">
            <w:pPr>
              <w:spacing w:line="240" w:lineRule="auto"/>
              <w:ind w:firstLine="0" w:firstLineChars="0"/>
              <w:jc w:val="center"/>
              <w:rPr>
                <w:rFonts w:eastAsiaTheme="minorEastAsia"/>
                <w:b/>
                <w:szCs w:val="21"/>
              </w:rPr>
            </w:pPr>
            <w:r>
              <w:rPr>
                <w:rFonts w:hint="eastAsia" w:eastAsiaTheme="minorEastAsia"/>
                <w:b/>
                <w:szCs w:val="21"/>
              </w:rPr>
              <w:t>二</w:t>
            </w:r>
          </w:p>
        </w:tc>
        <w:tc>
          <w:tcPr>
            <w:tcW w:w="12903" w:type="dxa"/>
            <w:gridSpan w:val="6"/>
            <w:vAlign w:val="center"/>
          </w:tcPr>
          <w:p w14:paraId="7E24C36D">
            <w:pPr>
              <w:spacing w:line="240" w:lineRule="auto"/>
              <w:ind w:firstLine="0" w:firstLineChars="0"/>
              <w:rPr>
                <w:rFonts w:eastAsiaTheme="minorEastAsia"/>
                <w:b/>
                <w:szCs w:val="21"/>
              </w:rPr>
            </w:pPr>
            <w:r>
              <w:rPr>
                <w:rFonts w:hint="eastAsia" w:eastAsiaTheme="minorEastAsia"/>
                <w:b/>
                <w:szCs w:val="21"/>
              </w:rPr>
              <w:t>生态农业</w:t>
            </w:r>
          </w:p>
        </w:tc>
      </w:tr>
      <w:tr w14:paraId="0275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58" w:type="dxa"/>
            <w:vAlign w:val="center"/>
          </w:tcPr>
          <w:p w14:paraId="3B6502CB">
            <w:pPr>
              <w:spacing w:line="240" w:lineRule="auto"/>
              <w:ind w:firstLine="0" w:firstLineChars="0"/>
              <w:jc w:val="center"/>
              <w:rPr>
                <w:rFonts w:eastAsiaTheme="minorEastAsia"/>
                <w:szCs w:val="21"/>
              </w:rPr>
            </w:pPr>
            <w:r>
              <w:rPr>
                <w:rFonts w:hint="eastAsia" w:eastAsiaTheme="minorEastAsia"/>
                <w:szCs w:val="21"/>
              </w:rPr>
              <w:t>2</w:t>
            </w:r>
          </w:p>
        </w:tc>
        <w:tc>
          <w:tcPr>
            <w:tcW w:w="2471" w:type="dxa"/>
            <w:vAlign w:val="center"/>
          </w:tcPr>
          <w:p w14:paraId="6436DC72">
            <w:pPr>
              <w:spacing w:line="240" w:lineRule="auto"/>
              <w:ind w:firstLine="0" w:firstLineChars="0"/>
              <w:rPr>
                <w:rFonts w:eastAsiaTheme="minorEastAsia"/>
                <w:szCs w:val="21"/>
              </w:rPr>
            </w:pPr>
            <w:r>
              <w:rPr>
                <w:rFonts w:hint="eastAsia" w:eastAsiaTheme="minorEastAsia"/>
                <w:szCs w:val="21"/>
              </w:rPr>
              <w:t>有机绿色</w:t>
            </w:r>
            <w:r>
              <w:rPr>
                <w:rFonts w:eastAsiaTheme="minorEastAsia"/>
                <w:szCs w:val="21"/>
              </w:rPr>
              <w:t>无公害农产品基地建设</w:t>
            </w:r>
          </w:p>
        </w:tc>
        <w:tc>
          <w:tcPr>
            <w:tcW w:w="4736" w:type="dxa"/>
            <w:vAlign w:val="center"/>
          </w:tcPr>
          <w:p w14:paraId="5E9190BA">
            <w:pPr>
              <w:spacing w:line="240" w:lineRule="auto"/>
              <w:ind w:firstLine="0" w:firstLineChars="0"/>
              <w:rPr>
                <w:rFonts w:eastAsiaTheme="minorEastAsia"/>
                <w:szCs w:val="21"/>
              </w:rPr>
            </w:pPr>
            <w:r>
              <w:rPr>
                <w:rFonts w:eastAsiaTheme="minorEastAsia"/>
                <w:szCs w:val="21"/>
              </w:rPr>
              <w:t>新增</w:t>
            </w:r>
            <w:r>
              <w:rPr>
                <w:rFonts w:hint="eastAsia" w:eastAsiaTheme="minorEastAsia"/>
                <w:szCs w:val="21"/>
              </w:rPr>
              <w:t>有机绿色</w:t>
            </w:r>
            <w:r>
              <w:rPr>
                <w:rFonts w:eastAsiaTheme="minorEastAsia"/>
                <w:szCs w:val="21"/>
              </w:rPr>
              <w:t>无公害</w:t>
            </w:r>
            <w:r>
              <w:rPr>
                <w:rFonts w:hint="eastAsia" w:eastAsiaTheme="minorEastAsia"/>
                <w:szCs w:val="21"/>
              </w:rPr>
              <w:t>等</w:t>
            </w:r>
            <w:r>
              <w:rPr>
                <w:rFonts w:eastAsiaTheme="minorEastAsia"/>
                <w:szCs w:val="21"/>
              </w:rPr>
              <w:t>优质农产品基地</w:t>
            </w:r>
            <w:r>
              <w:rPr>
                <w:rFonts w:hint="eastAsia" w:eastAsiaTheme="minorEastAsia"/>
                <w:szCs w:val="21"/>
              </w:rPr>
              <w:t>面积</w:t>
            </w:r>
            <w:r>
              <w:rPr>
                <w:rFonts w:eastAsiaTheme="minorEastAsia"/>
                <w:szCs w:val="21"/>
              </w:rPr>
              <w:t>10万亩。</w:t>
            </w:r>
          </w:p>
        </w:tc>
        <w:tc>
          <w:tcPr>
            <w:tcW w:w="1321" w:type="dxa"/>
            <w:vAlign w:val="center"/>
          </w:tcPr>
          <w:p w14:paraId="0565716F">
            <w:pPr>
              <w:spacing w:line="240" w:lineRule="auto"/>
              <w:ind w:firstLine="0" w:firstLineChars="0"/>
              <w:rPr>
                <w:rFonts w:eastAsiaTheme="minorEastAsia"/>
                <w:szCs w:val="21"/>
              </w:rPr>
            </w:pPr>
            <w:r>
              <w:rPr>
                <w:rFonts w:eastAsiaTheme="minorEastAsia"/>
                <w:szCs w:val="21"/>
              </w:rPr>
              <w:t>2016-2020</w:t>
            </w:r>
          </w:p>
        </w:tc>
        <w:tc>
          <w:tcPr>
            <w:tcW w:w="1364" w:type="dxa"/>
            <w:vAlign w:val="center"/>
          </w:tcPr>
          <w:p w14:paraId="6CE77E7C">
            <w:pPr>
              <w:spacing w:line="240" w:lineRule="auto"/>
              <w:ind w:firstLine="0" w:firstLineChars="0"/>
              <w:jc w:val="center"/>
              <w:rPr>
                <w:rFonts w:eastAsiaTheme="minorEastAsia"/>
                <w:szCs w:val="21"/>
              </w:rPr>
            </w:pPr>
            <w:r>
              <w:rPr>
                <w:rFonts w:eastAsiaTheme="minorEastAsia"/>
                <w:szCs w:val="21"/>
              </w:rPr>
              <w:t>15000</w:t>
            </w:r>
          </w:p>
        </w:tc>
        <w:tc>
          <w:tcPr>
            <w:tcW w:w="1332" w:type="dxa"/>
            <w:vAlign w:val="center"/>
          </w:tcPr>
          <w:p w14:paraId="5A6600C5">
            <w:pPr>
              <w:spacing w:line="240" w:lineRule="auto"/>
              <w:ind w:firstLine="0" w:firstLineChars="0"/>
              <w:rPr>
                <w:rFonts w:eastAsiaTheme="minorEastAsia"/>
                <w:szCs w:val="21"/>
              </w:rPr>
            </w:pPr>
            <w:r>
              <w:rPr>
                <w:rFonts w:eastAsiaTheme="minorEastAsia"/>
                <w:szCs w:val="21"/>
              </w:rPr>
              <w:t>项目自筹</w:t>
            </w:r>
          </w:p>
        </w:tc>
        <w:tc>
          <w:tcPr>
            <w:tcW w:w="1679" w:type="dxa"/>
            <w:vAlign w:val="center"/>
          </w:tcPr>
          <w:p w14:paraId="1FA60B15">
            <w:pPr>
              <w:spacing w:line="240" w:lineRule="auto"/>
              <w:ind w:firstLine="0" w:firstLineChars="0"/>
              <w:rPr>
                <w:rFonts w:eastAsiaTheme="minorEastAsia"/>
                <w:szCs w:val="21"/>
              </w:rPr>
            </w:pPr>
            <w:r>
              <w:rPr>
                <w:rFonts w:hint="eastAsia" w:eastAsiaTheme="minorEastAsia"/>
                <w:szCs w:val="21"/>
              </w:rPr>
              <w:t>曾都区农业农村局</w:t>
            </w:r>
          </w:p>
        </w:tc>
      </w:tr>
      <w:tr w14:paraId="1ED6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658" w:type="dxa"/>
            <w:vAlign w:val="center"/>
          </w:tcPr>
          <w:p w14:paraId="1463C811">
            <w:pPr>
              <w:spacing w:line="240" w:lineRule="auto"/>
              <w:ind w:firstLine="0" w:firstLineChars="0"/>
              <w:jc w:val="center"/>
              <w:rPr>
                <w:rFonts w:eastAsiaTheme="minorEastAsia"/>
                <w:szCs w:val="21"/>
              </w:rPr>
            </w:pPr>
            <w:r>
              <w:rPr>
                <w:rFonts w:hint="eastAsia" w:eastAsiaTheme="minorEastAsia"/>
                <w:szCs w:val="21"/>
              </w:rPr>
              <w:t>3</w:t>
            </w:r>
          </w:p>
        </w:tc>
        <w:tc>
          <w:tcPr>
            <w:tcW w:w="2471" w:type="dxa"/>
            <w:vAlign w:val="center"/>
          </w:tcPr>
          <w:p w14:paraId="7B33C3EC">
            <w:pPr>
              <w:spacing w:line="240" w:lineRule="auto"/>
              <w:ind w:firstLine="0" w:firstLineChars="0"/>
              <w:rPr>
                <w:rFonts w:eastAsiaTheme="minorEastAsia"/>
                <w:szCs w:val="21"/>
              </w:rPr>
            </w:pPr>
            <w:r>
              <w:rPr>
                <w:rFonts w:eastAsiaTheme="minorEastAsia"/>
                <w:szCs w:val="21"/>
              </w:rPr>
              <w:t>曾都区</w:t>
            </w:r>
            <w:r>
              <w:rPr>
                <w:rFonts w:hint="eastAsia" w:eastAsiaTheme="minorEastAsia"/>
                <w:szCs w:val="21"/>
              </w:rPr>
              <w:t>农产品</w:t>
            </w:r>
            <w:r>
              <w:rPr>
                <w:rFonts w:eastAsiaTheme="minorEastAsia"/>
                <w:szCs w:val="21"/>
              </w:rPr>
              <w:t>深加工生产</w:t>
            </w:r>
          </w:p>
        </w:tc>
        <w:tc>
          <w:tcPr>
            <w:tcW w:w="4736" w:type="dxa"/>
            <w:vAlign w:val="center"/>
          </w:tcPr>
          <w:p w14:paraId="482FD8E8">
            <w:pPr>
              <w:spacing w:line="240" w:lineRule="auto"/>
              <w:ind w:firstLine="0" w:firstLineChars="0"/>
              <w:rPr>
                <w:rFonts w:eastAsiaTheme="minorEastAsia"/>
                <w:szCs w:val="21"/>
              </w:rPr>
            </w:pPr>
            <w:r>
              <w:rPr>
                <w:rFonts w:hint="eastAsia" w:eastAsiaTheme="minorEastAsia"/>
                <w:szCs w:val="21"/>
              </w:rPr>
              <w:t>新建</w:t>
            </w:r>
            <w:r>
              <w:rPr>
                <w:rFonts w:eastAsiaTheme="minorEastAsia"/>
                <w:szCs w:val="21"/>
              </w:rPr>
              <w:t>香菇、葛粉、出口蛋品等</w:t>
            </w:r>
            <w:r>
              <w:rPr>
                <w:rFonts w:hint="eastAsia" w:eastAsiaTheme="minorEastAsia"/>
                <w:szCs w:val="21"/>
              </w:rPr>
              <w:t>农产品</w:t>
            </w:r>
            <w:r>
              <w:rPr>
                <w:rFonts w:eastAsiaTheme="minorEastAsia"/>
                <w:szCs w:val="21"/>
              </w:rPr>
              <w:t>深加工生产</w:t>
            </w:r>
            <w:r>
              <w:rPr>
                <w:rFonts w:hint="eastAsia" w:eastAsiaTheme="minorEastAsia"/>
                <w:szCs w:val="21"/>
              </w:rPr>
              <w:t>企业</w:t>
            </w:r>
          </w:p>
        </w:tc>
        <w:tc>
          <w:tcPr>
            <w:tcW w:w="1321" w:type="dxa"/>
            <w:vAlign w:val="center"/>
          </w:tcPr>
          <w:p w14:paraId="16A0A25E">
            <w:pPr>
              <w:spacing w:line="240" w:lineRule="auto"/>
              <w:ind w:firstLine="0" w:firstLineChars="0"/>
              <w:rPr>
                <w:rFonts w:eastAsiaTheme="minorEastAsia"/>
                <w:szCs w:val="21"/>
              </w:rPr>
            </w:pPr>
            <w:r>
              <w:rPr>
                <w:rFonts w:eastAsiaTheme="minorEastAsia"/>
                <w:szCs w:val="21"/>
              </w:rPr>
              <w:t>2016-2018</w:t>
            </w:r>
          </w:p>
        </w:tc>
        <w:tc>
          <w:tcPr>
            <w:tcW w:w="1364" w:type="dxa"/>
            <w:vAlign w:val="center"/>
          </w:tcPr>
          <w:p w14:paraId="699B7B95">
            <w:pPr>
              <w:spacing w:line="240" w:lineRule="auto"/>
              <w:ind w:firstLine="0" w:firstLineChars="0"/>
              <w:jc w:val="center"/>
              <w:rPr>
                <w:rFonts w:eastAsiaTheme="minorEastAsia"/>
                <w:szCs w:val="21"/>
              </w:rPr>
            </w:pPr>
            <w:r>
              <w:rPr>
                <w:rFonts w:eastAsiaTheme="minorEastAsia"/>
                <w:szCs w:val="21"/>
              </w:rPr>
              <w:t>10000</w:t>
            </w:r>
          </w:p>
        </w:tc>
        <w:tc>
          <w:tcPr>
            <w:tcW w:w="1332" w:type="dxa"/>
            <w:vAlign w:val="center"/>
          </w:tcPr>
          <w:p w14:paraId="49CC1799">
            <w:pPr>
              <w:spacing w:line="240" w:lineRule="auto"/>
              <w:ind w:firstLine="0" w:firstLineChars="0"/>
              <w:rPr>
                <w:rFonts w:eastAsiaTheme="minorEastAsia"/>
                <w:szCs w:val="21"/>
              </w:rPr>
            </w:pPr>
            <w:r>
              <w:rPr>
                <w:rFonts w:eastAsiaTheme="minorEastAsia"/>
                <w:szCs w:val="21"/>
              </w:rPr>
              <w:t>项目自筹</w:t>
            </w:r>
            <w:r>
              <w:rPr>
                <w:rFonts w:eastAsiaTheme="minorEastAsia"/>
                <w:szCs w:val="21"/>
              </w:rPr>
              <w:br w:type="textWrapping"/>
            </w:r>
            <w:r>
              <w:rPr>
                <w:rFonts w:eastAsiaTheme="minorEastAsia"/>
                <w:szCs w:val="21"/>
              </w:rPr>
              <w:t>银行贷款</w:t>
            </w:r>
          </w:p>
        </w:tc>
        <w:tc>
          <w:tcPr>
            <w:tcW w:w="1679" w:type="dxa"/>
            <w:vAlign w:val="center"/>
          </w:tcPr>
          <w:p w14:paraId="2E66D6FF">
            <w:pPr>
              <w:spacing w:line="240" w:lineRule="auto"/>
              <w:ind w:firstLine="0" w:firstLineChars="0"/>
              <w:rPr>
                <w:rFonts w:eastAsiaTheme="minorEastAsia"/>
                <w:szCs w:val="21"/>
              </w:rPr>
            </w:pPr>
            <w:r>
              <w:rPr>
                <w:rFonts w:hint="eastAsia" w:eastAsiaTheme="minorEastAsia"/>
                <w:szCs w:val="21"/>
              </w:rPr>
              <w:t>曾都区农业农村局</w:t>
            </w:r>
          </w:p>
        </w:tc>
      </w:tr>
      <w:tr w14:paraId="3E16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658" w:type="dxa"/>
            <w:vAlign w:val="center"/>
          </w:tcPr>
          <w:p w14:paraId="1E5C1BAA">
            <w:pPr>
              <w:spacing w:line="240" w:lineRule="auto"/>
              <w:ind w:firstLine="0" w:firstLineChars="0"/>
              <w:jc w:val="center"/>
              <w:rPr>
                <w:rFonts w:eastAsiaTheme="minorEastAsia"/>
                <w:szCs w:val="21"/>
              </w:rPr>
            </w:pPr>
            <w:r>
              <w:rPr>
                <w:rFonts w:hint="eastAsia" w:eastAsiaTheme="minorEastAsia"/>
                <w:szCs w:val="21"/>
              </w:rPr>
              <w:t>4</w:t>
            </w:r>
          </w:p>
        </w:tc>
        <w:tc>
          <w:tcPr>
            <w:tcW w:w="2471" w:type="dxa"/>
            <w:vAlign w:val="center"/>
          </w:tcPr>
          <w:p w14:paraId="795B3C55">
            <w:pPr>
              <w:spacing w:line="240" w:lineRule="auto"/>
              <w:ind w:firstLine="0" w:firstLineChars="0"/>
              <w:rPr>
                <w:rFonts w:eastAsiaTheme="minorEastAsia"/>
                <w:szCs w:val="21"/>
              </w:rPr>
            </w:pPr>
            <w:r>
              <w:rPr>
                <w:rFonts w:hint="eastAsia" w:eastAsiaTheme="minorEastAsia"/>
                <w:szCs w:val="21"/>
              </w:rPr>
              <w:t>曾都区2016-2020年度高效节水项目</w:t>
            </w:r>
          </w:p>
        </w:tc>
        <w:tc>
          <w:tcPr>
            <w:tcW w:w="4736" w:type="dxa"/>
            <w:vAlign w:val="center"/>
          </w:tcPr>
          <w:p w14:paraId="4604A17E">
            <w:pPr>
              <w:spacing w:line="240" w:lineRule="auto"/>
              <w:ind w:firstLine="0" w:firstLineChars="0"/>
              <w:rPr>
                <w:rFonts w:eastAsiaTheme="minorEastAsia"/>
                <w:szCs w:val="21"/>
              </w:rPr>
            </w:pPr>
            <w:r>
              <w:rPr>
                <w:rFonts w:hint="eastAsia" w:eastAsiaTheme="minorEastAsia"/>
                <w:szCs w:val="21"/>
              </w:rPr>
              <w:t>新增高效节水灌溉面积3.45万亩。</w:t>
            </w:r>
          </w:p>
        </w:tc>
        <w:tc>
          <w:tcPr>
            <w:tcW w:w="1321" w:type="dxa"/>
            <w:vAlign w:val="center"/>
          </w:tcPr>
          <w:p w14:paraId="550573E8">
            <w:pPr>
              <w:spacing w:line="240" w:lineRule="auto"/>
              <w:ind w:firstLine="0" w:firstLineChars="0"/>
              <w:rPr>
                <w:rFonts w:eastAsiaTheme="minorEastAsia"/>
                <w:szCs w:val="21"/>
              </w:rPr>
            </w:pPr>
            <w:r>
              <w:rPr>
                <w:rFonts w:eastAsiaTheme="minorEastAsia"/>
                <w:szCs w:val="21"/>
              </w:rPr>
              <w:t>201</w:t>
            </w:r>
            <w:r>
              <w:rPr>
                <w:rFonts w:hint="eastAsia" w:eastAsiaTheme="minorEastAsia"/>
                <w:szCs w:val="21"/>
              </w:rPr>
              <w:t>6</w:t>
            </w:r>
            <w:r>
              <w:rPr>
                <w:rFonts w:eastAsiaTheme="minorEastAsia"/>
                <w:szCs w:val="21"/>
              </w:rPr>
              <w:t>-20</w:t>
            </w:r>
            <w:r>
              <w:rPr>
                <w:rFonts w:hint="eastAsia" w:eastAsiaTheme="minorEastAsia"/>
                <w:szCs w:val="21"/>
              </w:rPr>
              <w:t>20</w:t>
            </w:r>
          </w:p>
        </w:tc>
        <w:tc>
          <w:tcPr>
            <w:tcW w:w="1364" w:type="dxa"/>
            <w:vAlign w:val="center"/>
          </w:tcPr>
          <w:p w14:paraId="0A285AE6">
            <w:pPr>
              <w:spacing w:line="240" w:lineRule="auto"/>
              <w:ind w:firstLine="0" w:firstLineChars="0"/>
              <w:jc w:val="center"/>
              <w:rPr>
                <w:rFonts w:eastAsiaTheme="minorEastAsia"/>
                <w:szCs w:val="21"/>
              </w:rPr>
            </w:pPr>
            <w:r>
              <w:rPr>
                <w:rFonts w:hint="eastAsia" w:eastAsiaTheme="minorEastAsia"/>
                <w:szCs w:val="21"/>
              </w:rPr>
              <w:t>6300</w:t>
            </w:r>
          </w:p>
        </w:tc>
        <w:tc>
          <w:tcPr>
            <w:tcW w:w="1332" w:type="dxa"/>
            <w:vAlign w:val="center"/>
          </w:tcPr>
          <w:p w14:paraId="0A46FD7F">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79" w:type="dxa"/>
            <w:vAlign w:val="center"/>
          </w:tcPr>
          <w:p w14:paraId="67B9F327">
            <w:pPr>
              <w:spacing w:line="240" w:lineRule="auto"/>
              <w:ind w:firstLine="0" w:firstLineChars="0"/>
              <w:rPr>
                <w:rFonts w:eastAsiaTheme="minorEastAsia"/>
                <w:szCs w:val="21"/>
              </w:rPr>
            </w:pPr>
            <w:r>
              <w:rPr>
                <w:rFonts w:hint="eastAsia" w:eastAsiaTheme="minorEastAsia"/>
                <w:szCs w:val="21"/>
              </w:rPr>
              <w:t>曾都区水利和湖泊局</w:t>
            </w:r>
          </w:p>
        </w:tc>
      </w:tr>
      <w:tr w14:paraId="2812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58" w:type="dxa"/>
            <w:vAlign w:val="center"/>
          </w:tcPr>
          <w:p w14:paraId="2117AB97">
            <w:pPr>
              <w:spacing w:line="240" w:lineRule="auto"/>
              <w:ind w:firstLine="0" w:firstLineChars="0"/>
              <w:jc w:val="center"/>
              <w:rPr>
                <w:rFonts w:eastAsiaTheme="minorEastAsia"/>
                <w:szCs w:val="21"/>
              </w:rPr>
            </w:pPr>
            <w:r>
              <w:rPr>
                <w:rFonts w:hint="eastAsia" w:eastAsiaTheme="minorEastAsia"/>
                <w:szCs w:val="21"/>
              </w:rPr>
              <w:t>5</w:t>
            </w:r>
          </w:p>
        </w:tc>
        <w:tc>
          <w:tcPr>
            <w:tcW w:w="2471" w:type="dxa"/>
            <w:vAlign w:val="center"/>
          </w:tcPr>
          <w:p w14:paraId="2BC270BF">
            <w:pPr>
              <w:spacing w:line="240" w:lineRule="auto"/>
              <w:ind w:firstLine="0" w:firstLineChars="0"/>
              <w:rPr>
                <w:rFonts w:eastAsiaTheme="minorEastAsia"/>
                <w:szCs w:val="21"/>
              </w:rPr>
            </w:pPr>
            <w:r>
              <w:rPr>
                <w:rFonts w:eastAsiaTheme="minorEastAsia"/>
                <w:szCs w:val="21"/>
              </w:rPr>
              <w:t>生物肥料产业化项目</w:t>
            </w:r>
          </w:p>
        </w:tc>
        <w:tc>
          <w:tcPr>
            <w:tcW w:w="4736" w:type="dxa"/>
            <w:vAlign w:val="center"/>
          </w:tcPr>
          <w:p w14:paraId="0385ECB5">
            <w:pPr>
              <w:spacing w:line="240" w:lineRule="auto"/>
              <w:ind w:firstLine="0" w:firstLineChars="0"/>
              <w:rPr>
                <w:rFonts w:eastAsiaTheme="minorEastAsia"/>
                <w:szCs w:val="21"/>
              </w:rPr>
            </w:pPr>
            <w:r>
              <w:rPr>
                <w:rFonts w:eastAsiaTheme="minorEastAsia"/>
                <w:szCs w:val="21"/>
              </w:rPr>
              <w:t>项目增加5000平方米厂房，增加一个发酵车间，三组（套）生产设备，年产生物肥料15万吨</w:t>
            </w:r>
            <w:r>
              <w:rPr>
                <w:rFonts w:hint="eastAsia" w:eastAsiaTheme="minorEastAsia"/>
                <w:szCs w:val="21"/>
              </w:rPr>
              <w:t>。</w:t>
            </w:r>
          </w:p>
        </w:tc>
        <w:tc>
          <w:tcPr>
            <w:tcW w:w="1321" w:type="dxa"/>
            <w:vAlign w:val="center"/>
          </w:tcPr>
          <w:p w14:paraId="3F9DDF6F">
            <w:pPr>
              <w:spacing w:line="240" w:lineRule="auto"/>
              <w:ind w:firstLine="0" w:firstLineChars="0"/>
              <w:rPr>
                <w:rFonts w:eastAsiaTheme="minorEastAsia"/>
                <w:szCs w:val="21"/>
              </w:rPr>
            </w:pPr>
            <w:r>
              <w:rPr>
                <w:rFonts w:eastAsiaTheme="minorEastAsia"/>
                <w:szCs w:val="21"/>
              </w:rPr>
              <w:t>2016-2020</w:t>
            </w:r>
          </w:p>
        </w:tc>
        <w:tc>
          <w:tcPr>
            <w:tcW w:w="1364" w:type="dxa"/>
            <w:vAlign w:val="center"/>
          </w:tcPr>
          <w:p w14:paraId="5E98727A">
            <w:pPr>
              <w:spacing w:line="240" w:lineRule="auto"/>
              <w:ind w:firstLine="0" w:firstLineChars="0"/>
              <w:jc w:val="center"/>
              <w:rPr>
                <w:rFonts w:eastAsiaTheme="minorEastAsia"/>
                <w:szCs w:val="21"/>
              </w:rPr>
            </w:pPr>
            <w:r>
              <w:rPr>
                <w:rFonts w:eastAsiaTheme="minorEastAsia"/>
                <w:szCs w:val="21"/>
              </w:rPr>
              <w:t>2000</w:t>
            </w:r>
          </w:p>
        </w:tc>
        <w:tc>
          <w:tcPr>
            <w:tcW w:w="1332" w:type="dxa"/>
            <w:vAlign w:val="center"/>
          </w:tcPr>
          <w:p w14:paraId="1EAE61F6">
            <w:pPr>
              <w:spacing w:line="240" w:lineRule="auto"/>
              <w:ind w:firstLine="0" w:firstLineChars="0"/>
              <w:rPr>
                <w:rFonts w:eastAsiaTheme="minorEastAsia"/>
                <w:szCs w:val="21"/>
              </w:rPr>
            </w:pPr>
            <w:r>
              <w:rPr>
                <w:rFonts w:hint="eastAsia" w:eastAsiaTheme="minorEastAsia"/>
                <w:szCs w:val="21"/>
              </w:rPr>
              <w:t>中央</w:t>
            </w:r>
            <w:r>
              <w:rPr>
                <w:rFonts w:eastAsiaTheme="minorEastAsia"/>
                <w:szCs w:val="21"/>
              </w:rPr>
              <w:t>投资</w:t>
            </w:r>
          </w:p>
          <w:p w14:paraId="24177D5A">
            <w:pPr>
              <w:spacing w:line="240" w:lineRule="auto"/>
              <w:ind w:firstLine="0" w:firstLineChars="0"/>
              <w:rPr>
                <w:rFonts w:eastAsiaTheme="minorEastAsia"/>
                <w:szCs w:val="21"/>
              </w:rPr>
            </w:pPr>
            <w:r>
              <w:rPr>
                <w:rFonts w:eastAsiaTheme="minorEastAsia"/>
                <w:szCs w:val="21"/>
              </w:rPr>
              <w:t>项目自筹</w:t>
            </w:r>
          </w:p>
          <w:p w14:paraId="735729F8">
            <w:pPr>
              <w:spacing w:line="240" w:lineRule="auto"/>
              <w:ind w:firstLine="0" w:firstLineChars="0"/>
              <w:rPr>
                <w:rFonts w:eastAsiaTheme="minorEastAsia"/>
                <w:szCs w:val="21"/>
              </w:rPr>
            </w:pPr>
            <w:r>
              <w:rPr>
                <w:rFonts w:eastAsiaTheme="minorEastAsia"/>
                <w:szCs w:val="21"/>
              </w:rPr>
              <w:t>银行贷款</w:t>
            </w:r>
          </w:p>
        </w:tc>
        <w:tc>
          <w:tcPr>
            <w:tcW w:w="1679" w:type="dxa"/>
            <w:vAlign w:val="center"/>
          </w:tcPr>
          <w:p w14:paraId="2E5AC9A5">
            <w:pPr>
              <w:spacing w:line="240" w:lineRule="auto"/>
              <w:ind w:firstLine="0" w:firstLineChars="0"/>
              <w:rPr>
                <w:rFonts w:eastAsiaTheme="minorEastAsia"/>
                <w:szCs w:val="21"/>
              </w:rPr>
            </w:pPr>
            <w:r>
              <w:rPr>
                <w:rFonts w:hint="eastAsia" w:eastAsiaTheme="minorEastAsia"/>
                <w:szCs w:val="21"/>
              </w:rPr>
              <w:t>曾都区农业农村局</w:t>
            </w:r>
          </w:p>
        </w:tc>
      </w:tr>
      <w:tr w14:paraId="327B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58" w:type="dxa"/>
            <w:vAlign w:val="center"/>
          </w:tcPr>
          <w:p w14:paraId="428AA042">
            <w:pPr>
              <w:spacing w:line="240" w:lineRule="auto"/>
              <w:ind w:firstLine="0" w:firstLineChars="0"/>
              <w:jc w:val="center"/>
              <w:rPr>
                <w:rFonts w:eastAsiaTheme="minorEastAsia"/>
                <w:b/>
                <w:szCs w:val="21"/>
              </w:rPr>
            </w:pPr>
            <w:r>
              <w:rPr>
                <w:rFonts w:hint="eastAsia" w:eastAsiaTheme="minorEastAsia"/>
                <w:b/>
                <w:szCs w:val="21"/>
              </w:rPr>
              <w:t>三</w:t>
            </w:r>
          </w:p>
        </w:tc>
        <w:tc>
          <w:tcPr>
            <w:tcW w:w="12903" w:type="dxa"/>
            <w:gridSpan w:val="6"/>
            <w:vAlign w:val="center"/>
          </w:tcPr>
          <w:p w14:paraId="141A945F">
            <w:pPr>
              <w:spacing w:line="240" w:lineRule="auto"/>
              <w:ind w:firstLine="0" w:firstLineChars="0"/>
              <w:rPr>
                <w:rFonts w:eastAsiaTheme="minorEastAsia"/>
                <w:szCs w:val="20"/>
              </w:rPr>
            </w:pPr>
            <w:r>
              <w:rPr>
                <w:rFonts w:hint="eastAsia" w:eastAsiaTheme="minorEastAsia"/>
                <w:b/>
                <w:szCs w:val="20"/>
              </w:rPr>
              <w:t>生态旅游</w:t>
            </w:r>
          </w:p>
        </w:tc>
      </w:tr>
      <w:tr w14:paraId="288B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58" w:type="dxa"/>
            <w:vAlign w:val="center"/>
          </w:tcPr>
          <w:p w14:paraId="3E41917A">
            <w:pPr>
              <w:spacing w:line="240" w:lineRule="auto"/>
              <w:ind w:firstLine="0" w:firstLineChars="0"/>
              <w:jc w:val="center"/>
              <w:rPr>
                <w:rFonts w:eastAsiaTheme="minorEastAsia"/>
                <w:szCs w:val="21"/>
              </w:rPr>
            </w:pPr>
            <w:r>
              <w:rPr>
                <w:rFonts w:hint="eastAsia" w:eastAsiaTheme="minorEastAsia"/>
                <w:szCs w:val="21"/>
              </w:rPr>
              <w:t>6</w:t>
            </w:r>
          </w:p>
        </w:tc>
        <w:tc>
          <w:tcPr>
            <w:tcW w:w="2471" w:type="dxa"/>
            <w:vAlign w:val="center"/>
          </w:tcPr>
          <w:p w14:paraId="42E70EE7">
            <w:pPr>
              <w:spacing w:line="240" w:lineRule="auto"/>
              <w:ind w:firstLine="0" w:firstLineChars="0"/>
              <w:rPr>
                <w:rFonts w:eastAsiaTheme="minorEastAsia"/>
                <w:szCs w:val="20"/>
              </w:rPr>
            </w:pPr>
            <w:r>
              <w:rPr>
                <w:rFonts w:eastAsiaTheme="minorEastAsia"/>
                <w:szCs w:val="20"/>
              </w:rPr>
              <w:t>曾都区洛阳镇旅游开发项目</w:t>
            </w:r>
          </w:p>
        </w:tc>
        <w:tc>
          <w:tcPr>
            <w:tcW w:w="4736" w:type="dxa"/>
            <w:vAlign w:val="center"/>
          </w:tcPr>
          <w:p w14:paraId="4C6515B9">
            <w:pPr>
              <w:spacing w:line="240" w:lineRule="auto"/>
              <w:ind w:firstLine="0" w:firstLineChars="0"/>
              <w:rPr>
                <w:rFonts w:eastAsiaTheme="minorEastAsia"/>
                <w:szCs w:val="20"/>
              </w:rPr>
            </w:pPr>
            <w:r>
              <w:rPr>
                <w:rFonts w:eastAsiaTheme="minorEastAsia"/>
                <w:szCs w:val="20"/>
              </w:rPr>
              <w:t>扩建和改造旅游通道；新建新四军纪念馆、纪念广场、停车场等。</w:t>
            </w:r>
          </w:p>
        </w:tc>
        <w:tc>
          <w:tcPr>
            <w:tcW w:w="1321" w:type="dxa"/>
            <w:vAlign w:val="center"/>
          </w:tcPr>
          <w:p w14:paraId="2D684CD8">
            <w:pPr>
              <w:spacing w:line="240" w:lineRule="auto"/>
              <w:ind w:firstLine="0" w:firstLineChars="0"/>
              <w:rPr>
                <w:rFonts w:eastAsiaTheme="minorEastAsia"/>
                <w:szCs w:val="21"/>
              </w:rPr>
            </w:pPr>
            <w:r>
              <w:rPr>
                <w:rFonts w:eastAsiaTheme="minorEastAsia"/>
                <w:szCs w:val="21"/>
              </w:rPr>
              <w:t>2016-2019</w:t>
            </w:r>
          </w:p>
        </w:tc>
        <w:tc>
          <w:tcPr>
            <w:tcW w:w="1364" w:type="dxa"/>
            <w:vAlign w:val="center"/>
          </w:tcPr>
          <w:p w14:paraId="326F796A">
            <w:pPr>
              <w:spacing w:line="240" w:lineRule="auto"/>
              <w:ind w:firstLine="0" w:firstLineChars="0"/>
              <w:jc w:val="center"/>
              <w:rPr>
                <w:rFonts w:eastAsiaTheme="minorEastAsia"/>
                <w:szCs w:val="21"/>
              </w:rPr>
            </w:pPr>
            <w:r>
              <w:rPr>
                <w:rFonts w:eastAsiaTheme="minorEastAsia"/>
                <w:szCs w:val="21"/>
              </w:rPr>
              <w:t>15000</w:t>
            </w:r>
          </w:p>
        </w:tc>
        <w:tc>
          <w:tcPr>
            <w:tcW w:w="1332" w:type="dxa"/>
            <w:vAlign w:val="center"/>
          </w:tcPr>
          <w:p w14:paraId="1F7175DE">
            <w:pPr>
              <w:spacing w:line="240" w:lineRule="auto"/>
              <w:ind w:firstLine="0" w:firstLineChars="0"/>
              <w:rPr>
                <w:rFonts w:eastAsiaTheme="minorEastAsia"/>
                <w:szCs w:val="21"/>
              </w:rPr>
            </w:pPr>
            <w:r>
              <w:rPr>
                <w:rFonts w:eastAsiaTheme="minorEastAsia"/>
                <w:szCs w:val="21"/>
              </w:rPr>
              <w:t>项目自筹</w:t>
            </w:r>
            <w:r>
              <w:rPr>
                <w:rFonts w:eastAsiaTheme="minorEastAsia"/>
                <w:szCs w:val="21"/>
              </w:rPr>
              <w:br w:type="textWrapping"/>
            </w:r>
            <w:r>
              <w:rPr>
                <w:rFonts w:eastAsiaTheme="minorEastAsia"/>
                <w:szCs w:val="21"/>
              </w:rPr>
              <w:t>银行贷款</w:t>
            </w:r>
          </w:p>
        </w:tc>
        <w:tc>
          <w:tcPr>
            <w:tcW w:w="1679" w:type="dxa"/>
            <w:vAlign w:val="center"/>
          </w:tcPr>
          <w:p w14:paraId="2B73DAE3">
            <w:pPr>
              <w:spacing w:line="240" w:lineRule="auto"/>
              <w:ind w:firstLine="0" w:firstLineChars="0"/>
              <w:rPr>
                <w:rFonts w:eastAsiaTheme="minorEastAsia"/>
                <w:szCs w:val="20"/>
              </w:rPr>
            </w:pPr>
            <w:r>
              <w:rPr>
                <w:rFonts w:eastAsiaTheme="minorEastAsia"/>
                <w:szCs w:val="20"/>
              </w:rPr>
              <w:t>洛阳镇人民政府</w:t>
            </w:r>
          </w:p>
        </w:tc>
      </w:tr>
      <w:tr w14:paraId="2BE5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58" w:type="dxa"/>
            <w:vAlign w:val="center"/>
          </w:tcPr>
          <w:p w14:paraId="30A2F8C1">
            <w:pPr>
              <w:spacing w:line="240" w:lineRule="auto"/>
              <w:ind w:firstLine="0" w:firstLineChars="0"/>
              <w:jc w:val="center"/>
              <w:rPr>
                <w:rFonts w:eastAsiaTheme="minorEastAsia"/>
                <w:b/>
                <w:szCs w:val="21"/>
              </w:rPr>
            </w:pPr>
            <w:r>
              <w:rPr>
                <w:rFonts w:hint="eastAsia" w:eastAsiaTheme="minorEastAsia"/>
                <w:b/>
                <w:szCs w:val="21"/>
              </w:rPr>
              <w:t>四</w:t>
            </w:r>
          </w:p>
        </w:tc>
        <w:tc>
          <w:tcPr>
            <w:tcW w:w="12903" w:type="dxa"/>
            <w:gridSpan w:val="6"/>
            <w:vAlign w:val="center"/>
          </w:tcPr>
          <w:p w14:paraId="64EA0271">
            <w:pPr>
              <w:spacing w:line="240" w:lineRule="auto"/>
              <w:ind w:firstLine="0" w:firstLineChars="0"/>
              <w:rPr>
                <w:rFonts w:eastAsiaTheme="minorEastAsia"/>
                <w:b/>
                <w:szCs w:val="20"/>
              </w:rPr>
            </w:pPr>
            <w:r>
              <w:rPr>
                <w:rFonts w:hint="eastAsia" w:eastAsiaTheme="minorEastAsia"/>
                <w:b/>
                <w:szCs w:val="20"/>
              </w:rPr>
              <w:t>资源循环利用</w:t>
            </w:r>
          </w:p>
        </w:tc>
      </w:tr>
      <w:tr w14:paraId="19F0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658" w:type="dxa"/>
            <w:vAlign w:val="center"/>
          </w:tcPr>
          <w:p w14:paraId="3056F6CF">
            <w:pPr>
              <w:spacing w:line="240" w:lineRule="auto"/>
              <w:ind w:firstLine="0" w:firstLineChars="0"/>
              <w:jc w:val="center"/>
              <w:rPr>
                <w:rFonts w:eastAsiaTheme="minorEastAsia"/>
                <w:szCs w:val="21"/>
              </w:rPr>
            </w:pPr>
            <w:r>
              <w:rPr>
                <w:rFonts w:hint="eastAsia" w:eastAsiaTheme="minorEastAsia"/>
                <w:szCs w:val="21"/>
              </w:rPr>
              <w:t>7</w:t>
            </w:r>
          </w:p>
        </w:tc>
        <w:tc>
          <w:tcPr>
            <w:tcW w:w="2471" w:type="dxa"/>
            <w:vAlign w:val="center"/>
          </w:tcPr>
          <w:p w14:paraId="3BF14C2C">
            <w:pPr>
              <w:spacing w:line="240" w:lineRule="auto"/>
              <w:ind w:firstLine="0" w:firstLineChars="0"/>
              <w:rPr>
                <w:rFonts w:eastAsiaTheme="minorEastAsia"/>
                <w:szCs w:val="21"/>
              </w:rPr>
            </w:pPr>
            <w:r>
              <w:rPr>
                <w:rFonts w:hint="eastAsia" w:eastAsiaTheme="minorEastAsia"/>
                <w:szCs w:val="21"/>
                <w:lang w:eastAsia="zh-CN"/>
              </w:rPr>
              <w:t>秸秆</w:t>
            </w:r>
            <w:r>
              <w:rPr>
                <w:rFonts w:eastAsiaTheme="minorEastAsia"/>
                <w:szCs w:val="21"/>
              </w:rPr>
              <w:t>综合利用项目</w:t>
            </w:r>
          </w:p>
        </w:tc>
        <w:tc>
          <w:tcPr>
            <w:tcW w:w="4736" w:type="dxa"/>
            <w:vAlign w:val="center"/>
          </w:tcPr>
          <w:p w14:paraId="575904BA">
            <w:pPr>
              <w:spacing w:line="240" w:lineRule="auto"/>
              <w:ind w:firstLine="0" w:firstLineChars="0"/>
              <w:rPr>
                <w:rFonts w:eastAsiaTheme="minorEastAsia"/>
                <w:szCs w:val="21"/>
              </w:rPr>
            </w:pPr>
            <w:r>
              <w:rPr>
                <w:rFonts w:hint="eastAsia" w:eastAsiaTheme="minorEastAsia"/>
                <w:szCs w:val="21"/>
              </w:rPr>
              <w:t>建立</w:t>
            </w:r>
            <w:r>
              <w:rPr>
                <w:rFonts w:eastAsiaTheme="minorEastAsia"/>
                <w:szCs w:val="21"/>
              </w:rPr>
              <w:t>以秸秆还田为主，</w:t>
            </w:r>
            <w:r>
              <w:rPr>
                <w:rFonts w:hint="eastAsia" w:eastAsiaTheme="minorEastAsia"/>
                <w:szCs w:val="21"/>
              </w:rPr>
              <w:t>以肥料化、</w:t>
            </w:r>
            <w:r>
              <w:rPr>
                <w:rFonts w:eastAsiaTheme="minorEastAsia"/>
                <w:szCs w:val="21"/>
              </w:rPr>
              <w:t>饲料化、基料化等方式</w:t>
            </w:r>
            <w:r>
              <w:rPr>
                <w:rFonts w:hint="eastAsia" w:eastAsiaTheme="minorEastAsia"/>
                <w:szCs w:val="21"/>
              </w:rPr>
              <w:t>为</w:t>
            </w:r>
            <w:r>
              <w:rPr>
                <w:rFonts w:eastAsiaTheme="minorEastAsia"/>
                <w:szCs w:val="21"/>
              </w:rPr>
              <w:t>辅的综合利用体系，达到年综合利用</w:t>
            </w:r>
            <w:r>
              <w:rPr>
                <w:rFonts w:hint="eastAsia" w:eastAsiaTheme="minorEastAsia"/>
                <w:szCs w:val="21"/>
                <w:lang w:eastAsia="zh-CN"/>
              </w:rPr>
              <w:t>秸秆</w:t>
            </w:r>
            <w:r>
              <w:rPr>
                <w:rFonts w:eastAsiaTheme="minorEastAsia"/>
                <w:szCs w:val="21"/>
              </w:rPr>
              <w:t>20万吨</w:t>
            </w:r>
            <w:r>
              <w:rPr>
                <w:rFonts w:hint="eastAsia" w:eastAsiaTheme="minorEastAsia"/>
                <w:szCs w:val="21"/>
              </w:rPr>
              <w:t>规模</w:t>
            </w:r>
            <w:r>
              <w:rPr>
                <w:rFonts w:eastAsiaTheme="minorEastAsia"/>
                <w:szCs w:val="21"/>
              </w:rPr>
              <w:t>。</w:t>
            </w:r>
          </w:p>
        </w:tc>
        <w:tc>
          <w:tcPr>
            <w:tcW w:w="1321" w:type="dxa"/>
            <w:vAlign w:val="center"/>
          </w:tcPr>
          <w:p w14:paraId="68A3A7FA">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364" w:type="dxa"/>
            <w:vAlign w:val="center"/>
          </w:tcPr>
          <w:p w14:paraId="68C7ADFD">
            <w:pPr>
              <w:spacing w:line="240" w:lineRule="auto"/>
              <w:ind w:firstLine="0" w:firstLineChars="0"/>
              <w:jc w:val="center"/>
              <w:rPr>
                <w:rFonts w:eastAsiaTheme="minorEastAsia"/>
                <w:szCs w:val="21"/>
              </w:rPr>
            </w:pPr>
            <w:r>
              <w:rPr>
                <w:rFonts w:eastAsiaTheme="minorEastAsia"/>
                <w:szCs w:val="21"/>
              </w:rPr>
              <w:t>5000</w:t>
            </w:r>
          </w:p>
        </w:tc>
        <w:tc>
          <w:tcPr>
            <w:tcW w:w="1332" w:type="dxa"/>
            <w:vAlign w:val="center"/>
          </w:tcPr>
          <w:p w14:paraId="54EF537C">
            <w:pPr>
              <w:spacing w:line="240" w:lineRule="auto"/>
              <w:ind w:firstLine="0" w:firstLineChars="0"/>
              <w:rPr>
                <w:rFonts w:eastAsiaTheme="minorEastAsia"/>
                <w:szCs w:val="21"/>
              </w:rPr>
            </w:pPr>
            <w:r>
              <w:rPr>
                <w:rFonts w:eastAsiaTheme="minorEastAsia"/>
                <w:szCs w:val="21"/>
              </w:rPr>
              <w:t>项目自筹</w:t>
            </w:r>
            <w:r>
              <w:rPr>
                <w:rFonts w:eastAsiaTheme="minorEastAsia"/>
                <w:szCs w:val="21"/>
              </w:rPr>
              <w:br w:type="textWrapping"/>
            </w:r>
            <w:r>
              <w:rPr>
                <w:rFonts w:eastAsiaTheme="minorEastAsia"/>
                <w:szCs w:val="21"/>
              </w:rPr>
              <w:t>银行贷款</w:t>
            </w:r>
          </w:p>
        </w:tc>
        <w:tc>
          <w:tcPr>
            <w:tcW w:w="1679" w:type="dxa"/>
            <w:vAlign w:val="center"/>
          </w:tcPr>
          <w:p w14:paraId="29DCA060">
            <w:pPr>
              <w:spacing w:line="240" w:lineRule="auto"/>
              <w:ind w:firstLine="0" w:firstLineChars="0"/>
              <w:rPr>
                <w:rFonts w:eastAsiaTheme="minorEastAsia"/>
                <w:szCs w:val="21"/>
              </w:rPr>
            </w:pPr>
            <w:r>
              <w:rPr>
                <w:rFonts w:hint="eastAsia" w:eastAsiaTheme="minorEastAsia"/>
                <w:szCs w:val="21"/>
              </w:rPr>
              <w:t>曾都区农业农村局</w:t>
            </w:r>
          </w:p>
        </w:tc>
      </w:tr>
      <w:tr w14:paraId="0175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129" w:type="dxa"/>
            <w:gridSpan w:val="2"/>
            <w:vAlign w:val="center"/>
          </w:tcPr>
          <w:p w14:paraId="6BFFFE47">
            <w:pPr>
              <w:spacing w:line="240" w:lineRule="auto"/>
              <w:ind w:firstLine="0" w:firstLineChars="0"/>
              <w:jc w:val="center"/>
              <w:rPr>
                <w:rFonts w:eastAsiaTheme="minorEastAsia"/>
                <w:b/>
                <w:szCs w:val="21"/>
              </w:rPr>
            </w:pPr>
            <w:r>
              <w:rPr>
                <w:rFonts w:hint="eastAsia" w:eastAsiaTheme="minorEastAsia"/>
                <w:b/>
                <w:szCs w:val="21"/>
              </w:rPr>
              <w:t>合计</w:t>
            </w:r>
          </w:p>
        </w:tc>
        <w:tc>
          <w:tcPr>
            <w:tcW w:w="4736" w:type="dxa"/>
            <w:vAlign w:val="center"/>
          </w:tcPr>
          <w:p w14:paraId="576E68A7">
            <w:pPr>
              <w:spacing w:line="240" w:lineRule="auto"/>
              <w:ind w:firstLine="0" w:firstLineChars="0"/>
              <w:rPr>
                <w:rFonts w:eastAsiaTheme="minorEastAsia"/>
                <w:b/>
                <w:szCs w:val="21"/>
              </w:rPr>
            </w:pPr>
          </w:p>
        </w:tc>
        <w:tc>
          <w:tcPr>
            <w:tcW w:w="1321" w:type="dxa"/>
            <w:vAlign w:val="center"/>
          </w:tcPr>
          <w:p w14:paraId="63C10C0D">
            <w:pPr>
              <w:spacing w:line="240" w:lineRule="auto"/>
              <w:ind w:firstLine="0" w:firstLineChars="0"/>
              <w:rPr>
                <w:rFonts w:eastAsiaTheme="minorEastAsia"/>
                <w:b/>
                <w:szCs w:val="21"/>
              </w:rPr>
            </w:pPr>
          </w:p>
        </w:tc>
        <w:tc>
          <w:tcPr>
            <w:tcW w:w="1364" w:type="dxa"/>
            <w:vAlign w:val="center"/>
          </w:tcPr>
          <w:p w14:paraId="5F86C3FE">
            <w:pPr>
              <w:spacing w:line="240" w:lineRule="auto"/>
              <w:ind w:firstLine="0" w:firstLineChars="0"/>
              <w:jc w:val="center"/>
              <w:rPr>
                <w:rFonts w:eastAsiaTheme="minorEastAsia"/>
                <w:b/>
                <w:szCs w:val="21"/>
              </w:rPr>
            </w:pPr>
            <w:r>
              <w:rPr>
                <w:rFonts w:hint="eastAsia" w:eastAsiaTheme="minorEastAsia"/>
                <w:b/>
                <w:szCs w:val="21"/>
              </w:rPr>
              <w:t>63300</w:t>
            </w:r>
          </w:p>
        </w:tc>
        <w:tc>
          <w:tcPr>
            <w:tcW w:w="1332" w:type="dxa"/>
            <w:vAlign w:val="center"/>
          </w:tcPr>
          <w:p w14:paraId="7676B6E0">
            <w:pPr>
              <w:spacing w:line="240" w:lineRule="auto"/>
              <w:ind w:firstLine="0" w:firstLineChars="0"/>
              <w:rPr>
                <w:rFonts w:eastAsiaTheme="minorEastAsia"/>
                <w:b/>
                <w:szCs w:val="21"/>
              </w:rPr>
            </w:pPr>
          </w:p>
        </w:tc>
        <w:tc>
          <w:tcPr>
            <w:tcW w:w="1679" w:type="dxa"/>
            <w:vAlign w:val="center"/>
          </w:tcPr>
          <w:p w14:paraId="761D1DFA">
            <w:pPr>
              <w:spacing w:line="240" w:lineRule="auto"/>
              <w:ind w:firstLine="0" w:firstLineChars="0"/>
              <w:rPr>
                <w:rFonts w:eastAsiaTheme="minorEastAsia"/>
                <w:szCs w:val="21"/>
              </w:rPr>
            </w:pPr>
          </w:p>
        </w:tc>
      </w:tr>
    </w:tbl>
    <w:p w14:paraId="44A8C2F6">
      <w:pPr>
        <w:spacing w:line="240" w:lineRule="auto"/>
        <w:ind w:firstLine="0" w:firstLineChars="0"/>
        <w:rPr>
          <w:rFonts w:eastAsia="黑体"/>
          <w:bCs/>
          <w:sz w:val="30"/>
          <w:szCs w:val="32"/>
        </w:rPr>
      </w:pPr>
      <w:bookmarkStart w:id="8" w:name="_Toc508716635"/>
      <w:r>
        <w:rPr>
          <w:rFonts w:eastAsia="黑体"/>
          <w:b/>
        </w:rPr>
        <w:br w:type="page"/>
      </w:r>
    </w:p>
    <w:p w14:paraId="012A5ED4">
      <w:pPr>
        <w:pStyle w:val="3"/>
        <w:numPr>
          <w:ilvl w:val="0"/>
          <w:numId w:val="0"/>
        </w:numPr>
        <w:spacing w:before="360" w:after="0" w:line="240" w:lineRule="auto"/>
        <w:ind w:left="357"/>
        <w:jc w:val="center"/>
        <w:rPr>
          <w:rFonts w:eastAsia="黑体"/>
          <w:b w:val="0"/>
        </w:rPr>
      </w:pPr>
      <w:r>
        <w:rPr>
          <w:rFonts w:hint="eastAsia" w:eastAsia="黑体"/>
          <w:b w:val="0"/>
        </w:rPr>
        <w:t>表3-3 生态环境建设项目</w:t>
      </w:r>
      <w:bookmarkEnd w:id="8"/>
    </w:p>
    <w:tbl>
      <w:tblPr>
        <w:tblStyle w:val="8"/>
        <w:tblW w:w="13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2438"/>
        <w:gridCol w:w="4672"/>
        <w:gridCol w:w="1303"/>
        <w:gridCol w:w="1346"/>
        <w:gridCol w:w="1314"/>
        <w:gridCol w:w="1659"/>
      </w:tblGrid>
      <w:tr w14:paraId="41CC3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1AFCCD01">
            <w:pPr>
              <w:spacing w:line="240" w:lineRule="auto"/>
              <w:ind w:firstLine="0" w:firstLineChars="0"/>
              <w:jc w:val="center"/>
              <w:rPr>
                <w:rFonts w:eastAsiaTheme="minorEastAsia"/>
                <w:b/>
                <w:bCs/>
                <w:kern w:val="44"/>
                <w:szCs w:val="21"/>
              </w:rPr>
            </w:pPr>
            <w:r>
              <w:rPr>
                <w:rFonts w:eastAsiaTheme="minorEastAsia"/>
                <w:b/>
                <w:bCs/>
                <w:kern w:val="44"/>
                <w:szCs w:val="21"/>
              </w:rPr>
              <w:t>序号</w:t>
            </w:r>
          </w:p>
        </w:tc>
        <w:tc>
          <w:tcPr>
            <w:tcW w:w="2438" w:type="dxa"/>
            <w:vAlign w:val="center"/>
          </w:tcPr>
          <w:p w14:paraId="66D4BA89">
            <w:pPr>
              <w:spacing w:line="240" w:lineRule="auto"/>
              <w:ind w:firstLine="0" w:firstLineChars="0"/>
              <w:jc w:val="center"/>
              <w:rPr>
                <w:rFonts w:eastAsiaTheme="minorEastAsia"/>
                <w:b/>
                <w:bCs/>
                <w:kern w:val="44"/>
                <w:szCs w:val="21"/>
              </w:rPr>
            </w:pPr>
            <w:r>
              <w:rPr>
                <w:rFonts w:eastAsiaTheme="minorEastAsia"/>
                <w:b/>
                <w:bCs/>
                <w:kern w:val="44"/>
                <w:szCs w:val="21"/>
              </w:rPr>
              <w:t>项目名称</w:t>
            </w:r>
          </w:p>
        </w:tc>
        <w:tc>
          <w:tcPr>
            <w:tcW w:w="4672" w:type="dxa"/>
            <w:vAlign w:val="center"/>
          </w:tcPr>
          <w:p w14:paraId="770FCB7D">
            <w:pPr>
              <w:spacing w:line="240" w:lineRule="auto"/>
              <w:ind w:firstLine="0" w:firstLineChars="0"/>
              <w:jc w:val="center"/>
              <w:rPr>
                <w:rFonts w:eastAsiaTheme="minorEastAsia"/>
                <w:b/>
                <w:bCs/>
                <w:kern w:val="44"/>
                <w:szCs w:val="21"/>
              </w:rPr>
            </w:pPr>
            <w:r>
              <w:rPr>
                <w:rFonts w:eastAsiaTheme="minorEastAsia"/>
                <w:b/>
                <w:bCs/>
                <w:kern w:val="44"/>
                <w:szCs w:val="21"/>
              </w:rPr>
              <w:t>主要内容</w:t>
            </w:r>
          </w:p>
        </w:tc>
        <w:tc>
          <w:tcPr>
            <w:tcW w:w="1303" w:type="dxa"/>
            <w:vAlign w:val="center"/>
          </w:tcPr>
          <w:p w14:paraId="21AEE316">
            <w:pPr>
              <w:spacing w:line="240" w:lineRule="auto"/>
              <w:ind w:firstLine="0" w:firstLineChars="0"/>
              <w:rPr>
                <w:rFonts w:eastAsiaTheme="minorEastAsia"/>
                <w:b/>
                <w:bCs/>
                <w:kern w:val="44"/>
                <w:szCs w:val="21"/>
              </w:rPr>
            </w:pPr>
            <w:r>
              <w:rPr>
                <w:rFonts w:hint="eastAsia" w:eastAsiaTheme="minorEastAsia"/>
                <w:b/>
                <w:bCs/>
                <w:kern w:val="44"/>
                <w:szCs w:val="21"/>
              </w:rPr>
              <w:t>规划期限</w:t>
            </w:r>
          </w:p>
        </w:tc>
        <w:tc>
          <w:tcPr>
            <w:tcW w:w="1346" w:type="dxa"/>
            <w:vAlign w:val="center"/>
          </w:tcPr>
          <w:p w14:paraId="459A4E6C">
            <w:pPr>
              <w:spacing w:line="240" w:lineRule="auto"/>
              <w:ind w:firstLine="0" w:firstLineChars="0"/>
              <w:jc w:val="center"/>
              <w:rPr>
                <w:rFonts w:eastAsiaTheme="minorEastAsia"/>
                <w:b/>
                <w:bCs/>
                <w:kern w:val="44"/>
                <w:szCs w:val="21"/>
              </w:rPr>
            </w:pPr>
            <w:r>
              <w:rPr>
                <w:rFonts w:eastAsiaTheme="minorEastAsia"/>
                <w:b/>
                <w:bCs/>
                <w:kern w:val="44"/>
                <w:szCs w:val="21"/>
              </w:rPr>
              <w:t>资金概算</w:t>
            </w:r>
          </w:p>
          <w:p w14:paraId="58DF4EBA">
            <w:pPr>
              <w:spacing w:line="240" w:lineRule="auto"/>
              <w:ind w:firstLine="0" w:firstLineChars="0"/>
              <w:jc w:val="center"/>
              <w:rPr>
                <w:rFonts w:eastAsiaTheme="minorEastAsia"/>
                <w:b/>
                <w:bCs/>
                <w:kern w:val="44"/>
                <w:szCs w:val="21"/>
              </w:rPr>
            </w:pPr>
            <w:r>
              <w:rPr>
                <w:rFonts w:eastAsiaTheme="minorEastAsia"/>
                <w:b/>
                <w:bCs/>
                <w:kern w:val="44"/>
                <w:szCs w:val="21"/>
              </w:rPr>
              <w:t>（万元）</w:t>
            </w:r>
          </w:p>
        </w:tc>
        <w:tc>
          <w:tcPr>
            <w:tcW w:w="1314" w:type="dxa"/>
            <w:vAlign w:val="center"/>
          </w:tcPr>
          <w:p w14:paraId="18C354F3">
            <w:pPr>
              <w:spacing w:line="240" w:lineRule="auto"/>
              <w:ind w:firstLine="0" w:firstLineChars="0"/>
              <w:jc w:val="center"/>
              <w:rPr>
                <w:rFonts w:eastAsiaTheme="minorEastAsia"/>
                <w:b/>
                <w:bCs/>
                <w:kern w:val="44"/>
                <w:szCs w:val="21"/>
              </w:rPr>
            </w:pPr>
            <w:r>
              <w:rPr>
                <w:rFonts w:hint="eastAsia" w:eastAsiaTheme="minorEastAsia"/>
                <w:b/>
                <w:bCs/>
                <w:kern w:val="44"/>
                <w:szCs w:val="21"/>
              </w:rPr>
              <w:t>资金</w:t>
            </w:r>
            <w:r>
              <w:rPr>
                <w:rFonts w:eastAsiaTheme="minorEastAsia"/>
                <w:b/>
                <w:bCs/>
                <w:kern w:val="44"/>
                <w:szCs w:val="21"/>
              </w:rPr>
              <w:t>来源</w:t>
            </w:r>
          </w:p>
        </w:tc>
        <w:tc>
          <w:tcPr>
            <w:tcW w:w="1659" w:type="dxa"/>
            <w:vAlign w:val="center"/>
          </w:tcPr>
          <w:p w14:paraId="27650929">
            <w:pPr>
              <w:spacing w:line="240" w:lineRule="auto"/>
              <w:ind w:firstLine="0" w:firstLineChars="0"/>
              <w:jc w:val="center"/>
              <w:rPr>
                <w:rFonts w:eastAsiaTheme="minorEastAsia"/>
                <w:b/>
                <w:bCs/>
                <w:kern w:val="44"/>
                <w:szCs w:val="21"/>
              </w:rPr>
            </w:pPr>
            <w:r>
              <w:rPr>
                <w:rFonts w:eastAsiaTheme="minorEastAsia"/>
                <w:b/>
                <w:bCs/>
                <w:kern w:val="44"/>
                <w:szCs w:val="21"/>
              </w:rPr>
              <w:t>组织实施单位</w:t>
            </w:r>
          </w:p>
        </w:tc>
      </w:tr>
      <w:tr w14:paraId="4CCC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20829937">
            <w:pPr>
              <w:spacing w:line="240" w:lineRule="auto"/>
              <w:ind w:firstLine="0" w:firstLineChars="0"/>
              <w:jc w:val="center"/>
              <w:rPr>
                <w:rFonts w:eastAsiaTheme="minorEastAsia"/>
                <w:b/>
                <w:szCs w:val="21"/>
              </w:rPr>
            </w:pPr>
            <w:r>
              <w:rPr>
                <w:rFonts w:hint="eastAsia" w:eastAsiaTheme="minorEastAsia"/>
                <w:b/>
                <w:szCs w:val="21"/>
              </w:rPr>
              <w:t>一</w:t>
            </w:r>
          </w:p>
        </w:tc>
        <w:tc>
          <w:tcPr>
            <w:tcW w:w="12732" w:type="dxa"/>
            <w:gridSpan w:val="6"/>
            <w:vAlign w:val="center"/>
          </w:tcPr>
          <w:p w14:paraId="51D05A90">
            <w:pPr>
              <w:spacing w:line="240" w:lineRule="auto"/>
              <w:ind w:firstLine="0" w:firstLineChars="0"/>
              <w:rPr>
                <w:rFonts w:eastAsiaTheme="minorEastAsia"/>
                <w:b/>
                <w:szCs w:val="21"/>
              </w:rPr>
            </w:pPr>
            <w:r>
              <w:rPr>
                <w:rFonts w:hint="eastAsia" w:eastAsiaTheme="minorEastAsia"/>
                <w:b/>
                <w:szCs w:val="21"/>
              </w:rPr>
              <w:t>水污染防治项目</w:t>
            </w:r>
          </w:p>
        </w:tc>
      </w:tr>
      <w:tr w14:paraId="4E36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vAlign w:val="center"/>
          </w:tcPr>
          <w:p w14:paraId="42A99AC9">
            <w:pPr>
              <w:spacing w:line="240" w:lineRule="auto"/>
              <w:ind w:firstLine="0" w:firstLineChars="0"/>
              <w:jc w:val="center"/>
              <w:rPr>
                <w:rFonts w:eastAsiaTheme="minorEastAsia"/>
                <w:szCs w:val="21"/>
              </w:rPr>
            </w:pPr>
            <w:r>
              <w:rPr>
                <w:rFonts w:eastAsiaTheme="minorEastAsia"/>
                <w:szCs w:val="21"/>
              </w:rPr>
              <w:t>1</w:t>
            </w:r>
          </w:p>
        </w:tc>
        <w:tc>
          <w:tcPr>
            <w:tcW w:w="2438" w:type="dxa"/>
            <w:vAlign w:val="center"/>
          </w:tcPr>
          <w:p w14:paraId="2DC12B99">
            <w:pPr>
              <w:spacing w:line="240" w:lineRule="auto"/>
              <w:ind w:firstLine="0" w:firstLineChars="0"/>
              <w:rPr>
                <w:rFonts w:eastAsiaTheme="minorEastAsia"/>
                <w:szCs w:val="21"/>
              </w:rPr>
            </w:pPr>
            <w:r>
              <w:rPr>
                <w:rFonts w:eastAsiaTheme="minorEastAsia"/>
                <w:szCs w:val="21"/>
              </w:rPr>
              <w:t>曾都区农村沟塘环境整治</w:t>
            </w:r>
          </w:p>
        </w:tc>
        <w:tc>
          <w:tcPr>
            <w:tcW w:w="4672" w:type="dxa"/>
            <w:vAlign w:val="center"/>
          </w:tcPr>
          <w:p w14:paraId="4207DFF4">
            <w:pPr>
              <w:spacing w:line="240" w:lineRule="auto"/>
              <w:ind w:firstLine="0" w:firstLineChars="0"/>
              <w:rPr>
                <w:rFonts w:eastAsiaTheme="minorEastAsia"/>
                <w:szCs w:val="21"/>
              </w:rPr>
            </w:pPr>
            <w:r>
              <w:rPr>
                <w:rFonts w:eastAsiaTheme="minorEastAsia"/>
                <w:szCs w:val="21"/>
              </w:rPr>
              <w:t>农村沟塘环境整治</w:t>
            </w:r>
            <w:r>
              <w:rPr>
                <w:rFonts w:hint="eastAsia" w:eastAsiaTheme="minorEastAsia"/>
                <w:szCs w:val="21"/>
              </w:rPr>
              <w:t>。</w:t>
            </w:r>
          </w:p>
        </w:tc>
        <w:tc>
          <w:tcPr>
            <w:tcW w:w="1303" w:type="dxa"/>
            <w:vAlign w:val="center"/>
          </w:tcPr>
          <w:p w14:paraId="73F92FC8">
            <w:pPr>
              <w:spacing w:line="240" w:lineRule="auto"/>
              <w:ind w:firstLine="0" w:firstLineChars="0"/>
              <w:rPr>
                <w:rFonts w:eastAsiaTheme="minorEastAsia"/>
                <w:szCs w:val="21"/>
              </w:rPr>
            </w:pPr>
            <w:r>
              <w:rPr>
                <w:rFonts w:eastAsiaTheme="minorEastAsia"/>
                <w:szCs w:val="21"/>
              </w:rPr>
              <w:t>2016-2020</w:t>
            </w:r>
          </w:p>
        </w:tc>
        <w:tc>
          <w:tcPr>
            <w:tcW w:w="1346" w:type="dxa"/>
            <w:vAlign w:val="center"/>
          </w:tcPr>
          <w:p w14:paraId="4E2347BE">
            <w:pPr>
              <w:spacing w:line="240" w:lineRule="auto"/>
              <w:ind w:firstLine="0" w:firstLineChars="0"/>
              <w:jc w:val="center"/>
              <w:rPr>
                <w:rFonts w:eastAsiaTheme="minorEastAsia"/>
                <w:szCs w:val="21"/>
              </w:rPr>
            </w:pPr>
            <w:r>
              <w:rPr>
                <w:rFonts w:eastAsiaTheme="minorEastAsia"/>
                <w:szCs w:val="21"/>
              </w:rPr>
              <w:t>10500</w:t>
            </w:r>
          </w:p>
        </w:tc>
        <w:tc>
          <w:tcPr>
            <w:tcW w:w="1314" w:type="dxa"/>
            <w:vAlign w:val="center"/>
          </w:tcPr>
          <w:p w14:paraId="6904920E">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59" w:type="dxa"/>
            <w:vAlign w:val="center"/>
          </w:tcPr>
          <w:p w14:paraId="2E913257">
            <w:pPr>
              <w:spacing w:line="240" w:lineRule="auto"/>
              <w:ind w:firstLine="0" w:firstLineChars="0"/>
              <w:jc w:val="center"/>
              <w:rPr>
                <w:rFonts w:eastAsiaTheme="minorEastAsia"/>
                <w:szCs w:val="21"/>
              </w:rPr>
            </w:pPr>
            <w:r>
              <w:rPr>
                <w:rFonts w:hint="eastAsia" w:eastAsiaTheme="minorEastAsia"/>
                <w:szCs w:val="21"/>
              </w:rPr>
              <w:t>曾都区水利和湖泊局</w:t>
            </w:r>
          </w:p>
          <w:p w14:paraId="591C8E0C">
            <w:pPr>
              <w:spacing w:line="240" w:lineRule="auto"/>
              <w:ind w:firstLine="0" w:firstLineChars="0"/>
              <w:jc w:val="center"/>
              <w:rPr>
                <w:rFonts w:eastAsiaTheme="minorEastAsia"/>
                <w:szCs w:val="21"/>
              </w:rPr>
            </w:pPr>
            <w:r>
              <w:rPr>
                <w:rFonts w:hint="eastAsia" w:eastAsiaTheme="minorEastAsia"/>
                <w:szCs w:val="21"/>
              </w:rPr>
              <w:t>（跟踪</w:t>
            </w:r>
            <w:r>
              <w:rPr>
                <w:rFonts w:eastAsiaTheme="minorEastAsia"/>
                <w:szCs w:val="21"/>
              </w:rPr>
              <w:t>配</w:t>
            </w:r>
            <w:r>
              <w:rPr>
                <w:rFonts w:hint="eastAsia" w:eastAsiaTheme="minorEastAsia"/>
                <w:szCs w:val="21"/>
              </w:rPr>
              <w:t>合）</w:t>
            </w:r>
          </w:p>
        </w:tc>
      </w:tr>
      <w:tr w14:paraId="58C0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vAlign w:val="center"/>
          </w:tcPr>
          <w:p w14:paraId="69A8ECC8">
            <w:pPr>
              <w:spacing w:line="240" w:lineRule="auto"/>
              <w:ind w:firstLine="0" w:firstLineChars="0"/>
              <w:jc w:val="center"/>
              <w:rPr>
                <w:rFonts w:eastAsiaTheme="minorEastAsia"/>
                <w:szCs w:val="21"/>
              </w:rPr>
            </w:pPr>
            <w:r>
              <w:rPr>
                <w:rFonts w:eastAsiaTheme="minorEastAsia"/>
                <w:szCs w:val="21"/>
              </w:rPr>
              <w:t>2</w:t>
            </w:r>
          </w:p>
        </w:tc>
        <w:tc>
          <w:tcPr>
            <w:tcW w:w="2438" w:type="dxa"/>
            <w:vAlign w:val="center"/>
          </w:tcPr>
          <w:p w14:paraId="36C068FB">
            <w:pPr>
              <w:spacing w:line="240" w:lineRule="auto"/>
              <w:ind w:firstLine="0" w:firstLineChars="0"/>
              <w:rPr>
                <w:rFonts w:eastAsiaTheme="minorEastAsia"/>
                <w:szCs w:val="21"/>
              </w:rPr>
            </w:pPr>
            <w:r>
              <w:rPr>
                <w:rFonts w:eastAsiaTheme="minorEastAsia"/>
                <w:szCs w:val="21"/>
              </w:rPr>
              <w:t>曾都区白云湖水库周边</w:t>
            </w:r>
            <w:r>
              <w:rPr>
                <w:rFonts w:hint="eastAsia" w:eastAsiaTheme="minorEastAsia"/>
                <w:szCs w:val="21"/>
                <w:lang w:eastAsia="zh-CN"/>
              </w:rPr>
              <w:t>水土流失综合治</w:t>
            </w:r>
            <w:r>
              <w:rPr>
                <w:rFonts w:eastAsiaTheme="minorEastAsia"/>
                <w:szCs w:val="21"/>
              </w:rPr>
              <w:t>理</w:t>
            </w:r>
          </w:p>
        </w:tc>
        <w:tc>
          <w:tcPr>
            <w:tcW w:w="4672" w:type="dxa"/>
            <w:vAlign w:val="center"/>
          </w:tcPr>
          <w:p w14:paraId="632B9934">
            <w:pPr>
              <w:spacing w:line="240" w:lineRule="auto"/>
              <w:ind w:firstLine="0" w:firstLineChars="0"/>
              <w:rPr>
                <w:rFonts w:eastAsiaTheme="minorEastAsia"/>
                <w:szCs w:val="21"/>
              </w:rPr>
            </w:pPr>
            <w:r>
              <w:rPr>
                <w:rFonts w:hint="eastAsia" w:eastAsiaTheme="minorEastAsia"/>
                <w:szCs w:val="21"/>
              </w:rPr>
              <w:t>开展白云湖水库</w:t>
            </w:r>
            <w:r>
              <w:rPr>
                <w:rFonts w:eastAsiaTheme="minorEastAsia"/>
                <w:szCs w:val="21"/>
              </w:rPr>
              <w:t>水库周边</w:t>
            </w:r>
            <w:r>
              <w:rPr>
                <w:rFonts w:hint="eastAsia" w:eastAsiaTheme="minorEastAsia"/>
                <w:szCs w:val="21"/>
                <w:lang w:eastAsia="zh-CN"/>
              </w:rPr>
              <w:t>水土流失综合治</w:t>
            </w:r>
            <w:r>
              <w:rPr>
                <w:rFonts w:eastAsiaTheme="minorEastAsia"/>
                <w:szCs w:val="21"/>
              </w:rPr>
              <w:t>理</w:t>
            </w:r>
            <w:r>
              <w:rPr>
                <w:rFonts w:hint="eastAsia" w:eastAsiaTheme="minorEastAsia"/>
                <w:szCs w:val="21"/>
              </w:rPr>
              <w:t>。</w:t>
            </w:r>
          </w:p>
        </w:tc>
        <w:tc>
          <w:tcPr>
            <w:tcW w:w="1303" w:type="dxa"/>
            <w:vAlign w:val="center"/>
          </w:tcPr>
          <w:p w14:paraId="118E0A17">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346" w:type="dxa"/>
            <w:vAlign w:val="center"/>
          </w:tcPr>
          <w:p w14:paraId="186B7F4D">
            <w:pPr>
              <w:spacing w:line="240" w:lineRule="auto"/>
              <w:ind w:firstLine="0" w:firstLineChars="0"/>
              <w:jc w:val="center"/>
              <w:rPr>
                <w:rFonts w:eastAsiaTheme="minorEastAsia"/>
                <w:szCs w:val="21"/>
              </w:rPr>
            </w:pPr>
            <w:r>
              <w:rPr>
                <w:rFonts w:eastAsiaTheme="minorEastAsia"/>
                <w:szCs w:val="21"/>
              </w:rPr>
              <w:t>5000</w:t>
            </w:r>
          </w:p>
        </w:tc>
        <w:tc>
          <w:tcPr>
            <w:tcW w:w="1314" w:type="dxa"/>
            <w:vAlign w:val="center"/>
          </w:tcPr>
          <w:p w14:paraId="2FEC97BF">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59" w:type="dxa"/>
            <w:vAlign w:val="center"/>
          </w:tcPr>
          <w:p w14:paraId="41FA571E">
            <w:pPr>
              <w:spacing w:line="240" w:lineRule="auto"/>
              <w:ind w:firstLine="0" w:firstLineChars="0"/>
              <w:jc w:val="center"/>
              <w:rPr>
                <w:rFonts w:eastAsiaTheme="minorEastAsia"/>
                <w:szCs w:val="21"/>
              </w:rPr>
            </w:pPr>
            <w:r>
              <w:rPr>
                <w:rFonts w:hint="eastAsia" w:eastAsiaTheme="minorEastAsia"/>
                <w:szCs w:val="21"/>
              </w:rPr>
              <w:t>曾都区水利和湖泊局</w:t>
            </w:r>
          </w:p>
          <w:p w14:paraId="4ECA002B">
            <w:pPr>
              <w:spacing w:line="240" w:lineRule="auto"/>
              <w:ind w:firstLine="0" w:firstLineChars="0"/>
              <w:jc w:val="center"/>
              <w:rPr>
                <w:rFonts w:eastAsiaTheme="minorEastAsia"/>
                <w:szCs w:val="21"/>
              </w:rPr>
            </w:pPr>
            <w:r>
              <w:rPr>
                <w:rFonts w:hint="eastAsia" w:eastAsiaTheme="minorEastAsia"/>
                <w:szCs w:val="21"/>
              </w:rPr>
              <w:t>（跟踪</w:t>
            </w:r>
            <w:r>
              <w:rPr>
                <w:rFonts w:eastAsiaTheme="minorEastAsia"/>
                <w:szCs w:val="21"/>
              </w:rPr>
              <w:t>配</w:t>
            </w:r>
            <w:r>
              <w:rPr>
                <w:rFonts w:hint="eastAsia" w:eastAsiaTheme="minorEastAsia"/>
                <w:szCs w:val="21"/>
              </w:rPr>
              <w:t>合）</w:t>
            </w:r>
          </w:p>
        </w:tc>
      </w:tr>
      <w:tr w14:paraId="2B91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vAlign w:val="center"/>
          </w:tcPr>
          <w:p w14:paraId="284F24A3">
            <w:pPr>
              <w:spacing w:line="240" w:lineRule="auto"/>
              <w:ind w:firstLine="0" w:firstLineChars="0"/>
              <w:jc w:val="center"/>
              <w:rPr>
                <w:rFonts w:eastAsiaTheme="minorEastAsia"/>
                <w:szCs w:val="21"/>
              </w:rPr>
            </w:pPr>
            <w:r>
              <w:rPr>
                <w:rFonts w:eastAsiaTheme="minorEastAsia"/>
                <w:szCs w:val="21"/>
              </w:rPr>
              <w:t>3</w:t>
            </w:r>
          </w:p>
        </w:tc>
        <w:tc>
          <w:tcPr>
            <w:tcW w:w="2438" w:type="dxa"/>
            <w:vAlign w:val="center"/>
          </w:tcPr>
          <w:p w14:paraId="078D20AB">
            <w:pPr>
              <w:spacing w:line="240" w:lineRule="auto"/>
              <w:ind w:firstLine="0" w:firstLineChars="0"/>
              <w:rPr>
                <w:rFonts w:eastAsiaTheme="minorEastAsia"/>
                <w:szCs w:val="21"/>
              </w:rPr>
            </w:pPr>
            <w:r>
              <w:rPr>
                <w:rFonts w:eastAsiaTheme="minorEastAsia"/>
                <w:szCs w:val="21"/>
              </w:rPr>
              <w:t>曾都区小流域</w:t>
            </w:r>
            <w:r>
              <w:rPr>
                <w:rFonts w:hint="eastAsia" w:eastAsiaTheme="minorEastAsia"/>
                <w:szCs w:val="21"/>
                <w:lang w:eastAsia="zh-CN"/>
              </w:rPr>
              <w:t>水土流失综合治</w:t>
            </w:r>
            <w:r>
              <w:rPr>
                <w:rFonts w:eastAsiaTheme="minorEastAsia"/>
                <w:szCs w:val="21"/>
              </w:rPr>
              <w:t>理</w:t>
            </w:r>
          </w:p>
        </w:tc>
        <w:tc>
          <w:tcPr>
            <w:tcW w:w="4672" w:type="dxa"/>
            <w:vAlign w:val="center"/>
          </w:tcPr>
          <w:p w14:paraId="7CC7978B">
            <w:pPr>
              <w:spacing w:line="240" w:lineRule="auto"/>
              <w:ind w:firstLine="0" w:firstLineChars="0"/>
              <w:rPr>
                <w:rFonts w:asciiTheme="minorEastAsia" w:hAnsiTheme="minorEastAsia" w:eastAsiaTheme="minorEastAsia"/>
                <w:szCs w:val="21"/>
              </w:rPr>
            </w:pPr>
            <w:r>
              <w:rPr>
                <w:rFonts w:asciiTheme="minorEastAsia" w:hAnsiTheme="minorEastAsia" w:eastAsiaTheme="minorEastAsia"/>
                <w:szCs w:val="21"/>
              </w:rPr>
              <w:t>涢水、</w:t>
            </w:r>
            <w:r>
              <w:rPr>
                <w:rFonts w:asciiTheme="minorEastAsia" w:hAnsiTheme="minorEastAsia" w:eastAsiaTheme="minorEastAsia"/>
                <w:shd w:val="clear" w:color="auto" w:fill="FFFFFF"/>
              </w:rPr>
              <w:t>㵐水等境内</w:t>
            </w:r>
            <w:r>
              <w:rPr>
                <w:rFonts w:asciiTheme="minorEastAsia" w:hAnsiTheme="minorEastAsia" w:eastAsiaTheme="minorEastAsia"/>
                <w:szCs w:val="21"/>
              </w:rPr>
              <w:t>小流域</w:t>
            </w:r>
            <w:r>
              <w:rPr>
                <w:rFonts w:hint="eastAsia" w:asciiTheme="minorEastAsia" w:hAnsiTheme="minorEastAsia" w:eastAsiaTheme="minorEastAsia"/>
                <w:szCs w:val="21"/>
                <w:lang w:eastAsia="zh-CN"/>
              </w:rPr>
              <w:t>水土流失综合治</w:t>
            </w:r>
            <w:r>
              <w:rPr>
                <w:rFonts w:asciiTheme="minorEastAsia" w:hAnsiTheme="minorEastAsia" w:eastAsiaTheme="minorEastAsia"/>
                <w:szCs w:val="21"/>
              </w:rPr>
              <w:t>理</w:t>
            </w:r>
            <w:r>
              <w:rPr>
                <w:rFonts w:hint="eastAsia" w:asciiTheme="minorEastAsia" w:hAnsiTheme="minorEastAsia" w:eastAsiaTheme="minorEastAsia"/>
                <w:szCs w:val="21"/>
              </w:rPr>
              <w:t>。</w:t>
            </w:r>
          </w:p>
        </w:tc>
        <w:tc>
          <w:tcPr>
            <w:tcW w:w="1303" w:type="dxa"/>
            <w:vAlign w:val="center"/>
          </w:tcPr>
          <w:p w14:paraId="25E050C6">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346" w:type="dxa"/>
            <w:vAlign w:val="center"/>
          </w:tcPr>
          <w:p w14:paraId="3061DAA7">
            <w:pPr>
              <w:spacing w:line="240" w:lineRule="auto"/>
              <w:ind w:firstLine="0" w:firstLineChars="0"/>
              <w:jc w:val="center"/>
              <w:rPr>
                <w:rFonts w:eastAsiaTheme="minorEastAsia"/>
                <w:szCs w:val="21"/>
              </w:rPr>
            </w:pPr>
            <w:r>
              <w:rPr>
                <w:rFonts w:hint="eastAsia" w:eastAsiaTheme="minorEastAsia"/>
                <w:szCs w:val="21"/>
              </w:rPr>
              <w:t>5</w:t>
            </w:r>
            <w:r>
              <w:rPr>
                <w:rFonts w:eastAsiaTheme="minorEastAsia"/>
                <w:szCs w:val="21"/>
              </w:rPr>
              <w:t>000</w:t>
            </w:r>
          </w:p>
        </w:tc>
        <w:tc>
          <w:tcPr>
            <w:tcW w:w="1314" w:type="dxa"/>
            <w:vAlign w:val="center"/>
          </w:tcPr>
          <w:p w14:paraId="06743FFE">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59" w:type="dxa"/>
            <w:vAlign w:val="center"/>
          </w:tcPr>
          <w:p w14:paraId="43FDA332">
            <w:pPr>
              <w:spacing w:line="240" w:lineRule="auto"/>
              <w:ind w:firstLine="0" w:firstLineChars="0"/>
              <w:rPr>
                <w:rFonts w:eastAsiaTheme="minorEastAsia"/>
                <w:szCs w:val="21"/>
              </w:rPr>
            </w:pPr>
            <w:r>
              <w:rPr>
                <w:rFonts w:hint="eastAsia" w:eastAsiaTheme="minorEastAsia"/>
                <w:szCs w:val="21"/>
              </w:rPr>
              <w:t>曾都区水利和湖泊局</w:t>
            </w:r>
          </w:p>
        </w:tc>
      </w:tr>
      <w:tr w14:paraId="3E81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vAlign w:val="center"/>
          </w:tcPr>
          <w:p w14:paraId="0A71B123">
            <w:pPr>
              <w:spacing w:line="240" w:lineRule="auto"/>
              <w:ind w:firstLine="0" w:firstLineChars="0"/>
              <w:jc w:val="center"/>
              <w:rPr>
                <w:rFonts w:eastAsiaTheme="minorEastAsia"/>
                <w:szCs w:val="21"/>
              </w:rPr>
            </w:pPr>
            <w:r>
              <w:rPr>
                <w:rFonts w:hint="eastAsia" w:eastAsiaTheme="minorEastAsia"/>
                <w:szCs w:val="21"/>
              </w:rPr>
              <w:t>4</w:t>
            </w:r>
          </w:p>
        </w:tc>
        <w:tc>
          <w:tcPr>
            <w:tcW w:w="2438" w:type="dxa"/>
            <w:vAlign w:val="center"/>
          </w:tcPr>
          <w:p w14:paraId="3DEBAB01">
            <w:pPr>
              <w:spacing w:line="240" w:lineRule="auto"/>
              <w:ind w:firstLine="0" w:firstLineChars="0"/>
              <w:rPr>
                <w:rFonts w:eastAsiaTheme="minorEastAsia"/>
                <w:szCs w:val="21"/>
              </w:rPr>
            </w:pPr>
            <w:r>
              <w:rPr>
                <w:rFonts w:hint="eastAsia" w:eastAsiaTheme="minorEastAsia"/>
                <w:szCs w:val="21"/>
              </w:rPr>
              <w:t>城北黑臭水体治理项目</w:t>
            </w:r>
          </w:p>
        </w:tc>
        <w:tc>
          <w:tcPr>
            <w:tcW w:w="4672" w:type="dxa"/>
            <w:vAlign w:val="center"/>
          </w:tcPr>
          <w:p w14:paraId="3FB254CD">
            <w:pPr>
              <w:spacing w:line="240" w:lineRule="auto"/>
              <w:ind w:firstLine="0" w:firstLineChars="0"/>
              <w:rPr>
                <w:rFonts w:eastAsiaTheme="minorEastAsia"/>
                <w:szCs w:val="21"/>
              </w:rPr>
            </w:pPr>
            <w:r>
              <w:rPr>
                <w:rFonts w:hint="eastAsia" w:eastAsiaTheme="minorEastAsia"/>
                <w:szCs w:val="21"/>
              </w:rPr>
              <w:t>对看守所渠道（㵐水河提</w:t>
            </w:r>
            <w:r>
              <w:rPr>
                <w:rFonts w:eastAsiaTheme="minorEastAsia"/>
                <w:szCs w:val="21"/>
              </w:rPr>
              <w:t>-</w:t>
            </w:r>
            <w:r>
              <w:rPr>
                <w:rFonts w:hint="eastAsia" w:eastAsiaTheme="minorEastAsia"/>
                <w:szCs w:val="21"/>
              </w:rPr>
              <w:t>交通大道）</w:t>
            </w:r>
            <w:r>
              <w:rPr>
                <w:rFonts w:eastAsiaTheme="minorEastAsia"/>
                <w:szCs w:val="21"/>
              </w:rPr>
              <w:t>300</w:t>
            </w:r>
            <w:r>
              <w:rPr>
                <w:rFonts w:hint="eastAsia" w:eastAsiaTheme="minorEastAsia"/>
                <w:szCs w:val="21"/>
              </w:rPr>
              <w:t>米、两水南渠（交通大道</w:t>
            </w:r>
            <w:r>
              <w:rPr>
                <w:rFonts w:eastAsiaTheme="minorEastAsia"/>
                <w:szCs w:val="21"/>
              </w:rPr>
              <w:t>-</w:t>
            </w:r>
            <w:r>
              <w:rPr>
                <w:rFonts w:hint="eastAsia" w:eastAsiaTheme="minorEastAsia"/>
                <w:szCs w:val="21"/>
              </w:rPr>
              <w:t>汉丹铁路）</w:t>
            </w:r>
            <w:r>
              <w:rPr>
                <w:rFonts w:eastAsiaTheme="minorEastAsia"/>
                <w:szCs w:val="21"/>
              </w:rPr>
              <w:t>790</w:t>
            </w:r>
            <w:r>
              <w:rPr>
                <w:rFonts w:hint="eastAsia" w:eastAsiaTheme="minorEastAsia"/>
                <w:szCs w:val="21"/>
              </w:rPr>
              <w:t>米、两水北渠（交通大道</w:t>
            </w:r>
            <w:r>
              <w:rPr>
                <w:rFonts w:eastAsiaTheme="minorEastAsia"/>
                <w:szCs w:val="21"/>
              </w:rPr>
              <w:t>-</w:t>
            </w:r>
            <w:r>
              <w:rPr>
                <w:rFonts w:hint="eastAsia" w:eastAsiaTheme="minorEastAsia"/>
                <w:szCs w:val="21"/>
              </w:rPr>
              <w:t>汉丹铁路）</w:t>
            </w:r>
            <w:r>
              <w:rPr>
                <w:rFonts w:eastAsiaTheme="minorEastAsia"/>
                <w:szCs w:val="21"/>
              </w:rPr>
              <w:t>1600</w:t>
            </w:r>
            <w:r>
              <w:rPr>
                <w:rFonts w:hint="eastAsia" w:eastAsiaTheme="minorEastAsia"/>
                <w:szCs w:val="21"/>
              </w:rPr>
              <w:t>米黑臭水体进行整治，完善雨污分流系统。</w:t>
            </w:r>
          </w:p>
        </w:tc>
        <w:tc>
          <w:tcPr>
            <w:tcW w:w="1303" w:type="dxa"/>
            <w:vAlign w:val="center"/>
          </w:tcPr>
          <w:p w14:paraId="7132DC44">
            <w:pPr>
              <w:spacing w:line="240" w:lineRule="auto"/>
              <w:ind w:firstLine="0" w:firstLineChars="0"/>
              <w:rPr>
                <w:rFonts w:eastAsiaTheme="minorEastAsia"/>
                <w:szCs w:val="21"/>
              </w:rPr>
            </w:pPr>
            <w:r>
              <w:rPr>
                <w:rFonts w:eastAsiaTheme="minorEastAsia"/>
                <w:szCs w:val="21"/>
              </w:rPr>
              <w:t>2018-2020</w:t>
            </w:r>
          </w:p>
        </w:tc>
        <w:tc>
          <w:tcPr>
            <w:tcW w:w="1346" w:type="dxa"/>
            <w:vAlign w:val="center"/>
          </w:tcPr>
          <w:p w14:paraId="389F25F7">
            <w:pPr>
              <w:spacing w:line="240" w:lineRule="auto"/>
              <w:ind w:firstLine="0" w:firstLineChars="0"/>
              <w:jc w:val="center"/>
              <w:rPr>
                <w:rFonts w:eastAsiaTheme="minorEastAsia"/>
                <w:szCs w:val="21"/>
              </w:rPr>
            </w:pPr>
            <w:r>
              <w:rPr>
                <w:rFonts w:eastAsiaTheme="minorEastAsia"/>
                <w:szCs w:val="21"/>
              </w:rPr>
              <w:t>3500</w:t>
            </w:r>
          </w:p>
        </w:tc>
        <w:tc>
          <w:tcPr>
            <w:tcW w:w="1314" w:type="dxa"/>
            <w:vAlign w:val="center"/>
          </w:tcPr>
          <w:p w14:paraId="32A330BC">
            <w:pPr>
              <w:spacing w:line="240" w:lineRule="auto"/>
              <w:ind w:firstLine="0" w:firstLineChars="0"/>
              <w:rPr>
                <w:rFonts w:eastAsiaTheme="minorEastAsia"/>
                <w:szCs w:val="21"/>
              </w:rPr>
            </w:pPr>
            <w:r>
              <w:rPr>
                <w:rFonts w:hint="eastAsia" w:eastAsiaTheme="minorEastAsia"/>
                <w:szCs w:val="21"/>
              </w:rPr>
              <w:t>中央投资</w:t>
            </w:r>
          </w:p>
          <w:p w14:paraId="0984A0A1">
            <w:pPr>
              <w:spacing w:line="240" w:lineRule="auto"/>
              <w:ind w:firstLine="0" w:firstLineChars="0"/>
              <w:rPr>
                <w:rFonts w:eastAsiaTheme="minorEastAsia"/>
                <w:szCs w:val="21"/>
              </w:rPr>
            </w:pPr>
            <w:r>
              <w:rPr>
                <w:rFonts w:hint="eastAsia" w:eastAsiaTheme="minorEastAsia"/>
                <w:szCs w:val="21"/>
              </w:rPr>
              <w:t>地方配套</w:t>
            </w:r>
          </w:p>
        </w:tc>
        <w:tc>
          <w:tcPr>
            <w:tcW w:w="1659" w:type="dxa"/>
            <w:vAlign w:val="center"/>
          </w:tcPr>
          <w:p w14:paraId="05B2BBB6">
            <w:pPr>
              <w:spacing w:line="240" w:lineRule="auto"/>
              <w:ind w:firstLine="0" w:firstLineChars="0"/>
              <w:jc w:val="center"/>
              <w:rPr>
                <w:rFonts w:eastAsiaTheme="minorEastAsia"/>
                <w:szCs w:val="21"/>
              </w:rPr>
            </w:pPr>
            <w:r>
              <w:rPr>
                <w:rFonts w:hint="eastAsia" w:eastAsiaTheme="minorEastAsia"/>
                <w:szCs w:val="21"/>
              </w:rPr>
              <w:t>区城投公司</w:t>
            </w:r>
          </w:p>
        </w:tc>
      </w:tr>
      <w:tr w14:paraId="612C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vAlign w:val="center"/>
          </w:tcPr>
          <w:p w14:paraId="1508EA10">
            <w:pPr>
              <w:spacing w:line="240" w:lineRule="auto"/>
              <w:ind w:firstLine="0" w:firstLineChars="0"/>
              <w:jc w:val="center"/>
              <w:rPr>
                <w:rFonts w:eastAsiaTheme="minorEastAsia"/>
                <w:szCs w:val="21"/>
              </w:rPr>
            </w:pPr>
            <w:r>
              <w:rPr>
                <w:rFonts w:hint="eastAsia" w:eastAsiaTheme="minorEastAsia"/>
                <w:szCs w:val="21"/>
              </w:rPr>
              <w:t>5</w:t>
            </w:r>
          </w:p>
        </w:tc>
        <w:tc>
          <w:tcPr>
            <w:tcW w:w="2438" w:type="dxa"/>
            <w:vAlign w:val="center"/>
          </w:tcPr>
          <w:p w14:paraId="186AB810">
            <w:pPr>
              <w:spacing w:line="240" w:lineRule="auto"/>
              <w:ind w:firstLine="0" w:firstLineChars="0"/>
              <w:rPr>
                <w:rFonts w:eastAsiaTheme="minorEastAsia"/>
                <w:szCs w:val="21"/>
              </w:rPr>
            </w:pPr>
            <w:r>
              <w:rPr>
                <w:rFonts w:hint="eastAsia" w:eastAsiaTheme="minorEastAsia"/>
                <w:szCs w:val="21"/>
              </w:rPr>
              <w:t>随州市府河高新区段综合治整治工程</w:t>
            </w:r>
            <w:r>
              <w:rPr>
                <w:rFonts w:eastAsiaTheme="minorEastAsia"/>
                <w:szCs w:val="21"/>
              </w:rPr>
              <w:t>PPP</w:t>
            </w:r>
            <w:r>
              <w:rPr>
                <w:rFonts w:hint="eastAsia" w:eastAsiaTheme="minorEastAsia"/>
                <w:szCs w:val="21"/>
              </w:rPr>
              <w:t>项目</w:t>
            </w:r>
          </w:p>
        </w:tc>
        <w:tc>
          <w:tcPr>
            <w:tcW w:w="4672" w:type="dxa"/>
            <w:vAlign w:val="center"/>
          </w:tcPr>
          <w:p w14:paraId="51F3EB2A">
            <w:pPr>
              <w:spacing w:line="240" w:lineRule="auto"/>
              <w:ind w:firstLine="0" w:firstLineChars="0"/>
              <w:rPr>
                <w:rFonts w:eastAsiaTheme="minorEastAsia"/>
                <w:szCs w:val="21"/>
              </w:rPr>
            </w:pPr>
            <w:r>
              <w:rPr>
                <w:rFonts w:hint="eastAsia" w:eastAsiaTheme="minorEastAsia"/>
                <w:szCs w:val="21"/>
              </w:rPr>
              <w:t>府河高新区综合整治工程，河道清淤长</w:t>
            </w:r>
            <w:r>
              <w:rPr>
                <w:rFonts w:eastAsiaTheme="minorEastAsia"/>
                <w:szCs w:val="21"/>
              </w:rPr>
              <w:t>11.4</w:t>
            </w:r>
            <w:r>
              <w:rPr>
                <w:rFonts w:hint="eastAsia" w:eastAsiaTheme="minorEastAsia"/>
                <w:szCs w:val="21"/>
              </w:rPr>
              <w:t>公里，沿岸排污口整治、污水收集管网建设、河岸整治防护、提防加固总长12.2公里；河道两岸环保绿化73.8万平方米。</w:t>
            </w:r>
          </w:p>
        </w:tc>
        <w:tc>
          <w:tcPr>
            <w:tcW w:w="1303" w:type="dxa"/>
            <w:vAlign w:val="center"/>
          </w:tcPr>
          <w:p w14:paraId="44B19D3A">
            <w:pPr>
              <w:spacing w:line="240" w:lineRule="auto"/>
              <w:ind w:firstLine="0" w:firstLineChars="0"/>
              <w:rPr>
                <w:rFonts w:eastAsiaTheme="minorEastAsia"/>
                <w:szCs w:val="21"/>
              </w:rPr>
            </w:pPr>
            <w:r>
              <w:rPr>
                <w:rFonts w:eastAsiaTheme="minorEastAsia"/>
                <w:szCs w:val="21"/>
              </w:rPr>
              <w:t>2016-2019</w:t>
            </w:r>
          </w:p>
        </w:tc>
        <w:tc>
          <w:tcPr>
            <w:tcW w:w="1346" w:type="dxa"/>
            <w:vAlign w:val="center"/>
          </w:tcPr>
          <w:p w14:paraId="0AC82D40">
            <w:pPr>
              <w:spacing w:line="240" w:lineRule="auto"/>
              <w:ind w:firstLine="0" w:firstLineChars="0"/>
              <w:jc w:val="center"/>
              <w:rPr>
                <w:rFonts w:eastAsiaTheme="minorEastAsia"/>
                <w:szCs w:val="21"/>
              </w:rPr>
            </w:pPr>
            <w:r>
              <w:rPr>
                <w:rFonts w:eastAsiaTheme="minorEastAsia"/>
                <w:szCs w:val="21"/>
              </w:rPr>
              <w:t>19</w:t>
            </w:r>
            <w:r>
              <w:rPr>
                <w:rFonts w:hint="eastAsia" w:eastAsiaTheme="minorEastAsia"/>
                <w:szCs w:val="21"/>
              </w:rPr>
              <w:t>000</w:t>
            </w:r>
          </w:p>
        </w:tc>
        <w:tc>
          <w:tcPr>
            <w:tcW w:w="1314" w:type="dxa"/>
            <w:vAlign w:val="center"/>
          </w:tcPr>
          <w:p w14:paraId="39D222A0">
            <w:pPr>
              <w:spacing w:line="240" w:lineRule="auto"/>
              <w:ind w:firstLine="0" w:firstLineChars="0"/>
              <w:rPr>
                <w:rFonts w:eastAsiaTheme="minorEastAsia"/>
                <w:szCs w:val="21"/>
              </w:rPr>
            </w:pPr>
            <w:r>
              <w:rPr>
                <w:rFonts w:hint="eastAsia" w:eastAsiaTheme="minorEastAsia"/>
                <w:szCs w:val="21"/>
              </w:rPr>
              <w:t>中央投资</w:t>
            </w:r>
          </w:p>
          <w:p w14:paraId="1175684D">
            <w:pPr>
              <w:spacing w:line="240" w:lineRule="auto"/>
              <w:ind w:firstLine="0" w:firstLineChars="0"/>
              <w:rPr>
                <w:rFonts w:eastAsiaTheme="minorEastAsia"/>
                <w:szCs w:val="21"/>
              </w:rPr>
            </w:pPr>
            <w:r>
              <w:rPr>
                <w:rFonts w:hint="eastAsia" w:eastAsiaTheme="minorEastAsia"/>
                <w:szCs w:val="21"/>
              </w:rPr>
              <w:t>地方配套</w:t>
            </w:r>
          </w:p>
        </w:tc>
        <w:tc>
          <w:tcPr>
            <w:tcW w:w="1659" w:type="dxa"/>
            <w:vAlign w:val="center"/>
          </w:tcPr>
          <w:p w14:paraId="72175F00">
            <w:pPr>
              <w:spacing w:line="240" w:lineRule="auto"/>
              <w:ind w:firstLine="0" w:firstLineChars="0"/>
              <w:rPr>
                <w:rFonts w:eastAsiaTheme="minorEastAsia"/>
                <w:szCs w:val="21"/>
              </w:rPr>
            </w:pPr>
            <w:r>
              <w:rPr>
                <w:rFonts w:hint="eastAsia" w:eastAsiaTheme="minorEastAsia"/>
                <w:szCs w:val="21"/>
              </w:rPr>
              <w:t>随州市高新区技术产业园区投资有限公司</w:t>
            </w:r>
          </w:p>
        </w:tc>
      </w:tr>
      <w:tr w14:paraId="7BEF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vAlign w:val="center"/>
          </w:tcPr>
          <w:p w14:paraId="2D007672">
            <w:pPr>
              <w:spacing w:line="240" w:lineRule="auto"/>
              <w:ind w:firstLine="0" w:firstLineChars="0"/>
              <w:jc w:val="center"/>
              <w:rPr>
                <w:rFonts w:eastAsiaTheme="minorEastAsia"/>
                <w:szCs w:val="21"/>
              </w:rPr>
            </w:pPr>
            <w:r>
              <w:rPr>
                <w:rFonts w:hint="eastAsia" w:eastAsiaTheme="minorEastAsia"/>
                <w:szCs w:val="21"/>
              </w:rPr>
              <w:t>6</w:t>
            </w:r>
          </w:p>
        </w:tc>
        <w:tc>
          <w:tcPr>
            <w:tcW w:w="2438" w:type="dxa"/>
            <w:vAlign w:val="center"/>
          </w:tcPr>
          <w:p w14:paraId="787D5AED">
            <w:pPr>
              <w:spacing w:line="240" w:lineRule="auto"/>
              <w:ind w:firstLine="0" w:firstLineChars="0"/>
              <w:rPr>
                <w:rFonts w:eastAsiaTheme="minorEastAsia"/>
                <w:szCs w:val="21"/>
              </w:rPr>
            </w:pPr>
            <w:r>
              <w:rPr>
                <w:rFonts w:hint="eastAsia" w:asciiTheme="minorEastAsia" w:hAnsiTheme="minorEastAsia" w:eastAsiaTheme="minorEastAsia"/>
                <w:shd w:val="clear" w:color="auto" w:fill="FFFFFF"/>
              </w:rPr>
              <w:t>明珠渠（</w:t>
            </w:r>
            <w:r>
              <w:rPr>
                <w:rFonts w:asciiTheme="minorEastAsia" w:hAnsiTheme="minorEastAsia" w:eastAsiaTheme="minorEastAsia"/>
                <w:shd w:val="clear" w:color="auto" w:fill="FFFFFF"/>
              </w:rPr>
              <w:t>㵐</w:t>
            </w:r>
            <w:r>
              <w:rPr>
                <w:rFonts w:eastAsiaTheme="minorEastAsia"/>
                <w:szCs w:val="21"/>
              </w:rPr>
              <w:t>水河</w:t>
            </w:r>
            <w:r>
              <w:rPr>
                <w:rFonts w:hint="eastAsia" w:eastAsiaTheme="minorEastAsia"/>
                <w:szCs w:val="21"/>
              </w:rPr>
              <w:t>东堤至车水沟</w:t>
            </w:r>
            <w:r>
              <w:rPr>
                <w:rFonts w:hint="eastAsia" w:asciiTheme="minorEastAsia" w:hAnsiTheme="minorEastAsia" w:eastAsiaTheme="minorEastAsia"/>
                <w:shd w:val="clear" w:color="auto" w:fill="FFFFFF"/>
              </w:rPr>
              <w:t>）</w:t>
            </w:r>
            <w:r>
              <w:rPr>
                <w:rFonts w:hint="eastAsia" w:eastAsiaTheme="minorEastAsia"/>
                <w:szCs w:val="21"/>
              </w:rPr>
              <w:t>改造整治项目</w:t>
            </w:r>
          </w:p>
        </w:tc>
        <w:tc>
          <w:tcPr>
            <w:tcW w:w="4672" w:type="dxa"/>
            <w:vAlign w:val="center"/>
          </w:tcPr>
          <w:p w14:paraId="18887C3C">
            <w:pPr>
              <w:spacing w:line="240" w:lineRule="auto"/>
              <w:ind w:firstLine="0" w:firstLineChars="0"/>
              <w:rPr>
                <w:rFonts w:asciiTheme="minorEastAsia" w:hAnsiTheme="minorEastAsia" w:eastAsiaTheme="minorEastAsia"/>
                <w:szCs w:val="21"/>
              </w:rPr>
            </w:pPr>
            <w:r>
              <w:rPr>
                <w:rFonts w:hint="eastAsia" w:asciiTheme="minorEastAsia" w:hAnsiTheme="minorEastAsia" w:eastAsiaTheme="minorEastAsia"/>
                <w:szCs w:val="21"/>
              </w:rPr>
              <w:t>新建明珠渠2.7公里，铺设污水收集管网，建设提升泵站等。</w:t>
            </w:r>
          </w:p>
        </w:tc>
        <w:tc>
          <w:tcPr>
            <w:tcW w:w="1303" w:type="dxa"/>
            <w:vAlign w:val="center"/>
          </w:tcPr>
          <w:p w14:paraId="0EF9AB72">
            <w:pPr>
              <w:spacing w:line="240" w:lineRule="auto"/>
              <w:ind w:firstLine="0" w:firstLineChars="0"/>
              <w:rPr>
                <w:rFonts w:eastAsiaTheme="minorEastAsia"/>
                <w:szCs w:val="21"/>
              </w:rPr>
            </w:pPr>
            <w:r>
              <w:rPr>
                <w:rFonts w:eastAsiaTheme="minorEastAsia"/>
                <w:szCs w:val="21"/>
              </w:rPr>
              <w:t>201</w:t>
            </w:r>
            <w:r>
              <w:rPr>
                <w:rFonts w:hint="eastAsia" w:eastAsiaTheme="minorEastAsia"/>
                <w:szCs w:val="21"/>
              </w:rPr>
              <w:t>7</w:t>
            </w:r>
            <w:r>
              <w:rPr>
                <w:rFonts w:eastAsiaTheme="minorEastAsia"/>
                <w:szCs w:val="21"/>
              </w:rPr>
              <w:t>-20</w:t>
            </w:r>
            <w:r>
              <w:rPr>
                <w:rFonts w:hint="eastAsia" w:eastAsiaTheme="minorEastAsia"/>
                <w:szCs w:val="21"/>
              </w:rPr>
              <w:t>18</w:t>
            </w:r>
          </w:p>
        </w:tc>
        <w:tc>
          <w:tcPr>
            <w:tcW w:w="1346" w:type="dxa"/>
            <w:vAlign w:val="center"/>
          </w:tcPr>
          <w:p w14:paraId="45D897D1">
            <w:pPr>
              <w:spacing w:line="240" w:lineRule="auto"/>
              <w:ind w:firstLine="0" w:firstLineChars="0"/>
              <w:jc w:val="center"/>
              <w:rPr>
                <w:rFonts w:eastAsiaTheme="minorEastAsia"/>
                <w:szCs w:val="21"/>
              </w:rPr>
            </w:pPr>
            <w:r>
              <w:rPr>
                <w:rFonts w:eastAsiaTheme="minorEastAsia"/>
                <w:szCs w:val="21"/>
              </w:rPr>
              <w:t>1500</w:t>
            </w:r>
          </w:p>
        </w:tc>
        <w:tc>
          <w:tcPr>
            <w:tcW w:w="1314" w:type="dxa"/>
            <w:vAlign w:val="center"/>
          </w:tcPr>
          <w:p w14:paraId="21A082DD">
            <w:pPr>
              <w:spacing w:line="240" w:lineRule="auto"/>
              <w:ind w:firstLine="0" w:firstLineChars="0"/>
              <w:rPr>
                <w:rFonts w:eastAsiaTheme="minorEastAsia"/>
                <w:szCs w:val="21"/>
              </w:rPr>
            </w:pPr>
            <w:r>
              <w:rPr>
                <w:rFonts w:eastAsiaTheme="minorEastAsia"/>
                <w:szCs w:val="21"/>
              </w:rPr>
              <w:t>项目自筹</w:t>
            </w:r>
          </w:p>
        </w:tc>
        <w:tc>
          <w:tcPr>
            <w:tcW w:w="1659" w:type="dxa"/>
            <w:vAlign w:val="center"/>
          </w:tcPr>
          <w:p w14:paraId="061EF25F">
            <w:pPr>
              <w:spacing w:line="240" w:lineRule="auto"/>
              <w:ind w:firstLine="0" w:firstLineChars="0"/>
              <w:rPr>
                <w:rFonts w:eastAsiaTheme="minorEastAsia"/>
                <w:szCs w:val="21"/>
              </w:rPr>
            </w:pPr>
            <w:r>
              <w:rPr>
                <w:rFonts w:hint="eastAsia" w:eastAsiaTheme="minorEastAsia"/>
                <w:szCs w:val="21"/>
              </w:rPr>
              <w:t>随州市</w:t>
            </w:r>
            <w:r>
              <w:rPr>
                <w:rFonts w:eastAsiaTheme="minorEastAsia"/>
                <w:szCs w:val="21"/>
              </w:rPr>
              <w:t>曾都</w:t>
            </w:r>
            <w:r>
              <w:rPr>
                <w:rFonts w:hint="eastAsia" w:eastAsiaTheme="minorEastAsia"/>
                <w:szCs w:val="21"/>
              </w:rPr>
              <w:t>宏图建设开发有限公司</w:t>
            </w:r>
          </w:p>
        </w:tc>
      </w:tr>
      <w:tr w14:paraId="5EC0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vAlign w:val="center"/>
          </w:tcPr>
          <w:p w14:paraId="1DF9F8F3">
            <w:pPr>
              <w:spacing w:line="240" w:lineRule="auto"/>
              <w:ind w:firstLine="0" w:firstLineChars="0"/>
              <w:jc w:val="center"/>
              <w:rPr>
                <w:rFonts w:eastAsiaTheme="minorEastAsia"/>
                <w:szCs w:val="21"/>
              </w:rPr>
            </w:pPr>
            <w:r>
              <w:rPr>
                <w:rFonts w:hint="eastAsia" w:eastAsiaTheme="minorEastAsia"/>
                <w:szCs w:val="21"/>
              </w:rPr>
              <w:t>7</w:t>
            </w:r>
          </w:p>
        </w:tc>
        <w:tc>
          <w:tcPr>
            <w:tcW w:w="2438" w:type="dxa"/>
            <w:vAlign w:val="center"/>
          </w:tcPr>
          <w:p w14:paraId="677861F9">
            <w:pPr>
              <w:spacing w:line="240" w:lineRule="auto"/>
              <w:ind w:firstLine="0" w:firstLineChars="0"/>
              <w:rPr>
                <w:rFonts w:eastAsiaTheme="minorEastAsia"/>
                <w:szCs w:val="21"/>
              </w:rPr>
            </w:pPr>
            <w:r>
              <w:rPr>
                <w:rFonts w:hint="eastAsia" w:asciiTheme="minorEastAsia" w:hAnsiTheme="minorEastAsia" w:eastAsiaTheme="minorEastAsia"/>
                <w:shd w:val="clear" w:color="auto" w:fill="FFFFFF"/>
              </w:rPr>
              <w:t>合溪河渠道</w:t>
            </w:r>
            <w:r>
              <w:rPr>
                <w:rFonts w:hint="eastAsia" w:eastAsiaTheme="minorEastAsia"/>
                <w:szCs w:val="21"/>
              </w:rPr>
              <w:t>改造整治项目</w:t>
            </w:r>
          </w:p>
        </w:tc>
        <w:tc>
          <w:tcPr>
            <w:tcW w:w="4672" w:type="dxa"/>
            <w:vAlign w:val="center"/>
          </w:tcPr>
          <w:p w14:paraId="32DDD0BE">
            <w:pPr>
              <w:spacing w:line="240" w:lineRule="auto"/>
              <w:ind w:firstLine="0" w:firstLineChars="0"/>
              <w:rPr>
                <w:rFonts w:asciiTheme="minorEastAsia" w:hAnsiTheme="minorEastAsia" w:eastAsiaTheme="minorEastAsia"/>
                <w:szCs w:val="21"/>
              </w:rPr>
            </w:pPr>
            <w:r>
              <w:rPr>
                <w:rFonts w:hint="eastAsia" w:asciiTheme="minorEastAsia" w:hAnsiTheme="minorEastAsia" w:eastAsiaTheme="minorEastAsia"/>
                <w:szCs w:val="21"/>
              </w:rPr>
              <w:t>改造合溪河渠道长1.6公里，铺设污水收集管网，硬化渠道护坡等。</w:t>
            </w:r>
          </w:p>
        </w:tc>
        <w:tc>
          <w:tcPr>
            <w:tcW w:w="1303" w:type="dxa"/>
            <w:vAlign w:val="center"/>
          </w:tcPr>
          <w:p w14:paraId="6F9B1EF0">
            <w:pPr>
              <w:spacing w:line="240" w:lineRule="auto"/>
              <w:ind w:firstLine="0" w:firstLineChars="0"/>
              <w:rPr>
                <w:rFonts w:eastAsiaTheme="minorEastAsia"/>
                <w:szCs w:val="21"/>
              </w:rPr>
            </w:pPr>
            <w:r>
              <w:rPr>
                <w:rFonts w:eastAsiaTheme="minorEastAsia"/>
                <w:szCs w:val="21"/>
              </w:rPr>
              <w:t>201</w:t>
            </w:r>
            <w:r>
              <w:rPr>
                <w:rFonts w:hint="eastAsia" w:eastAsiaTheme="minorEastAsia"/>
                <w:szCs w:val="21"/>
              </w:rPr>
              <w:t>8</w:t>
            </w:r>
            <w:r>
              <w:rPr>
                <w:rFonts w:eastAsiaTheme="minorEastAsia"/>
                <w:szCs w:val="21"/>
              </w:rPr>
              <w:t>-20</w:t>
            </w:r>
            <w:r>
              <w:rPr>
                <w:rFonts w:hint="eastAsia" w:eastAsiaTheme="minorEastAsia"/>
                <w:szCs w:val="21"/>
              </w:rPr>
              <w:t>19</w:t>
            </w:r>
          </w:p>
        </w:tc>
        <w:tc>
          <w:tcPr>
            <w:tcW w:w="1346" w:type="dxa"/>
            <w:vAlign w:val="center"/>
          </w:tcPr>
          <w:p w14:paraId="14733C86">
            <w:pPr>
              <w:spacing w:line="240" w:lineRule="auto"/>
              <w:ind w:firstLine="0" w:firstLineChars="0"/>
              <w:jc w:val="center"/>
              <w:rPr>
                <w:rFonts w:eastAsiaTheme="minorEastAsia"/>
                <w:szCs w:val="21"/>
              </w:rPr>
            </w:pPr>
            <w:r>
              <w:rPr>
                <w:rFonts w:eastAsiaTheme="minorEastAsia"/>
                <w:szCs w:val="21"/>
              </w:rPr>
              <w:t>1500</w:t>
            </w:r>
          </w:p>
        </w:tc>
        <w:tc>
          <w:tcPr>
            <w:tcW w:w="1314" w:type="dxa"/>
            <w:vAlign w:val="center"/>
          </w:tcPr>
          <w:p w14:paraId="55738791">
            <w:pPr>
              <w:spacing w:line="240" w:lineRule="auto"/>
              <w:ind w:firstLine="0" w:firstLineChars="0"/>
              <w:rPr>
                <w:rFonts w:eastAsiaTheme="minorEastAsia"/>
                <w:szCs w:val="21"/>
              </w:rPr>
            </w:pPr>
            <w:r>
              <w:rPr>
                <w:rFonts w:eastAsiaTheme="minorEastAsia"/>
                <w:szCs w:val="21"/>
              </w:rPr>
              <w:t>项目自筹</w:t>
            </w:r>
          </w:p>
        </w:tc>
        <w:tc>
          <w:tcPr>
            <w:tcW w:w="1659" w:type="dxa"/>
            <w:vAlign w:val="center"/>
          </w:tcPr>
          <w:p w14:paraId="3D4889B2">
            <w:pPr>
              <w:spacing w:line="240" w:lineRule="auto"/>
              <w:ind w:firstLine="0" w:firstLineChars="0"/>
              <w:rPr>
                <w:rFonts w:eastAsiaTheme="minorEastAsia"/>
                <w:szCs w:val="21"/>
              </w:rPr>
            </w:pPr>
            <w:r>
              <w:rPr>
                <w:rFonts w:hint="eastAsia" w:eastAsiaTheme="minorEastAsia"/>
                <w:szCs w:val="21"/>
              </w:rPr>
              <w:t>随州市</w:t>
            </w:r>
            <w:r>
              <w:rPr>
                <w:rFonts w:eastAsiaTheme="minorEastAsia"/>
                <w:szCs w:val="21"/>
              </w:rPr>
              <w:t>曾都</w:t>
            </w:r>
            <w:r>
              <w:rPr>
                <w:rFonts w:hint="eastAsia" w:eastAsiaTheme="minorEastAsia"/>
                <w:szCs w:val="21"/>
              </w:rPr>
              <w:t>宏图建设开发有限公司</w:t>
            </w:r>
          </w:p>
        </w:tc>
      </w:tr>
      <w:tr w14:paraId="2387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vAlign w:val="center"/>
          </w:tcPr>
          <w:p w14:paraId="54A0CE60">
            <w:pPr>
              <w:spacing w:line="240" w:lineRule="auto"/>
              <w:ind w:firstLine="0" w:firstLineChars="0"/>
              <w:jc w:val="center"/>
              <w:rPr>
                <w:rFonts w:eastAsiaTheme="minorEastAsia"/>
                <w:szCs w:val="21"/>
              </w:rPr>
            </w:pPr>
            <w:r>
              <w:rPr>
                <w:rFonts w:hint="eastAsia" w:eastAsiaTheme="minorEastAsia"/>
                <w:szCs w:val="21"/>
              </w:rPr>
              <w:t>8</w:t>
            </w:r>
          </w:p>
        </w:tc>
        <w:tc>
          <w:tcPr>
            <w:tcW w:w="2438" w:type="dxa"/>
            <w:vAlign w:val="center"/>
          </w:tcPr>
          <w:p w14:paraId="69308E64">
            <w:pPr>
              <w:spacing w:line="240" w:lineRule="auto"/>
              <w:ind w:firstLine="0" w:firstLineChars="0"/>
              <w:rPr>
                <w:rFonts w:eastAsiaTheme="minorEastAsia"/>
                <w:szCs w:val="21"/>
              </w:rPr>
            </w:pPr>
            <w:r>
              <w:rPr>
                <w:rFonts w:hint="eastAsia" w:asciiTheme="minorEastAsia" w:hAnsiTheme="minorEastAsia" w:eastAsiaTheme="minorEastAsia"/>
                <w:shd w:val="clear" w:color="auto" w:fill="FFFFFF"/>
              </w:rPr>
              <w:t>车水沟（明珠路至桃园东路）</w:t>
            </w:r>
            <w:r>
              <w:rPr>
                <w:rFonts w:hint="eastAsia" w:eastAsiaTheme="minorEastAsia"/>
                <w:szCs w:val="21"/>
              </w:rPr>
              <w:t>改造整治项目</w:t>
            </w:r>
          </w:p>
        </w:tc>
        <w:tc>
          <w:tcPr>
            <w:tcW w:w="4672" w:type="dxa"/>
            <w:vAlign w:val="center"/>
          </w:tcPr>
          <w:p w14:paraId="4A414C52">
            <w:pPr>
              <w:spacing w:line="240" w:lineRule="auto"/>
              <w:ind w:firstLine="0" w:firstLineChars="0"/>
              <w:rPr>
                <w:rFonts w:asciiTheme="minorEastAsia" w:hAnsiTheme="minorEastAsia" w:eastAsiaTheme="minorEastAsia"/>
                <w:szCs w:val="21"/>
              </w:rPr>
            </w:pPr>
            <w:r>
              <w:rPr>
                <w:rFonts w:hint="eastAsia" w:asciiTheme="minorEastAsia" w:hAnsiTheme="minorEastAsia" w:eastAsiaTheme="minorEastAsia"/>
                <w:szCs w:val="21"/>
              </w:rPr>
              <w:t>改造车水沟</w:t>
            </w:r>
            <w:r>
              <w:rPr>
                <w:rFonts w:hint="eastAsia" w:asciiTheme="minorEastAsia" w:hAnsiTheme="minorEastAsia" w:eastAsiaTheme="minorEastAsia"/>
                <w:shd w:val="clear" w:color="auto" w:fill="FFFFFF"/>
              </w:rPr>
              <w:t>（明珠路至桃园东路）渠道900米</w:t>
            </w:r>
            <w:r>
              <w:rPr>
                <w:rFonts w:hint="eastAsia" w:asciiTheme="minorEastAsia" w:hAnsiTheme="minorEastAsia" w:eastAsiaTheme="minorEastAsia"/>
                <w:szCs w:val="21"/>
              </w:rPr>
              <w:t>，铺设污水收集管网等。</w:t>
            </w:r>
          </w:p>
        </w:tc>
        <w:tc>
          <w:tcPr>
            <w:tcW w:w="1303" w:type="dxa"/>
            <w:vAlign w:val="center"/>
          </w:tcPr>
          <w:p w14:paraId="086DF6B0">
            <w:pPr>
              <w:spacing w:line="240" w:lineRule="auto"/>
              <w:ind w:firstLine="0" w:firstLineChars="0"/>
              <w:rPr>
                <w:rFonts w:eastAsiaTheme="minorEastAsia"/>
                <w:szCs w:val="21"/>
              </w:rPr>
            </w:pPr>
            <w:r>
              <w:rPr>
                <w:rFonts w:eastAsiaTheme="minorEastAsia"/>
                <w:szCs w:val="21"/>
              </w:rPr>
              <w:t>201</w:t>
            </w:r>
            <w:r>
              <w:rPr>
                <w:rFonts w:hint="eastAsia" w:eastAsiaTheme="minorEastAsia"/>
                <w:szCs w:val="21"/>
              </w:rPr>
              <w:t>8</w:t>
            </w:r>
            <w:r>
              <w:rPr>
                <w:rFonts w:eastAsiaTheme="minorEastAsia"/>
                <w:szCs w:val="21"/>
              </w:rPr>
              <w:t>-20</w:t>
            </w:r>
            <w:r>
              <w:rPr>
                <w:rFonts w:hint="eastAsia" w:eastAsiaTheme="minorEastAsia"/>
                <w:szCs w:val="21"/>
              </w:rPr>
              <w:t>19</w:t>
            </w:r>
          </w:p>
        </w:tc>
        <w:tc>
          <w:tcPr>
            <w:tcW w:w="1346" w:type="dxa"/>
            <w:vAlign w:val="center"/>
          </w:tcPr>
          <w:p w14:paraId="1A02D6D7">
            <w:pPr>
              <w:spacing w:line="240" w:lineRule="auto"/>
              <w:ind w:firstLine="0" w:firstLineChars="0"/>
              <w:jc w:val="center"/>
              <w:rPr>
                <w:rFonts w:eastAsiaTheme="minorEastAsia"/>
                <w:szCs w:val="21"/>
              </w:rPr>
            </w:pPr>
            <w:r>
              <w:rPr>
                <w:rFonts w:eastAsiaTheme="minorEastAsia"/>
                <w:szCs w:val="21"/>
              </w:rPr>
              <w:t>1500</w:t>
            </w:r>
          </w:p>
        </w:tc>
        <w:tc>
          <w:tcPr>
            <w:tcW w:w="1314" w:type="dxa"/>
            <w:vAlign w:val="center"/>
          </w:tcPr>
          <w:p w14:paraId="67A61E36">
            <w:pPr>
              <w:spacing w:line="240" w:lineRule="auto"/>
              <w:ind w:firstLine="0" w:firstLineChars="0"/>
              <w:rPr>
                <w:rFonts w:eastAsiaTheme="minorEastAsia"/>
                <w:szCs w:val="21"/>
              </w:rPr>
            </w:pPr>
            <w:r>
              <w:rPr>
                <w:rFonts w:eastAsiaTheme="minorEastAsia"/>
                <w:szCs w:val="21"/>
              </w:rPr>
              <w:t>项目自筹</w:t>
            </w:r>
          </w:p>
        </w:tc>
        <w:tc>
          <w:tcPr>
            <w:tcW w:w="1659" w:type="dxa"/>
            <w:vAlign w:val="center"/>
          </w:tcPr>
          <w:p w14:paraId="48B475E2">
            <w:pPr>
              <w:spacing w:line="240" w:lineRule="auto"/>
              <w:ind w:firstLine="0" w:firstLineChars="0"/>
              <w:rPr>
                <w:rFonts w:eastAsiaTheme="minorEastAsia"/>
                <w:szCs w:val="21"/>
              </w:rPr>
            </w:pPr>
            <w:r>
              <w:rPr>
                <w:rFonts w:hint="eastAsia" w:eastAsiaTheme="minorEastAsia"/>
                <w:szCs w:val="21"/>
              </w:rPr>
              <w:t>随州市</w:t>
            </w:r>
            <w:r>
              <w:rPr>
                <w:rFonts w:eastAsiaTheme="minorEastAsia"/>
                <w:szCs w:val="21"/>
              </w:rPr>
              <w:t>曾都</w:t>
            </w:r>
            <w:r>
              <w:rPr>
                <w:rFonts w:hint="eastAsia" w:eastAsiaTheme="minorEastAsia"/>
                <w:szCs w:val="21"/>
              </w:rPr>
              <w:t>宏图建设开发有限公司</w:t>
            </w:r>
          </w:p>
        </w:tc>
      </w:tr>
      <w:tr w14:paraId="3D38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vAlign w:val="center"/>
          </w:tcPr>
          <w:p w14:paraId="4820026D">
            <w:pPr>
              <w:spacing w:line="240" w:lineRule="auto"/>
              <w:ind w:firstLine="0" w:firstLineChars="0"/>
              <w:jc w:val="center"/>
              <w:rPr>
                <w:rFonts w:eastAsiaTheme="minorEastAsia"/>
                <w:szCs w:val="21"/>
              </w:rPr>
            </w:pPr>
            <w:r>
              <w:rPr>
                <w:rFonts w:hint="eastAsia" w:eastAsiaTheme="minorEastAsia"/>
                <w:szCs w:val="21"/>
              </w:rPr>
              <w:t>9</w:t>
            </w:r>
          </w:p>
        </w:tc>
        <w:tc>
          <w:tcPr>
            <w:tcW w:w="2438" w:type="dxa"/>
            <w:vAlign w:val="center"/>
          </w:tcPr>
          <w:p w14:paraId="3EF44311">
            <w:pPr>
              <w:spacing w:line="240" w:lineRule="auto"/>
              <w:ind w:firstLine="0" w:firstLineChars="0"/>
              <w:rPr>
                <w:rFonts w:eastAsiaTheme="minorEastAsia"/>
                <w:szCs w:val="21"/>
              </w:rPr>
            </w:pPr>
            <w:r>
              <w:rPr>
                <w:rFonts w:eastAsiaTheme="minorEastAsia"/>
                <w:szCs w:val="21"/>
              </w:rPr>
              <w:t>曾都区规模养殖场治污减排项目</w:t>
            </w:r>
          </w:p>
        </w:tc>
        <w:tc>
          <w:tcPr>
            <w:tcW w:w="4672" w:type="dxa"/>
            <w:vAlign w:val="center"/>
          </w:tcPr>
          <w:p w14:paraId="22F90E9D">
            <w:pPr>
              <w:spacing w:line="240" w:lineRule="auto"/>
              <w:ind w:firstLine="0" w:firstLineChars="0"/>
              <w:rPr>
                <w:rFonts w:eastAsiaTheme="minorEastAsia"/>
                <w:szCs w:val="21"/>
              </w:rPr>
            </w:pPr>
            <w:r>
              <w:rPr>
                <w:rFonts w:eastAsiaTheme="minorEastAsia"/>
                <w:szCs w:val="21"/>
              </w:rPr>
              <w:t>畜禽养殖粪污治理基础设施建设场119个</w:t>
            </w:r>
            <w:r>
              <w:rPr>
                <w:rFonts w:hint="eastAsia" w:eastAsiaTheme="minorEastAsia"/>
                <w:szCs w:val="21"/>
              </w:rPr>
              <w:t>，</w:t>
            </w:r>
            <w:r>
              <w:rPr>
                <w:rFonts w:eastAsiaTheme="minorEastAsia"/>
                <w:szCs w:val="21"/>
              </w:rPr>
              <w:t>每场基本投资12.8元。</w:t>
            </w:r>
          </w:p>
        </w:tc>
        <w:tc>
          <w:tcPr>
            <w:tcW w:w="1303" w:type="dxa"/>
            <w:vAlign w:val="center"/>
          </w:tcPr>
          <w:p w14:paraId="6001A8E4">
            <w:pPr>
              <w:spacing w:line="240" w:lineRule="auto"/>
              <w:ind w:firstLine="0" w:firstLineChars="0"/>
              <w:rPr>
                <w:rFonts w:eastAsiaTheme="minorEastAsia"/>
                <w:szCs w:val="21"/>
              </w:rPr>
            </w:pPr>
            <w:r>
              <w:rPr>
                <w:rFonts w:eastAsiaTheme="minorEastAsia"/>
                <w:szCs w:val="21"/>
              </w:rPr>
              <w:t>2016-2020</w:t>
            </w:r>
          </w:p>
        </w:tc>
        <w:tc>
          <w:tcPr>
            <w:tcW w:w="1346" w:type="dxa"/>
            <w:vAlign w:val="center"/>
          </w:tcPr>
          <w:p w14:paraId="0F58AC1D">
            <w:pPr>
              <w:spacing w:line="240" w:lineRule="auto"/>
              <w:ind w:firstLine="0" w:firstLineChars="0"/>
              <w:jc w:val="center"/>
              <w:rPr>
                <w:rFonts w:eastAsiaTheme="minorEastAsia"/>
                <w:szCs w:val="21"/>
              </w:rPr>
            </w:pPr>
            <w:r>
              <w:rPr>
                <w:rFonts w:eastAsiaTheme="minorEastAsia"/>
                <w:szCs w:val="21"/>
              </w:rPr>
              <w:t>1525</w:t>
            </w:r>
          </w:p>
        </w:tc>
        <w:tc>
          <w:tcPr>
            <w:tcW w:w="1314" w:type="dxa"/>
            <w:vAlign w:val="center"/>
          </w:tcPr>
          <w:p w14:paraId="0B8968AF">
            <w:pPr>
              <w:spacing w:line="240" w:lineRule="auto"/>
              <w:ind w:firstLine="0" w:firstLineChars="0"/>
              <w:rPr>
                <w:rFonts w:eastAsiaTheme="minorEastAsia"/>
                <w:szCs w:val="21"/>
              </w:rPr>
            </w:pPr>
            <w:r>
              <w:rPr>
                <w:rFonts w:eastAsiaTheme="minorEastAsia"/>
                <w:szCs w:val="21"/>
              </w:rPr>
              <w:t>中央投资</w:t>
            </w:r>
          </w:p>
          <w:p w14:paraId="3E7AD99C">
            <w:pPr>
              <w:spacing w:line="240" w:lineRule="auto"/>
              <w:ind w:firstLine="0" w:firstLineChars="0"/>
              <w:rPr>
                <w:rFonts w:eastAsiaTheme="minorEastAsia"/>
                <w:szCs w:val="21"/>
              </w:rPr>
            </w:pPr>
            <w:r>
              <w:rPr>
                <w:rFonts w:hint="eastAsia" w:eastAsiaTheme="minorEastAsia"/>
                <w:szCs w:val="21"/>
              </w:rPr>
              <w:t>项目自筹</w:t>
            </w:r>
          </w:p>
          <w:p w14:paraId="6D7C4A46">
            <w:pPr>
              <w:spacing w:line="240" w:lineRule="auto"/>
              <w:ind w:firstLine="0" w:firstLineChars="0"/>
              <w:rPr>
                <w:rFonts w:eastAsiaTheme="minorEastAsia"/>
                <w:szCs w:val="21"/>
              </w:rPr>
            </w:pPr>
            <w:r>
              <w:rPr>
                <w:rFonts w:eastAsiaTheme="minorEastAsia"/>
                <w:szCs w:val="21"/>
              </w:rPr>
              <w:t>地方配套</w:t>
            </w:r>
          </w:p>
        </w:tc>
        <w:tc>
          <w:tcPr>
            <w:tcW w:w="1659" w:type="dxa"/>
            <w:vAlign w:val="center"/>
          </w:tcPr>
          <w:p w14:paraId="45BFF9EF">
            <w:pPr>
              <w:spacing w:line="240" w:lineRule="auto"/>
              <w:ind w:firstLine="0" w:firstLineChars="0"/>
              <w:rPr>
                <w:rFonts w:eastAsiaTheme="minorEastAsia"/>
                <w:szCs w:val="21"/>
              </w:rPr>
            </w:pPr>
            <w:r>
              <w:rPr>
                <w:rFonts w:hint="eastAsia" w:eastAsiaTheme="minorEastAsia"/>
                <w:szCs w:val="21"/>
              </w:rPr>
              <w:t>曾都区农业农村局</w:t>
            </w:r>
          </w:p>
        </w:tc>
      </w:tr>
      <w:tr w14:paraId="7CAD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6F2B6B20">
            <w:pPr>
              <w:spacing w:line="240" w:lineRule="auto"/>
              <w:ind w:firstLine="0" w:firstLineChars="0"/>
              <w:jc w:val="center"/>
              <w:rPr>
                <w:rFonts w:eastAsiaTheme="minorEastAsia"/>
                <w:b/>
                <w:szCs w:val="21"/>
              </w:rPr>
            </w:pPr>
            <w:r>
              <w:rPr>
                <w:rFonts w:hint="eastAsia" w:eastAsiaTheme="minorEastAsia"/>
                <w:b/>
                <w:szCs w:val="21"/>
              </w:rPr>
              <w:t>二</w:t>
            </w:r>
          </w:p>
        </w:tc>
        <w:tc>
          <w:tcPr>
            <w:tcW w:w="12732" w:type="dxa"/>
            <w:gridSpan w:val="6"/>
            <w:vAlign w:val="center"/>
          </w:tcPr>
          <w:p w14:paraId="1C1CB190">
            <w:pPr>
              <w:spacing w:line="240" w:lineRule="auto"/>
              <w:ind w:firstLine="0" w:firstLineChars="0"/>
              <w:rPr>
                <w:rFonts w:eastAsiaTheme="minorEastAsia"/>
                <w:b/>
                <w:szCs w:val="21"/>
              </w:rPr>
            </w:pPr>
            <w:r>
              <w:rPr>
                <w:rFonts w:hint="eastAsia" w:eastAsiaTheme="minorEastAsia"/>
                <w:b/>
                <w:szCs w:val="21"/>
              </w:rPr>
              <w:t>饮水安全保障项目</w:t>
            </w:r>
          </w:p>
        </w:tc>
      </w:tr>
      <w:tr w14:paraId="32A7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647" w:type="dxa"/>
            <w:vAlign w:val="center"/>
          </w:tcPr>
          <w:p w14:paraId="19298981">
            <w:pPr>
              <w:spacing w:line="240" w:lineRule="auto"/>
              <w:ind w:firstLine="0" w:firstLineChars="0"/>
              <w:jc w:val="center"/>
              <w:rPr>
                <w:rFonts w:eastAsiaTheme="minorEastAsia"/>
                <w:szCs w:val="21"/>
              </w:rPr>
            </w:pPr>
            <w:r>
              <w:rPr>
                <w:rFonts w:hint="eastAsia" w:eastAsiaTheme="minorEastAsia"/>
                <w:szCs w:val="21"/>
              </w:rPr>
              <w:t>10</w:t>
            </w:r>
          </w:p>
        </w:tc>
        <w:tc>
          <w:tcPr>
            <w:tcW w:w="2438" w:type="dxa"/>
            <w:vAlign w:val="center"/>
          </w:tcPr>
          <w:p w14:paraId="010F89D4">
            <w:pPr>
              <w:spacing w:line="240" w:lineRule="auto"/>
              <w:ind w:firstLine="0" w:firstLineChars="0"/>
              <w:rPr>
                <w:rFonts w:eastAsiaTheme="minorEastAsia"/>
                <w:szCs w:val="21"/>
              </w:rPr>
            </w:pPr>
            <w:r>
              <w:rPr>
                <w:rFonts w:eastAsiaTheme="minorEastAsia"/>
                <w:szCs w:val="21"/>
              </w:rPr>
              <w:t>曾都区先觉庙水库水系</w:t>
            </w:r>
            <w:r>
              <w:rPr>
                <w:rFonts w:hint="eastAsia" w:eastAsiaTheme="minorEastAsia"/>
                <w:szCs w:val="21"/>
                <w:lang w:eastAsia="zh-CN"/>
              </w:rPr>
              <w:t>水土流失综合治</w:t>
            </w:r>
            <w:r>
              <w:rPr>
                <w:rFonts w:eastAsiaTheme="minorEastAsia"/>
                <w:szCs w:val="21"/>
              </w:rPr>
              <w:t>理</w:t>
            </w:r>
          </w:p>
        </w:tc>
        <w:tc>
          <w:tcPr>
            <w:tcW w:w="4672" w:type="dxa"/>
            <w:vAlign w:val="center"/>
          </w:tcPr>
          <w:p w14:paraId="78EAFDF0">
            <w:pPr>
              <w:spacing w:line="240" w:lineRule="auto"/>
              <w:ind w:firstLine="0" w:firstLineChars="0"/>
              <w:rPr>
                <w:rFonts w:eastAsiaTheme="minorEastAsia"/>
                <w:szCs w:val="21"/>
              </w:rPr>
            </w:pPr>
            <w:r>
              <w:rPr>
                <w:rFonts w:eastAsiaTheme="minorEastAsia"/>
                <w:szCs w:val="21"/>
              </w:rPr>
              <w:t>先觉庙水库库区</w:t>
            </w:r>
            <w:r>
              <w:rPr>
                <w:rFonts w:hint="eastAsia" w:eastAsiaTheme="minorEastAsia"/>
                <w:szCs w:val="21"/>
                <w:lang w:eastAsia="zh-CN"/>
              </w:rPr>
              <w:t>水土流失综合治</w:t>
            </w:r>
            <w:r>
              <w:rPr>
                <w:rFonts w:eastAsiaTheme="minorEastAsia"/>
                <w:szCs w:val="21"/>
              </w:rPr>
              <w:t>理</w:t>
            </w:r>
          </w:p>
        </w:tc>
        <w:tc>
          <w:tcPr>
            <w:tcW w:w="1303" w:type="dxa"/>
            <w:vAlign w:val="center"/>
          </w:tcPr>
          <w:p w14:paraId="5A969B77">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18</w:t>
            </w:r>
          </w:p>
        </w:tc>
        <w:tc>
          <w:tcPr>
            <w:tcW w:w="1346" w:type="dxa"/>
            <w:vAlign w:val="center"/>
          </w:tcPr>
          <w:p w14:paraId="3612E3A1">
            <w:pPr>
              <w:spacing w:line="240" w:lineRule="auto"/>
              <w:ind w:firstLine="0" w:firstLineChars="0"/>
              <w:jc w:val="center"/>
              <w:rPr>
                <w:rFonts w:eastAsiaTheme="minorEastAsia"/>
                <w:szCs w:val="21"/>
              </w:rPr>
            </w:pPr>
            <w:r>
              <w:rPr>
                <w:rFonts w:eastAsiaTheme="minorEastAsia"/>
                <w:szCs w:val="21"/>
              </w:rPr>
              <w:t>6000</w:t>
            </w:r>
          </w:p>
        </w:tc>
        <w:tc>
          <w:tcPr>
            <w:tcW w:w="1314" w:type="dxa"/>
            <w:vAlign w:val="center"/>
          </w:tcPr>
          <w:p w14:paraId="7184B63D">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59" w:type="dxa"/>
            <w:vAlign w:val="center"/>
          </w:tcPr>
          <w:p w14:paraId="71FA2648">
            <w:pPr>
              <w:spacing w:line="240" w:lineRule="auto"/>
              <w:ind w:firstLine="0" w:firstLineChars="0"/>
              <w:jc w:val="center"/>
              <w:rPr>
                <w:rFonts w:eastAsiaTheme="minorEastAsia"/>
                <w:szCs w:val="21"/>
              </w:rPr>
            </w:pPr>
            <w:r>
              <w:rPr>
                <w:rFonts w:hint="eastAsia" w:eastAsiaTheme="minorEastAsia"/>
                <w:szCs w:val="21"/>
              </w:rPr>
              <w:t>曾都区水利和湖泊局</w:t>
            </w:r>
          </w:p>
          <w:p w14:paraId="1186FCD1">
            <w:pPr>
              <w:spacing w:line="240" w:lineRule="auto"/>
              <w:ind w:firstLine="0" w:firstLineChars="0"/>
              <w:jc w:val="center"/>
              <w:rPr>
                <w:rFonts w:eastAsiaTheme="minorEastAsia"/>
                <w:szCs w:val="21"/>
              </w:rPr>
            </w:pPr>
            <w:r>
              <w:rPr>
                <w:rFonts w:hint="eastAsia" w:eastAsiaTheme="minorEastAsia"/>
                <w:szCs w:val="21"/>
              </w:rPr>
              <w:t>（跟踪</w:t>
            </w:r>
            <w:r>
              <w:rPr>
                <w:rFonts w:eastAsiaTheme="minorEastAsia"/>
                <w:szCs w:val="21"/>
              </w:rPr>
              <w:t>配</w:t>
            </w:r>
            <w:r>
              <w:rPr>
                <w:rFonts w:hint="eastAsia" w:eastAsiaTheme="minorEastAsia"/>
                <w:szCs w:val="21"/>
              </w:rPr>
              <w:t>合）</w:t>
            </w:r>
          </w:p>
        </w:tc>
      </w:tr>
      <w:tr w14:paraId="2A30A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647" w:type="dxa"/>
            <w:vAlign w:val="center"/>
          </w:tcPr>
          <w:p w14:paraId="4137AF37">
            <w:pPr>
              <w:spacing w:line="240" w:lineRule="auto"/>
              <w:ind w:firstLine="0" w:firstLineChars="0"/>
              <w:jc w:val="center"/>
              <w:rPr>
                <w:rFonts w:eastAsiaTheme="minorEastAsia"/>
                <w:szCs w:val="21"/>
              </w:rPr>
            </w:pPr>
            <w:r>
              <w:rPr>
                <w:rFonts w:hint="eastAsia" w:eastAsiaTheme="minorEastAsia"/>
                <w:szCs w:val="21"/>
              </w:rPr>
              <w:t>11</w:t>
            </w:r>
          </w:p>
        </w:tc>
        <w:tc>
          <w:tcPr>
            <w:tcW w:w="2438" w:type="dxa"/>
            <w:vAlign w:val="center"/>
          </w:tcPr>
          <w:p w14:paraId="75E82EA2">
            <w:pPr>
              <w:spacing w:line="240" w:lineRule="auto"/>
              <w:ind w:firstLine="0" w:firstLineChars="0"/>
              <w:rPr>
                <w:rFonts w:eastAsiaTheme="minorEastAsia"/>
                <w:szCs w:val="21"/>
              </w:rPr>
            </w:pPr>
            <w:r>
              <w:rPr>
                <w:rFonts w:eastAsiaTheme="minorEastAsia"/>
                <w:szCs w:val="21"/>
              </w:rPr>
              <w:t>随州市曾都区饮用水源保护</w:t>
            </w:r>
          </w:p>
        </w:tc>
        <w:tc>
          <w:tcPr>
            <w:tcW w:w="4672" w:type="dxa"/>
            <w:vAlign w:val="center"/>
          </w:tcPr>
          <w:p w14:paraId="5D9D6755">
            <w:pPr>
              <w:spacing w:line="240" w:lineRule="auto"/>
              <w:ind w:firstLine="0" w:firstLineChars="0"/>
              <w:rPr>
                <w:rFonts w:eastAsiaTheme="minorEastAsia"/>
                <w:szCs w:val="21"/>
              </w:rPr>
            </w:pPr>
            <w:r>
              <w:rPr>
                <w:rFonts w:eastAsiaTheme="minorEastAsia"/>
                <w:szCs w:val="21"/>
              </w:rPr>
              <w:t>觉庙水库饮用水源保护工程、中心镇及农村饮用水源保护工程</w:t>
            </w:r>
          </w:p>
        </w:tc>
        <w:tc>
          <w:tcPr>
            <w:tcW w:w="1303" w:type="dxa"/>
            <w:vAlign w:val="center"/>
          </w:tcPr>
          <w:p w14:paraId="3074B23F">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346" w:type="dxa"/>
            <w:vAlign w:val="center"/>
          </w:tcPr>
          <w:p w14:paraId="63F84A52">
            <w:pPr>
              <w:spacing w:line="240" w:lineRule="auto"/>
              <w:ind w:firstLine="0" w:firstLineChars="0"/>
              <w:jc w:val="center"/>
              <w:rPr>
                <w:rFonts w:eastAsiaTheme="minorEastAsia"/>
                <w:szCs w:val="21"/>
              </w:rPr>
            </w:pPr>
            <w:r>
              <w:rPr>
                <w:rFonts w:eastAsiaTheme="minorEastAsia"/>
                <w:szCs w:val="21"/>
              </w:rPr>
              <w:t>1870</w:t>
            </w:r>
          </w:p>
        </w:tc>
        <w:tc>
          <w:tcPr>
            <w:tcW w:w="1314" w:type="dxa"/>
            <w:vAlign w:val="center"/>
          </w:tcPr>
          <w:p w14:paraId="0A3DBFCE">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59" w:type="dxa"/>
            <w:vAlign w:val="center"/>
          </w:tcPr>
          <w:p w14:paraId="73211011">
            <w:pPr>
              <w:spacing w:line="240" w:lineRule="auto"/>
              <w:ind w:firstLine="0" w:firstLineChars="0"/>
              <w:jc w:val="center"/>
              <w:rPr>
                <w:rFonts w:eastAsiaTheme="minorEastAsia"/>
                <w:szCs w:val="21"/>
              </w:rPr>
            </w:pPr>
            <w:r>
              <w:rPr>
                <w:rFonts w:hint="eastAsia" w:eastAsiaTheme="minorEastAsia"/>
                <w:szCs w:val="21"/>
              </w:rPr>
              <w:t>曾都区水利和湖泊局</w:t>
            </w:r>
          </w:p>
          <w:p w14:paraId="1235D6F3">
            <w:pPr>
              <w:spacing w:line="240" w:lineRule="auto"/>
              <w:ind w:firstLine="0" w:firstLineChars="0"/>
              <w:jc w:val="center"/>
              <w:rPr>
                <w:rFonts w:eastAsiaTheme="minorEastAsia"/>
                <w:szCs w:val="21"/>
              </w:rPr>
            </w:pPr>
            <w:r>
              <w:rPr>
                <w:rFonts w:hint="eastAsia" w:eastAsiaTheme="minorEastAsia"/>
                <w:szCs w:val="21"/>
              </w:rPr>
              <w:t>（跟踪</w:t>
            </w:r>
            <w:r>
              <w:rPr>
                <w:rFonts w:eastAsiaTheme="minorEastAsia"/>
                <w:szCs w:val="21"/>
              </w:rPr>
              <w:t>配</w:t>
            </w:r>
            <w:r>
              <w:rPr>
                <w:rFonts w:hint="eastAsia" w:eastAsiaTheme="minorEastAsia"/>
                <w:szCs w:val="21"/>
              </w:rPr>
              <w:t>合）</w:t>
            </w:r>
          </w:p>
        </w:tc>
      </w:tr>
      <w:tr w14:paraId="1C0E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647" w:type="dxa"/>
            <w:vAlign w:val="center"/>
          </w:tcPr>
          <w:p w14:paraId="7B49E26F">
            <w:pPr>
              <w:spacing w:line="240" w:lineRule="auto"/>
              <w:ind w:firstLine="0" w:firstLineChars="0"/>
              <w:jc w:val="center"/>
              <w:rPr>
                <w:rFonts w:eastAsiaTheme="minorEastAsia"/>
                <w:szCs w:val="21"/>
              </w:rPr>
            </w:pPr>
            <w:r>
              <w:rPr>
                <w:rFonts w:hint="eastAsia" w:eastAsiaTheme="minorEastAsia"/>
                <w:szCs w:val="21"/>
              </w:rPr>
              <w:t>12</w:t>
            </w:r>
          </w:p>
        </w:tc>
        <w:tc>
          <w:tcPr>
            <w:tcW w:w="2438" w:type="dxa"/>
            <w:vAlign w:val="center"/>
          </w:tcPr>
          <w:p w14:paraId="5E1DC521">
            <w:pPr>
              <w:spacing w:line="240" w:lineRule="auto"/>
              <w:ind w:firstLine="0" w:firstLineChars="0"/>
              <w:rPr>
                <w:rFonts w:eastAsiaTheme="minorEastAsia"/>
                <w:szCs w:val="21"/>
              </w:rPr>
            </w:pPr>
            <w:r>
              <w:rPr>
                <w:rFonts w:hint="eastAsia" w:eastAsiaTheme="minorEastAsia"/>
                <w:szCs w:val="21"/>
              </w:rPr>
              <w:t>曾都区农村饮水安全巩固提升工程</w:t>
            </w:r>
          </w:p>
        </w:tc>
        <w:tc>
          <w:tcPr>
            <w:tcW w:w="4672" w:type="dxa"/>
            <w:vAlign w:val="center"/>
          </w:tcPr>
          <w:p w14:paraId="47A40256">
            <w:pPr>
              <w:spacing w:line="240" w:lineRule="auto"/>
              <w:ind w:firstLine="0" w:firstLineChars="0"/>
              <w:rPr>
                <w:rFonts w:eastAsiaTheme="minorEastAsia"/>
                <w:szCs w:val="21"/>
              </w:rPr>
            </w:pPr>
            <w:r>
              <w:rPr>
                <w:rFonts w:hint="eastAsia" w:eastAsiaTheme="minorEastAsia"/>
                <w:szCs w:val="21"/>
              </w:rPr>
              <w:t>曾都区农村饮水安全精准扶贫巩固提升工程</w:t>
            </w:r>
          </w:p>
        </w:tc>
        <w:tc>
          <w:tcPr>
            <w:tcW w:w="1303" w:type="dxa"/>
            <w:vAlign w:val="center"/>
          </w:tcPr>
          <w:p w14:paraId="2849AB5B">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346" w:type="dxa"/>
            <w:vAlign w:val="center"/>
          </w:tcPr>
          <w:p w14:paraId="4603DF94">
            <w:pPr>
              <w:spacing w:line="240" w:lineRule="auto"/>
              <w:ind w:firstLine="0" w:firstLineChars="0"/>
              <w:jc w:val="center"/>
              <w:rPr>
                <w:rFonts w:eastAsiaTheme="minorEastAsia"/>
                <w:szCs w:val="21"/>
              </w:rPr>
            </w:pPr>
            <w:r>
              <w:rPr>
                <w:rFonts w:hint="eastAsia" w:eastAsiaTheme="minorEastAsia"/>
                <w:szCs w:val="21"/>
              </w:rPr>
              <w:t>6000</w:t>
            </w:r>
          </w:p>
        </w:tc>
        <w:tc>
          <w:tcPr>
            <w:tcW w:w="1314" w:type="dxa"/>
            <w:vAlign w:val="center"/>
          </w:tcPr>
          <w:p w14:paraId="4B7361CE">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59" w:type="dxa"/>
            <w:vAlign w:val="center"/>
          </w:tcPr>
          <w:p w14:paraId="671E4557">
            <w:pPr>
              <w:spacing w:line="240" w:lineRule="auto"/>
              <w:ind w:firstLine="0" w:firstLineChars="0"/>
              <w:jc w:val="center"/>
              <w:rPr>
                <w:rFonts w:eastAsiaTheme="minorEastAsia"/>
                <w:szCs w:val="21"/>
              </w:rPr>
            </w:pPr>
            <w:r>
              <w:rPr>
                <w:rFonts w:hint="eastAsia" w:eastAsiaTheme="minorEastAsia"/>
                <w:szCs w:val="21"/>
              </w:rPr>
              <w:t>曾都区水利和湖泊局</w:t>
            </w:r>
          </w:p>
        </w:tc>
      </w:tr>
      <w:tr w14:paraId="33D7F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41ADEB8C">
            <w:pPr>
              <w:spacing w:line="240" w:lineRule="auto"/>
              <w:ind w:firstLine="0" w:firstLineChars="0"/>
              <w:jc w:val="center"/>
              <w:rPr>
                <w:rFonts w:eastAsiaTheme="minorEastAsia"/>
                <w:b/>
                <w:szCs w:val="21"/>
              </w:rPr>
            </w:pPr>
            <w:r>
              <w:rPr>
                <w:rFonts w:hint="eastAsia" w:eastAsiaTheme="minorEastAsia"/>
                <w:b/>
                <w:szCs w:val="21"/>
              </w:rPr>
              <w:t>三</w:t>
            </w:r>
          </w:p>
        </w:tc>
        <w:tc>
          <w:tcPr>
            <w:tcW w:w="12732" w:type="dxa"/>
            <w:gridSpan w:val="6"/>
            <w:vAlign w:val="center"/>
          </w:tcPr>
          <w:p w14:paraId="75398C2C">
            <w:pPr>
              <w:spacing w:line="240" w:lineRule="auto"/>
              <w:ind w:firstLine="0" w:firstLineChars="0"/>
              <w:rPr>
                <w:rFonts w:eastAsiaTheme="minorEastAsia"/>
                <w:szCs w:val="21"/>
              </w:rPr>
            </w:pPr>
            <w:r>
              <w:rPr>
                <w:rFonts w:hint="eastAsia" w:eastAsiaTheme="minorEastAsia"/>
                <w:b/>
                <w:szCs w:val="21"/>
              </w:rPr>
              <w:t>大气污染防治项目</w:t>
            </w:r>
          </w:p>
        </w:tc>
      </w:tr>
      <w:tr w14:paraId="39AA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498BD42E">
            <w:pPr>
              <w:spacing w:line="240" w:lineRule="auto"/>
              <w:ind w:firstLine="0" w:firstLineChars="0"/>
              <w:jc w:val="center"/>
              <w:rPr>
                <w:rFonts w:eastAsiaTheme="minorEastAsia"/>
                <w:szCs w:val="21"/>
              </w:rPr>
            </w:pPr>
            <w:r>
              <w:rPr>
                <w:rFonts w:hint="eastAsia" w:eastAsiaTheme="minorEastAsia"/>
                <w:szCs w:val="21"/>
              </w:rPr>
              <w:t>1</w:t>
            </w:r>
            <w:r>
              <w:rPr>
                <w:rFonts w:eastAsiaTheme="minorEastAsia"/>
                <w:szCs w:val="21"/>
              </w:rPr>
              <w:t>3</w:t>
            </w:r>
          </w:p>
        </w:tc>
        <w:tc>
          <w:tcPr>
            <w:tcW w:w="2438" w:type="dxa"/>
            <w:vAlign w:val="center"/>
          </w:tcPr>
          <w:p w14:paraId="1988620B">
            <w:pPr>
              <w:spacing w:line="240" w:lineRule="auto"/>
              <w:ind w:firstLine="0" w:firstLineChars="0"/>
              <w:rPr>
                <w:rFonts w:eastAsiaTheme="minorEastAsia"/>
                <w:szCs w:val="21"/>
              </w:rPr>
            </w:pPr>
            <w:r>
              <w:rPr>
                <w:rFonts w:hint="eastAsia" w:eastAsiaTheme="minorEastAsia"/>
                <w:szCs w:val="21"/>
              </w:rPr>
              <w:t>燃煤小锅炉淘汰</w:t>
            </w:r>
          </w:p>
        </w:tc>
        <w:tc>
          <w:tcPr>
            <w:tcW w:w="4672" w:type="dxa"/>
            <w:vAlign w:val="center"/>
          </w:tcPr>
          <w:p w14:paraId="619717C3">
            <w:pPr>
              <w:spacing w:line="240" w:lineRule="auto"/>
              <w:ind w:firstLine="0" w:firstLineChars="0"/>
              <w:rPr>
                <w:rFonts w:eastAsiaTheme="minorEastAsia"/>
                <w:szCs w:val="21"/>
              </w:rPr>
            </w:pPr>
            <w:r>
              <w:rPr>
                <w:rFonts w:hint="eastAsia" w:eastAsiaTheme="minorEastAsia"/>
                <w:szCs w:val="21"/>
              </w:rPr>
              <w:t>改造建成区内12</w:t>
            </w:r>
            <w:r>
              <w:rPr>
                <w:rFonts w:eastAsiaTheme="minorEastAsia"/>
                <w:szCs w:val="21"/>
              </w:rPr>
              <w:t>5</w:t>
            </w:r>
            <w:r>
              <w:rPr>
                <w:rFonts w:hint="eastAsia" w:eastAsiaTheme="minorEastAsia"/>
                <w:szCs w:val="21"/>
              </w:rPr>
              <w:t>台10蒸吨以下燃煤燃薪锅炉，改用天然气、电等清洁能源。</w:t>
            </w:r>
          </w:p>
        </w:tc>
        <w:tc>
          <w:tcPr>
            <w:tcW w:w="1303" w:type="dxa"/>
            <w:vAlign w:val="center"/>
          </w:tcPr>
          <w:p w14:paraId="154ED81C">
            <w:pPr>
              <w:spacing w:line="240" w:lineRule="auto"/>
              <w:ind w:firstLine="0" w:firstLineChars="0"/>
              <w:rPr>
                <w:rFonts w:eastAsiaTheme="minorEastAsia"/>
                <w:szCs w:val="21"/>
              </w:rPr>
            </w:pPr>
            <w:r>
              <w:rPr>
                <w:rFonts w:hint="eastAsia" w:eastAsiaTheme="minorEastAsia"/>
                <w:szCs w:val="21"/>
              </w:rPr>
              <w:t>2016-2018</w:t>
            </w:r>
          </w:p>
        </w:tc>
        <w:tc>
          <w:tcPr>
            <w:tcW w:w="1346" w:type="dxa"/>
            <w:vAlign w:val="center"/>
          </w:tcPr>
          <w:p w14:paraId="7C9DA3AE">
            <w:pPr>
              <w:spacing w:line="240" w:lineRule="auto"/>
              <w:ind w:firstLine="0" w:firstLineChars="0"/>
              <w:jc w:val="center"/>
              <w:rPr>
                <w:rFonts w:eastAsiaTheme="minorEastAsia"/>
                <w:szCs w:val="21"/>
              </w:rPr>
            </w:pPr>
            <w:r>
              <w:rPr>
                <w:rFonts w:eastAsiaTheme="minorEastAsia"/>
                <w:szCs w:val="21"/>
              </w:rPr>
              <w:t>1</w:t>
            </w:r>
            <w:r>
              <w:rPr>
                <w:rFonts w:hint="eastAsia" w:eastAsiaTheme="minorEastAsia"/>
                <w:szCs w:val="21"/>
              </w:rPr>
              <w:t>000</w:t>
            </w:r>
          </w:p>
        </w:tc>
        <w:tc>
          <w:tcPr>
            <w:tcW w:w="1314" w:type="dxa"/>
            <w:vAlign w:val="center"/>
          </w:tcPr>
          <w:p w14:paraId="478623A5">
            <w:pPr>
              <w:spacing w:line="240" w:lineRule="auto"/>
              <w:ind w:firstLine="0" w:firstLineChars="0"/>
              <w:rPr>
                <w:rFonts w:eastAsiaTheme="minorEastAsia"/>
                <w:szCs w:val="21"/>
              </w:rPr>
            </w:pPr>
            <w:r>
              <w:rPr>
                <w:rFonts w:eastAsiaTheme="minorEastAsia"/>
                <w:szCs w:val="21"/>
              </w:rPr>
              <w:t>地方配套</w:t>
            </w:r>
          </w:p>
          <w:p w14:paraId="20FBA925">
            <w:pPr>
              <w:spacing w:line="240" w:lineRule="auto"/>
              <w:ind w:firstLine="0" w:firstLineChars="0"/>
              <w:rPr>
                <w:rFonts w:eastAsiaTheme="minorEastAsia"/>
                <w:szCs w:val="21"/>
              </w:rPr>
            </w:pPr>
            <w:r>
              <w:rPr>
                <w:rFonts w:eastAsiaTheme="minorEastAsia"/>
                <w:szCs w:val="21"/>
              </w:rPr>
              <w:t>项目自筹</w:t>
            </w:r>
          </w:p>
        </w:tc>
        <w:tc>
          <w:tcPr>
            <w:tcW w:w="1659" w:type="dxa"/>
            <w:vAlign w:val="center"/>
          </w:tcPr>
          <w:p w14:paraId="2471B222">
            <w:pPr>
              <w:spacing w:line="240" w:lineRule="auto"/>
              <w:ind w:firstLine="0" w:firstLineChars="0"/>
              <w:rPr>
                <w:rFonts w:eastAsiaTheme="minorEastAsia"/>
                <w:szCs w:val="21"/>
              </w:rPr>
            </w:pPr>
            <w:r>
              <w:rPr>
                <w:rFonts w:hint="eastAsia" w:eastAsiaTheme="minorEastAsia"/>
                <w:szCs w:val="21"/>
              </w:rPr>
              <w:t>曾都区发展和改革局</w:t>
            </w:r>
          </w:p>
        </w:tc>
      </w:tr>
      <w:tr w14:paraId="672D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7C903CB2">
            <w:pPr>
              <w:spacing w:line="240" w:lineRule="auto"/>
              <w:ind w:firstLine="0" w:firstLineChars="0"/>
              <w:jc w:val="center"/>
              <w:rPr>
                <w:rFonts w:eastAsiaTheme="minorEastAsia"/>
                <w:szCs w:val="21"/>
              </w:rPr>
            </w:pPr>
            <w:r>
              <w:rPr>
                <w:rFonts w:hint="eastAsia" w:eastAsiaTheme="minorEastAsia"/>
                <w:szCs w:val="21"/>
              </w:rPr>
              <w:t>1</w:t>
            </w:r>
            <w:r>
              <w:rPr>
                <w:rFonts w:eastAsiaTheme="minorEastAsia"/>
                <w:szCs w:val="21"/>
              </w:rPr>
              <w:t>4</w:t>
            </w:r>
          </w:p>
        </w:tc>
        <w:tc>
          <w:tcPr>
            <w:tcW w:w="2438" w:type="dxa"/>
            <w:vAlign w:val="center"/>
          </w:tcPr>
          <w:p w14:paraId="3637B46D">
            <w:pPr>
              <w:spacing w:line="240" w:lineRule="auto"/>
              <w:ind w:firstLine="0" w:firstLineChars="0"/>
              <w:rPr>
                <w:rFonts w:eastAsiaTheme="minorEastAsia"/>
                <w:szCs w:val="21"/>
              </w:rPr>
            </w:pPr>
            <w:r>
              <w:rPr>
                <w:rFonts w:eastAsiaTheme="minorEastAsia"/>
                <w:szCs w:val="21"/>
              </w:rPr>
              <w:t>施工场地建筑扬尘治理工程</w:t>
            </w:r>
          </w:p>
        </w:tc>
        <w:tc>
          <w:tcPr>
            <w:tcW w:w="4672" w:type="dxa"/>
            <w:vAlign w:val="center"/>
          </w:tcPr>
          <w:p w14:paraId="135A448C">
            <w:pPr>
              <w:spacing w:line="240" w:lineRule="auto"/>
              <w:ind w:firstLine="0" w:firstLineChars="0"/>
              <w:rPr>
                <w:rFonts w:eastAsiaTheme="minorEastAsia"/>
                <w:szCs w:val="21"/>
              </w:rPr>
            </w:pPr>
            <w:r>
              <w:rPr>
                <w:rFonts w:eastAsiaTheme="minorEastAsia"/>
                <w:szCs w:val="21"/>
              </w:rPr>
              <w:t>建设工程施工现场应全封闭设置围挡墙，严禁敞开式作业，施工现场道路应进行地面硬化，推进环保监理等绿色施工措施</w:t>
            </w:r>
          </w:p>
        </w:tc>
        <w:tc>
          <w:tcPr>
            <w:tcW w:w="1303" w:type="dxa"/>
            <w:vAlign w:val="center"/>
          </w:tcPr>
          <w:p w14:paraId="401188C1">
            <w:pPr>
              <w:spacing w:line="240" w:lineRule="auto"/>
              <w:ind w:firstLine="0" w:firstLineChars="0"/>
              <w:rPr>
                <w:rFonts w:eastAsiaTheme="minorEastAsia"/>
                <w:szCs w:val="21"/>
              </w:rPr>
            </w:pPr>
            <w:r>
              <w:rPr>
                <w:rFonts w:hint="eastAsia" w:eastAsiaTheme="minorEastAsia"/>
                <w:szCs w:val="21"/>
              </w:rPr>
              <w:t>2016-2018</w:t>
            </w:r>
          </w:p>
        </w:tc>
        <w:tc>
          <w:tcPr>
            <w:tcW w:w="1346" w:type="dxa"/>
            <w:vAlign w:val="center"/>
          </w:tcPr>
          <w:p w14:paraId="6F270E68">
            <w:pPr>
              <w:spacing w:line="240" w:lineRule="auto"/>
              <w:ind w:firstLine="0" w:firstLineChars="0"/>
              <w:jc w:val="center"/>
              <w:rPr>
                <w:rFonts w:eastAsiaTheme="minorEastAsia"/>
                <w:szCs w:val="21"/>
              </w:rPr>
            </w:pPr>
            <w:r>
              <w:rPr>
                <w:rFonts w:hint="eastAsia" w:eastAsiaTheme="minorEastAsia"/>
                <w:szCs w:val="21"/>
              </w:rPr>
              <w:t>1000</w:t>
            </w:r>
          </w:p>
        </w:tc>
        <w:tc>
          <w:tcPr>
            <w:tcW w:w="1314" w:type="dxa"/>
            <w:vAlign w:val="center"/>
          </w:tcPr>
          <w:p w14:paraId="13B56099">
            <w:pPr>
              <w:spacing w:line="240" w:lineRule="auto"/>
              <w:ind w:firstLine="0" w:firstLineChars="0"/>
              <w:rPr>
                <w:rFonts w:eastAsiaTheme="minorEastAsia"/>
                <w:szCs w:val="21"/>
              </w:rPr>
            </w:pPr>
            <w:r>
              <w:rPr>
                <w:rFonts w:eastAsiaTheme="minorEastAsia"/>
                <w:szCs w:val="21"/>
              </w:rPr>
              <w:t>项目自筹</w:t>
            </w:r>
          </w:p>
        </w:tc>
        <w:tc>
          <w:tcPr>
            <w:tcW w:w="1659" w:type="dxa"/>
            <w:vAlign w:val="center"/>
          </w:tcPr>
          <w:p w14:paraId="1129286E">
            <w:pPr>
              <w:spacing w:line="240" w:lineRule="auto"/>
              <w:ind w:firstLine="0" w:firstLineChars="0"/>
              <w:jc w:val="center"/>
              <w:rPr>
                <w:rFonts w:eastAsiaTheme="minorEastAsia"/>
                <w:szCs w:val="21"/>
              </w:rPr>
            </w:pPr>
            <w:r>
              <w:rPr>
                <w:rFonts w:hint="eastAsia" w:eastAsiaTheme="minorEastAsia"/>
                <w:szCs w:val="21"/>
              </w:rPr>
              <w:t>曾都区住房和城乡建设局</w:t>
            </w:r>
          </w:p>
        </w:tc>
      </w:tr>
      <w:tr w14:paraId="060B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19B8CB8F">
            <w:pPr>
              <w:spacing w:line="240" w:lineRule="auto"/>
              <w:ind w:firstLine="0" w:firstLineChars="0"/>
              <w:jc w:val="center"/>
              <w:rPr>
                <w:rFonts w:eastAsiaTheme="minorEastAsia"/>
                <w:b/>
                <w:szCs w:val="21"/>
              </w:rPr>
            </w:pPr>
            <w:r>
              <w:rPr>
                <w:rFonts w:hint="eastAsia" w:eastAsiaTheme="minorEastAsia"/>
                <w:b/>
                <w:szCs w:val="21"/>
              </w:rPr>
              <w:t>四</w:t>
            </w:r>
          </w:p>
        </w:tc>
        <w:tc>
          <w:tcPr>
            <w:tcW w:w="12732" w:type="dxa"/>
            <w:gridSpan w:val="6"/>
            <w:vAlign w:val="center"/>
          </w:tcPr>
          <w:p w14:paraId="3744B508">
            <w:pPr>
              <w:spacing w:line="240" w:lineRule="auto"/>
              <w:ind w:firstLine="0" w:firstLineChars="0"/>
              <w:rPr>
                <w:rFonts w:eastAsiaTheme="minorEastAsia"/>
                <w:b/>
                <w:szCs w:val="21"/>
              </w:rPr>
            </w:pPr>
            <w:r>
              <w:rPr>
                <w:rFonts w:hint="eastAsia" w:eastAsiaTheme="minorEastAsia"/>
                <w:b/>
                <w:szCs w:val="21"/>
              </w:rPr>
              <w:t>土壤污染防治项目</w:t>
            </w:r>
          </w:p>
        </w:tc>
      </w:tr>
      <w:tr w14:paraId="7449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647" w:type="dxa"/>
            <w:vAlign w:val="center"/>
          </w:tcPr>
          <w:p w14:paraId="05C854FC">
            <w:pPr>
              <w:spacing w:line="240" w:lineRule="auto"/>
              <w:ind w:firstLine="0" w:firstLineChars="0"/>
              <w:jc w:val="center"/>
              <w:rPr>
                <w:rFonts w:eastAsiaTheme="minorEastAsia"/>
                <w:szCs w:val="21"/>
              </w:rPr>
            </w:pPr>
            <w:r>
              <w:rPr>
                <w:rFonts w:hint="eastAsia" w:eastAsiaTheme="minorEastAsia"/>
                <w:szCs w:val="21"/>
              </w:rPr>
              <w:t>1</w:t>
            </w:r>
            <w:r>
              <w:rPr>
                <w:rFonts w:eastAsiaTheme="minorEastAsia"/>
                <w:szCs w:val="21"/>
              </w:rPr>
              <w:t>5</w:t>
            </w:r>
          </w:p>
        </w:tc>
        <w:tc>
          <w:tcPr>
            <w:tcW w:w="2438" w:type="dxa"/>
            <w:vAlign w:val="center"/>
          </w:tcPr>
          <w:p w14:paraId="0572683C">
            <w:pPr>
              <w:spacing w:line="240" w:lineRule="auto"/>
              <w:ind w:firstLine="0" w:firstLineChars="0"/>
              <w:rPr>
                <w:rFonts w:eastAsiaTheme="minorEastAsia"/>
                <w:szCs w:val="21"/>
              </w:rPr>
            </w:pPr>
            <w:r>
              <w:rPr>
                <w:rFonts w:eastAsiaTheme="minorEastAsia"/>
                <w:szCs w:val="21"/>
              </w:rPr>
              <w:t>土壤环境质量状况调查</w:t>
            </w:r>
          </w:p>
        </w:tc>
        <w:tc>
          <w:tcPr>
            <w:tcW w:w="4672" w:type="dxa"/>
            <w:vAlign w:val="center"/>
          </w:tcPr>
          <w:p w14:paraId="20332634">
            <w:pPr>
              <w:spacing w:line="240" w:lineRule="auto"/>
              <w:ind w:firstLine="0" w:firstLineChars="0"/>
              <w:rPr>
                <w:rFonts w:eastAsiaTheme="minorEastAsia"/>
                <w:szCs w:val="21"/>
              </w:rPr>
            </w:pPr>
            <w:r>
              <w:rPr>
                <w:rFonts w:eastAsiaTheme="minorEastAsia"/>
                <w:szCs w:val="21"/>
              </w:rPr>
              <w:t>对曾都区土壤环境质量现状开展基础</w:t>
            </w:r>
            <w:r>
              <w:rPr>
                <w:rFonts w:hint="eastAsia" w:eastAsiaTheme="minorEastAsia"/>
                <w:szCs w:val="21"/>
              </w:rPr>
              <w:t>详查</w:t>
            </w:r>
          </w:p>
        </w:tc>
        <w:tc>
          <w:tcPr>
            <w:tcW w:w="1303" w:type="dxa"/>
            <w:vAlign w:val="center"/>
          </w:tcPr>
          <w:p w14:paraId="68F25EDA">
            <w:pPr>
              <w:spacing w:line="240" w:lineRule="auto"/>
              <w:ind w:firstLine="0" w:firstLineChars="0"/>
              <w:rPr>
                <w:rFonts w:eastAsiaTheme="minorEastAsia"/>
                <w:szCs w:val="21"/>
              </w:rPr>
            </w:pPr>
            <w:r>
              <w:rPr>
                <w:rFonts w:eastAsiaTheme="minorEastAsia"/>
                <w:szCs w:val="21"/>
              </w:rPr>
              <w:t>201</w:t>
            </w:r>
            <w:r>
              <w:rPr>
                <w:rFonts w:hint="eastAsia" w:eastAsiaTheme="minorEastAsia"/>
                <w:szCs w:val="21"/>
              </w:rPr>
              <w:t>7</w:t>
            </w:r>
            <w:r>
              <w:rPr>
                <w:rFonts w:eastAsiaTheme="minorEastAsia"/>
                <w:szCs w:val="21"/>
              </w:rPr>
              <w:t>-20</w:t>
            </w:r>
            <w:r>
              <w:rPr>
                <w:rFonts w:hint="eastAsia" w:eastAsiaTheme="minorEastAsia"/>
                <w:szCs w:val="21"/>
              </w:rPr>
              <w:t>20</w:t>
            </w:r>
          </w:p>
        </w:tc>
        <w:tc>
          <w:tcPr>
            <w:tcW w:w="1346" w:type="dxa"/>
            <w:vAlign w:val="center"/>
          </w:tcPr>
          <w:p w14:paraId="6FF491D5">
            <w:pPr>
              <w:spacing w:line="240" w:lineRule="auto"/>
              <w:ind w:firstLine="0" w:firstLineChars="0"/>
              <w:jc w:val="center"/>
              <w:rPr>
                <w:rFonts w:eastAsiaTheme="minorEastAsia"/>
                <w:szCs w:val="21"/>
              </w:rPr>
            </w:pPr>
            <w:r>
              <w:rPr>
                <w:rFonts w:eastAsiaTheme="minorEastAsia"/>
                <w:szCs w:val="21"/>
              </w:rPr>
              <w:t>300</w:t>
            </w:r>
          </w:p>
        </w:tc>
        <w:tc>
          <w:tcPr>
            <w:tcW w:w="1314" w:type="dxa"/>
            <w:vAlign w:val="center"/>
          </w:tcPr>
          <w:p w14:paraId="16D04F0B">
            <w:pPr>
              <w:spacing w:line="240" w:lineRule="auto"/>
              <w:ind w:firstLine="0" w:firstLineChars="0"/>
              <w:rPr>
                <w:rFonts w:eastAsiaTheme="minorEastAsia"/>
                <w:szCs w:val="21"/>
              </w:rPr>
            </w:pPr>
            <w:r>
              <w:rPr>
                <w:rFonts w:hint="eastAsia" w:eastAsiaTheme="minorEastAsia"/>
                <w:szCs w:val="21"/>
              </w:rPr>
              <w:t>中央投资</w:t>
            </w:r>
          </w:p>
          <w:p w14:paraId="5E035866">
            <w:pPr>
              <w:spacing w:line="240" w:lineRule="auto"/>
              <w:ind w:firstLine="0" w:firstLineChars="0"/>
              <w:rPr>
                <w:rFonts w:eastAsiaTheme="minorEastAsia"/>
                <w:szCs w:val="21"/>
              </w:rPr>
            </w:pPr>
            <w:r>
              <w:rPr>
                <w:rFonts w:hint="eastAsia" w:eastAsiaTheme="minorEastAsia"/>
                <w:szCs w:val="21"/>
              </w:rPr>
              <w:t>地方配套</w:t>
            </w:r>
          </w:p>
        </w:tc>
        <w:tc>
          <w:tcPr>
            <w:tcW w:w="1659" w:type="dxa"/>
            <w:vAlign w:val="center"/>
          </w:tcPr>
          <w:p w14:paraId="352E3261">
            <w:pPr>
              <w:spacing w:line="240" w:lineRule="auto"/>
              <w:ind w:firstLine="0" w:firstLineChars="0"/>
              <w:jc w:val="center"/>
              <w:rPr>
                <w:rFonts w:eastAsiaTheme="minorEastAsia"/>
                <w:szCs w:val="21"/>
              </w:rPr>
            </w:pPr>
            <w:r>
              <w:rPr>
                <w:rFonts w:hint="eastAsia" w:eastAsiaTheme="minorEastAsia"/>
                <w:szCs w:val="21"/>
              </w:rPr>
              <w:t>曾都环保分局</w:t>
            </w:r>
          </w:p>
        </w:tc>
      </w:tr>
      <w:tr w14:paraId="5BED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12F12F3B">
            <w:pPr>
              <w:spacing w:line="240" w:lineRule="auto"/>
              <w:ind w:firstLine="0" w:firstLineChars="0"/>
              <w:jc w:val="center"/>
              <w:rPr>
                <w:rFonts w:eastAsiaTheme="minorEastAsia"/>
                <w:b/>
                <w:szCs w:val="21"/>
              </w:rPr>
            </w:pPr>
            <w:r>
              <w:rPr>
                <w:rFonts w:hint="eastAsia" w:eastAsiaTheme="minorEastAsia"/>
                <w:b/>
                <w:szCs w:val="21"/>
              </w:rPr>
              <w:t>五</w:t>
            </w:r>
          </w:p>
        </w:tc>
        <w:tc>
          <w:tcPr>
            <w:tcW w:w="12732" w:type="dxa"/>
            <w:gridSpan w:val="6"/>
            <w:vAlign w:val="center"/>
          </w:tcPr>
          <w:p w14:paraId="2A057151">
            <w:pPr>
              <w:spacing w:line="240" w:lineRule="auto"/>
              <w:ind w:firstLine="0" w:firstLineChars="0"/>
              <w:rPr>
                <w:rFonts w:eastAsiaTheme="minorEastAsia"/>
                <w:b/>
                <w:szCs w:val="21"/>
              </w:rPr>
            </w:pPr>
            <w:r>
              <w:rPr>
                <w:rFonts w:hint="eastAsia" w:eastAsiaTheme="minorEastAsia"/>
                <w:b/>
                <w:szCs w:val="21"/>
              </w:rPr>
              <w:t>生态保护与恢复</w:t>
            </w:r>
          </w:p>
        </w:tc>
      </w:tr>
      <w:tr w14:paraId="2CB1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749026BC">
            <w:pPr>
              <w:spacing w:line="240" w:lineRule="auto"/>
              <w:ind w:firstLine="0" w:firstLineChars="0"/>
              <w:jc w:val="center"/>
              <w:rPr>
                <w:rFonts w:eastAsiaTheme="minorEastAsia"/>
                <w:szCs w:val="21"/>
              </w:rPr>
            </w:pPr>
            <w:r>
              <w:rPr>
                <w:rFonts w:hint="eastAsia" w:eastAsiaTheme="minorEastAsia"/>
                <w:szCs w:val="21"/>
              </w:rPr>
              <w:t>16</w:t>
            </w:r>
          </w:p>
        </w:tc>
        <w:tc>
          <w:tcPr>
            <w:tcW w:w="2438" w:type="dxa"/>
            <w:vAlign w:val="center"/>
          </w:tcPr>
          <w:p w14:paraId="2E556099">
            <w:pPr>
              <w:spacing w:line="240" w:lineRule="auto"/>
              <w:ind w:firstLine="0" w:firstLineChars="0"/>
              <w:rPr>
                <w:rFonts w:eastAsiaTheme="minorEastAsia"/>
                <w:szCs w:val="21"/>
              </w:rPr>
            </w:pPr>
            <w:r>
              <w:rPr>
                <w:rFonts w:eastAsiaTheme="minorEastAsia"/>
                <w:szCs w:val="21"/>
              </w:rPr>
              <w:t>随州市曾都区府河</w:t>
            </w:r>
            <w:r>
              <w:rPr>
                <w:rFonts w:hint="eastAsia" w:eastAsiaTheme="minorEastAsia"/>
                <w:szCs w:val="21"/>
              </w:rPr>
              <w:t>曾都</w:t>
            </w:r>
            <w:r>
              <w:rPr>
                <w:rFonts w:eastAsiaTheme="minorEastAsia"/>
                <w:szCs w:val="21"/>
              </w:rPr>
              <w:t>段生态保护与修复</w:t>
            </w:r>
          </w:p>
        </w:tc>
        <w:tc>
          <w:tcPr>
            <w:tcW w:w="4672" w:type="dxa"/>
            <w:vAlign w:val="center"/>
          </w:tcPr>
          <w:p w14:paraId="0AB7F2AD">
            <w:pPr>
              <w:spacing w:line="240" w:lineRule="auto"/>
              <w:ind w:firstLine="0" w:firstLineChars="0"/>
              <w:rPr>
                <w:rFonts w:eastAsiaTheme="minorEastAsia"/>
                <w:szCs w:val="21"/>
              </w:rPr>
            </w:pPr>
            <w:r>
              <w:rPr>
                <w:rFonts w:hint="eastAsia" w:eastAsiaTheme="minorEastAsia"/>
                <w:szCs w:val="21"/>
              </w:rPr>
              <w:t>生态护岸</w:t>
            </w:r>
            <w:r>
              <w:rPr>
                <w:rFonts w:eastAsiaTheme="minorEastAsia"/>
                <w:szCs w:val="21"/>
              </w:rPr>
              <w:t>治理</w:t>
            </w:r>
            <w:r>
              <w:rPr>
                <w:rFonts w:hint="eastAsia" w:eastAsiaTheme="minorEastAsia"/>
                <w:szCs w:val="21"/>
              </w:rPr>
              <w:t>府河</w:t>
            </w:r>
            <w:r>
              <w:rPr>
                <w:rFonts w:eastAsiaTheme="minorEastAsia"/>
                <w:szCs w:val="21"/>
              </w:rPr>
              <w:t>干流</w:t>
            </w:r>
            <w:r>
              <w:rPr>
                <w:rFonts w:hint="eastAsia" w:eastAsiaTheme="minorEastAsia"/>
                <w:szCs w:val="21"/>
              </w:rPr>
              <w:t>30.2公里</w:t>
            </w:r>
            <w:r>
              <w:rPr>
                <w:rFonts w:eastAsiaTheme="minorEastAsia"/>
                <w:szCs w:val="21"/>
              </w:rPr>
              <w:t>；河道清淤清障治理府河干流</w:t>
            </w:r>
            <w:r>
              <w:rPr>
                <w:rFonts w:hint="eastAsia" w:eastAsiaTheme="minorEastAsia"/>
                <w:szCs w:val="21"/>
              </w:rPr>
              <w:t>29.0公里</w:t>
            </w:r>
            <w:r>
              <w:rPr>
                <w:rFonts w:eastAsiaTheme="minorEastAsia"/>
                <w:szCs w:val="21"/>
              </w:rPr>
              <w:t>。</w:t>
            </w:r>
          </w:p>
        </w:tc>
        <w:tc>
          <w:tcPr>
            <w:tcW w:w="1303" w:type="dxa"/>
            <w:vAlign w:val="center"/>
          </w:tcPr>
          <w:p w14:paraId="6D1E1A5D">
            <w:pPr>
              <w:spacing w:line="240" w:lineRule="auto"/>
              <w:ind w:firstLine="0" w:firstLineChars="0"/>
              <w:rPr>
                <w:rFonts w:eastAsiaTheme="minorEastAsia"/>
                <w:szCs w:val="21"/>
              </w:rPr>
            </w:pPr>
            <w:r>
              <w:rPr>
                <w:rFonts w:eastAsiaTheme="minorEastAsia"/>
                <w:szCs w:val="21"/>
              </w:rPr>
              <w:t>2018-20</w:t>
            </w:r>
            <w:r>
              <w:rPr>
                <w:rFonts w:hint="eastAsia" w:eastAsiaTheme="minorEastAsia"/>
                <w:szCs w:val="21"/>
              </w:rPr>
              <w:t>20</w:t>
            </w:r>
          </w:p>
        </w:tc>
        <w:tc>
          <w:tcPr>
            <w:tcW w:w="1346" w:type="dxa"/>
            <w:vAlign w:val="center"/>
          </w:tcPr>
          <w:p w14:paraId="25560BF6">
            <w:pPr>
              <w:spacing w:line="240" w:lineRule="auto"/>
              <w:ind w:firstLine="0" w:firstLineChars="0"/>
              <w:jc w:val="center"/>
              <w:rPr>
                <w:rFonts w:eastAsiaTheme="minorEastAsia"/>
                <w:szCs w:val="21"/>
              </w:rPr>
            </w:pPr>
            <w:r>
              <w:rPr>
                <w:rFonts w:hint="eastAsia" w:eastAsiaTheme="minorEastAsia"/>
                <w:szCs w:val="21"/>
              </w:rPr>
              <w:t>2</w:t>
            </w:r>
            <w:r>
              <w:rPr>
                <w:rFonts w:eastAsiaTheme="minorEastAsia"/>
                <w:szCs w:val="21"/>
              </w:rPr>
              <w:t>0000</w:t>
            </w:r>
          </w:p>
        </w:tc>
        <w:tc>
          <w:tcPr>
            <w:tcW w:w="1314" w:type="dxa"/>
            <w:vAlign w:val="center"/>
          </w:tcPr>
          <w:p w14:paraId="0EE35DB2">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59" w:type="dxa"/>
            <w:vAlign w:val="center"/>
          </w:tcPr>
          <w:p w14:paraId="047801E8">
            <w:pPr>
              <w:spacing w:line="240" w:lineRule="auto"/>
              <w:ind w:firstLine="0" w:firstLineChars="0"/>
              <w:rPr>
                <w:rFonts w:eastAsiaTheme="minorEastAsia"/>
                <w:szCs w:val="21"/>
              </w:rPr>
            </w:pPr>
            <w:r>
              <w:rPr>
                <w:rFonts w:hint="eastAsia" w:eastAsiaTheme="minorEastAsia"/>
                <w:szCs w:val="21"/>
              </w:rPr>
              <w:t>曾都区水利和湖泊局</w:t>
            </w:r>
          </w:p>
        </w:tc>
      </w:tr>
      <w:tr w14:paraId="009D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2C5DC340">
            <w:pPr>
              <w:spacing w:line="240" w:lineRule="auto"/>
              <w:ind w:firstLine="0" w:firstLineChars="0"/>
              <w:jc w:val="center"/>
              <w:rPr>
                <w:rFonts w:eastAsiaTheme="minorEastAsia"/>
                <w:szCs w:val="21"/>
              </w:rPr>
            </w:pPr>
            <w:r>
              <w:rPr>
                <w:rFonts w:hint="eastAsia" w:eastAsiaTheme="minorEastAsia"/>
                <w:szCs w:val="21"/>
              </w:rPr>
              <w:t>17</w:t>
            </w:r>
          </w:p>
        </w:tc>
        <w:tc>
          <w:tcPr>
            <w:tcW w:w="2438" w:type="dxa"/>
            <w:vAlign w:val="center"/>
          </w:tcPr>
          <w:p w14:paraId="748D5D5E">
            <w:pPr>
              <w:spacing w:line="240" w:lineRule="auto"/>
              <w:ind w:firstLine="0" w:firstLineChars="0"/>
              <w:rPr>
                <w:rFonts w:eastAsiaTheme="minorEastAsia"/>
                <w:szCs w:val="21"/>
              </w:rPr>
            </w:pPr>
            <w:r>
              <w:rPr>
                <w:rFonts w:hint="eastAsia" w:eastAsiaTheme="minorEastAsia"/>
                <w:szCs w:val="21"/>
              </w:rPr>
              <w:t>曾都区坡耕地水土流失综合治理专项工程</w:t>
            </w:r>
          </w:p>
        </w:tc>
        <w:tc>
          <w:tcPr>
            <w:tcW w:w="4672" w:type="dxa"/>
            <w:vAlign w:val="center"/>
          </w:tcPr>
          <w:p w14:paraId="680C2F5D">
            <w:pPr>
              <w:spacing w:line="240" w:lineRule="auto"/>
              <w:ind w:firstLine="0" w:firstLineChars="0"/>
              <w:rPr>
                <w:rFonts w:eastAsiaTheme="minorEastAsia"/>
                <w:szCs w:val="21"/>
              </w:rPr>
            </w:pPr>
            <w:r>
              <w:rPr>
                <w:rFonts w:hint="eastAsia" w:eastAsiaTheme="minorEastAsia"/>
                <w:szCs w:val="21"/>
              </w:rPr>
              <w:t>修建梯田工程、坡面配套水系工程、水土保持科技示范区建设。</w:t>
            </w:r>
          </w:p>
        </w:tc>
        <w:tc>
          <w:tcPr>
            <w:tcW w:w="1303" w:type="dxa"/>
            <w:vAlign w:val="center"/>
          </w:tcPr>
          <w:p w14:paraId="65D101BA">
            <w:pPr>
              <w:spacing w:line="240" w:lineRule="auto"/>
              <w:ind w:firstLine="0" w:firstLineChars="0"/>
              <w:rPr>
                <w:rFonts w:eastAsiaTheme="minorEastAsia"/>
                <w:szCs w:val="21"/>
              </w:rPr>
            </w:pPr>
            <w:r>
              <w:rPr>
                <w:rFonts w:eastAsiaTheme="minorEastAsia"/>
                <w:szCs w:val="21"/>
              </w:rPr>
              <w:t>201</w:t>
            </w:r>
            <w:r>
              <w:rPr>
                <w:rFonts w:hint="eastAsia" w:eastAsiaTheme="minorEastAsia"/>
                <w:szCs w:val="21"/>
              </w:rPr>
              <w:t>7</w:t>
            </w:r>
            <w:r>
              <w:rPr>
                <w:rFonts w:eastAsiaTheme="minorEastAsia"/>
                <w:szCs w:val="21"/>
              </w:rPr>
              <w:t>-20</w:t>
            </w:r>
            <w:r>
              <w:rPr>
                <w:rFonts w:hint="eastAsia" w:eastAsiaTheme="minorEastAsia"/>
                <w:szCs w:val="21"/>
              </w:rPr>
              <w:t>20</w:t>
            </w:r>
          </w:p>
        </w:tc>
        <w:tc>
          <w:tcPr>
            <w:tcW w:w="1346" w:type="dxa"/>
            <w:vAlign w:val="center"/>
          </w:tcPr>
          <w:p w14:paraId="575B189C">
            <w:pPr>
              <w:spacing w:line="240" w:lineRule="auto"/>
              <w:ind w:firstLine="0" w:firstLineChars="0"/>
              <w:jc w:val="center"/>
              <w:rPr>
                <w:rFonts w:eastAsiaTheme="minorEastAsia"/>
                <w:szCs w:val="21"/>
              </w:rPr>
            </w:pPr>
            <w:r>
              <w:rPr>
                <w:rFonts w:hint="eastAsia" w:eastAsiaTheme="minorEastAsia"/>
                <w:szCs w:val="21"/>
              </w:rPr>
              <w:t>4800</w:t>
            </w:r>
          </w:p>
        </w:tc>
        <w:tc>
          <w:tcPr>
            <w:tcW w:w="1314" w:type="dxa"/>
            <w:vAlign w:val="center"/>
          </w:tcPr>
          <w:p w14:paraId="65DAB380">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59" w:type="dxa"/>
            <w:vAlign w:val="center"/>
          </w:tcPr>
          <w:p w14:paraId="08EF7220">
            <w:pPr>
              <w:spacing w:line="240" w:lineRule="auto"/>
              <w:ind w:firstLine="0" w:firstLineChars="0"/>
              <w:rPr>
                <w:rFonts w:eastAsiaTheme="minorEastAsia"/>
                <w:szCs w:val="21"/>
              </w:rPr>
            </w:pPr>
            <w:r>
              <w:rPr>
                <w:rFonts w:hint="eastAsia" w:eastAsiaTheme="minorEastAsia"/>
                <w:szCs w:val="21"/>
              </w:rPr>
              <w:t>曾都区水利和湖泊局</w:t>
            </w:r>
          </w:p>
        </w:tc>
      </w:tr>
      <w:tr w14:paraId="6352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04CF6952">
            <w:pPr>
              <w:spacing w:line="240" w:lineRule="auto"/>
              <w:ind w:firstLine="0" w:firstLineChars="0"/>
              <w:jc w:val="center"/>
              <w:rPr>
                <w:rFonts w:eastAsiaTheme="minorEastAsia"/>
                <w:b/>
                <w:szCs w:val="21"/>
              </w:rPr>
            </w:pPr>
            <w:r>
              <w:rPr>
                <w:rFonts w:hint="eastAsia" w:eastAsiaTheme="minorEastAsia"/>
                <w:b/>
                <w:szCs w:val="21"/>
              </w:rPr>
              <w:t>六</w:t>
            </w:r>
          </w:p>
        </w:tc>
        <w:tc>
          <w:tcPr>
            <w:tcW w:w="12732" w:type="dxa"/>
            <w:gridSpan w:val="6"/>
            <w:vAlign w:val="center"/>
          </w:tcPr>
          <w:p w14:paraId="164B89D4">
            <w:pPr>
              <w:spacing w:line="240" w:lineRule="auto"/>
              <w:ind w:firstLine="0" w:firstLineChars="0"/>
              <w:rPr>
                <w:rFonts w:eastAsiaTheme="minorEastAsia"/>
                <w:szCs w:val="21"/>
              </w:rPr>
            </w:pPr>
            <w:r>
              <w:rPr>
                <w:rFonts w:hint="eastAsia" w:eastAsiaTheme="minorEastAsia"/>
                <w:b/>
                <w:szCs w:val="21"/>
              </w:rPr>
              <w:t>生态环境监管能力建设</w:t>
            </w:r>
          </w:p>
        </w:tc>
      </w:tr>
      <w:tr w14:paraId="0B27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47" w:type="dxa"/>
            <w:vAlign w:val="center"/>
          </w:tcPr>
          <w:p w14:paraId="22E6B30C">
            <w:pPr>
              <w:spacing w:line="240" w:lineRule="auto"/>
              <w:ind w:firstLine="0" w:firstLineChars="0"/>
              <w:jc w:val="center"/>
              <w:rPr>
                <w:rFonts w:eastAsiaTheme="minorEastAsia"/>
                <w:color w:val="FF0000"/>
                <w:szCs w:val="21"/>
              </w:rPr>
            </w:pPr>
            <w:r>
              <w:rPr>
                <w:rFonts w:hint="eastAsia" w:eastAsiaTheme="minorEastAsia"/>
                <w:color w:val="FF0000"/>
                <w:szCs w:val="21"/>
              </w:rPr>
              <w:t>18</w:t>
            </w:r>
          </w:p>
        </w:tc>
        <w:tc>
          <w:tcPr>
            <w:tcW w:w="2438" w:type="dxa"/>
            <w:vAlign w:val="center"/>
          </w:tcPr>
          <w:p w14:paraId="60A6E85C">
            <w:pPr>
              <w:spacing w:line="240" w:lineRule="auto"/>
              <w:ind w:firstLine="0" w:firstLineChars="0"/>
              <w:rPr>
                <w:rFonts w:eastAsiaTheme="minorEastAsia"/>
                <w:szCs w:val="21"/>
              </w:rPr>
            </w:pPr>
            <w:r>
              <w:rPr>
                <w:rFonts w:eastAsiaTheme="minorEastAsia"/>
                <w:szCs w:val="21"/>
              </w:rPr>
              <w:t>随州市环境保护监管能力建设项目</w:t>
            </w:r>
          </w:p>
        </w:tc>
        <w:tc>
          <w:tcPr>
            <w:tcW w:w="4672" w:type="dxa"/>
            <w:vAlign w:val="center"/>
          </w:tcPr>
          <w:p w14:paraId="31F3F9D1">
            <w:pPr>
              <w:spacing w:line="240" w:lineRule="auto"/>
              <w:ind w:firstLine="0" w:firstLineChars="0"/>
              <w:rPr>
                <w:rFonts w:eastAsiaTheme="minorEastAsia"/>
                <w:szCs w:val="21"/>
              </w:rPr>
            </w:pPr>
            <w:r>
              <w:rPr>
                <w:rFonts w:eastAsiaTheme="minorEastAsia"/>
                <w:szCs w:val="21"/>
              </w:rPr>
              <w:t>对随州市</w:t>
            </w:r>
            <w:r>
              <w:rPr>
                <w:rFonts w:hint="eastAsia" w:eastAsiaTheme="minorEastAsia"/>
                <w:szCs w:val="21"/>
              </w:rPr>
              <w:t>区</w:t>
            </w:r>
            <w:r>
              <w:rPr>
                <w:rFonts w:eastAsiaTheme="minorEastAsia"/>
                <w:szCs w:val="21"/>
              </w:rPr>
              <w:t>级环境监测、监察、信息、宣教、应急等能力的监测执法业务用房等建设。</w:t>
            </w:r>
          </w:p>
        </w:tc>
        <w:tc>
          <w:tcPr>
            <w:tcW w:w="1303" w:type="dxa"/>
            <w:vAlign w:val="center"/>
          </w:tcPr>
          <w:p w14:paraId="2E22781F">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346" w:type="dxa"/>
            <w:vAlign w:val="center"/>
          </w:tcPr>
          <w:p w14:paraId="255BE8A8">
            <w:pPr>
              <w:spacing w:line="240" w:lineRule="auto"/>
              <w:ind w:firstLine="0" w:firstLineChars="0"/>
              <w:jc w:val="center"/>
              <w:rPr>
                <w:rFonts w:eastAsiaTheme="minorEastAsia"/>
                <w:szCs w:val="21"/>
              </w:rPr>
            </w:pPr>
            <w:r>
              <w:rPr>
                <w:rFonts w:hint="eastAsia" w:eastAsiaTheme="minorEastAsia"/>
                <w:szCs w:val="21"/>
              </w:rPr>
              <w:t>2000</w:t>
            </w:r>
          </w:p>
        </w:tc>
        <w:tc>
          <w:tcPr>
            <w:tcW w:w="1314" w:type="dxa"/>
            <w:vAlign w:val="center"/>
          </w:tcPr>
          <w:p w14:paraId="73A5A3F2">
            <w:pPr>
              <w:spacing w:line="240" w:lineRule="auto"/>
              <w:ind w:firstLine="0" w:firstLineChars="0"/>
              <w:rPr>
                <w:rFonts w:eastAsiaTheme="minorEastAsia"/>
                <w:szCs w:val="21"/>
              </w:rPr>
            </w:pPr>
            <w:r>
              <w:rPr>
                <w:rFonts w:eastAsiaTheme="minorEastAsia"/>
                <w:szCs w:val="21"/>
              </w:rPr>
              <w:t>中央投资</w:t>
            </w:r>
            <w:r>
              <w:rPr>
                <w:rFonts w:eastAsiaTheme="minorEastAsia"/>
                <w:szCs w:val="21"/>
              </w:rPr>
              <w:br w:type="textWrapping"/>
            </w:r>
            <w:r>
              <w:rPr>
                <w:rFonts w:eastAsiaTheme="minorEastAsia"/>
                <w:szCs w:val="21"/>
              </w:rPr>
              <w:t>地方配套</w:t>
            </w:r>
          </w:p>
        </w:tc>
        <w:tc>
          <w:tcPr>
            <w:tcW w:w="1659" w:type="dxa"/>
            <w:vAlign w:val="center"/>
          </w:tcPr>
          <w:p w14:paraId="49E11D80">
            <w:pPr>
              <w:spacing w:line="240" w:lineRule="auto"/>
              <w:ind w:firstLine="0" w:firstLineChars="0"/>
              <w:rPr>
                <w:rFonts w:eastAsiaTheme="minorEastAsia"/>
                <w:szCs w:val="21"/>
              </w:rPr>
            </w:pPr>
            <w:r>
              <w:rPr>
                <w:rFonts w:eastAsiaTheme="minorEastAsia"/>
                <w:szCs w:val="21"/>
              </w:rPr>
              <w:t>曾都环保分局</w:t>
            </w:r>
            <w:r>
              <w:rPr>
                <w:rFonts w:hint="eastAsia" w:eastAsiaTheme="minorEastAsia"/>
                <w:szCs w:val="21"/>
              </w:rPr>
              <w:t>（跟踪</w:t>
            </w:r>
            <w:r>
              <w:rPr>
                <w:rFonts w:eastAsiaTheme="minorEastAsia"/>
                <w:szCs w:val="21"/>
              </w:rPr>
              <w:t>配合</w:t>
            </w:r>
            <w:r>
              <w:rPr>
                <w:rFonts w:hint="eastAsia" w:eastAsiaTheme="minorEastAsia"/>
                <w:szCs w:val="21"/>
              </w:rPr>
              <w:t>）</w:t>
            </w:r>
          </w:p>
        </w:tc>
      </w:tr>
      <w:tr w14:paraId="0E97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3085" w:type="dxa"/>
            <w:gridSpan w:val="2"/>
            <w:vAlign w:val="center"/>
          </w:tcPr>
          <w:p w14:paraId="537682BB">
            <w:pPr>
              <w:spacing w:line="240" w:lineRule="auto"/>
              <w:ind w:firstLine="0" w:firstLineChars="0"/>
              <w:jc w:val="center"/>
              <w:rPr>
                <w:rFonts w:eastAsiaTheme="minorEastAsia"/>
                <w:b/>
                <w:szCs w:val="21"/>
                <w:highlight w:val="yellow"/>
              </w:rPr>
            </w:pPr>
            <w:r>
              <w:rPr>
                <w:rFonts w:hint="eastAsia" w:eastAsiaTheme="minorEastAsia"/>
                <w:b/>
                <w:szCs w:val="21"/>
              </w:rPr>
              <w:t>合计</w:t>
            </w:r>
          </w:p>
        </w:tc>
        <w:tc>
          <w:tcPr>
            <w:tcW w:w="4672" w:type="dxa"/>
            <w:vAlign w:val="center"/>
          </w:tcPr>
          <w:p w14:paraId="426E1A9A">
            <w:pPr>
              <w:spacing w:line="240" w:lineRule="auto"/>
              <w:ind w:firstLine="0" w:firstLineChars="0"/>
              <w:rPr>
                <w:rFonts w:eastAsiaTheme="minorEastAsia"/>
                <w:b/>
                <w:szCs w:val="21"/>
              </w:rPr>
            </w:pPr>
          </w:p>
        </w:tc>
        <w:tc>
          <w:tcPr>
            <w:tcW w:w="1303" w:type="dxa"/>
            <w:vAlign w:val="center"/>
          </w:tcPr>
          <w:p w14:paraId="1AD2789C">
            <w:pPr>
              <w:spacing w:line="240" w:lineRule="auto"/>
              <w:ind w:firstLine="0" w:firstLineChars="0"/>
              <w:rPr>
                <w:rFonts w:eastAsiaTheme="minorEastAsia"/>
                <w:b/>
                <w:szCs w:val="21"/>
              </w:rPr>
            </w:pPr>
          </w:p>
        </w:tc>
        <w:tc>
          <w:tcPr>
            <w:tcW w:w="1346" w:type="dxa"/>
            <w:vAlign w:val="center"/>
          </w:tcPr>
          <w:p w14:paraId="71C717FE">
            <w:pPr>
              <w:spacing w:line="240" w:lineRule="auto"/>
              <w:ind w:firstLine="0" w:firstLineChars="0"/>
              <w:jc w:val="center"/>
              <w:rPr>
                <w:rFonts w:eastAsiaTheme="minorEastAsia"/>
                <w:b/>
                <w:szCs w:val="21"/>
              </w:rPr>
            </w:pPr>
            <w:r>
              <w:rPr>
                <w:rFonts w:hint="eastAsia" w:eastAsiaTheme="minorEastAsia"/>
                <w:b/>
                <w:szCs w:val="21"/>
              </w:rPr>
              <w:t>95995</w:t>
            </w:r>
          </w:p>
        </w:tc>
        <w:tc>
          <w:tcPr>
            <w:tcW w:w="1314" w:type="dxa"/>
            <w:vAlign w:val="center"/>
          </w:tcPr>
          <w:p w14:paraId="2B50CBA8">
            <w:pPr>
              <w:spacing w:line="240" w:lineRule="auto"/>
              <w:ind w:firstLine="0" w:firstLineChars="0"/>
              <w:rPr>
                <w:rFonts w:eastAsiaTheme="minorEastAsia"/>
                <w:b/>
                <w:szCs w:val="21"/>
              </w:rPr>
            </w:pPr>
          </w:p>
        </w:tc>
        <w:tc>
          <w:tcPr>
            <w:tcW w:w="1659" w:type="dxa"/>
            <w:vAlign w:val="center"/>
          </w:tcPr>
          <w:p w14:paraId="22827E30">
            <w:pPr>
              <w:spacing w:line="240" w:lineRule="auto"/>
              <w:ind w:firstLine="0" w:firstLineChars="0"/>
              <w:rPr>
                <w:rFonts w:eastAsiaTheme="minorEastAsia"/>
                <w:b/>
                <w:szCs w:val="21"/>
              </w:rPr>
            </w:pPr>
          </w:p>
        </w:tc>
      </w:tr>
    </w:tbl>
    <w:p w14:paraId="04563B16">
      <w:pPr>
        <w:pStyle w:val="3"/>
        <w:numPr>
          <w:ilvl w:val="0"/>
          <w:numId w:val="0"/>
        </w:numPr>
        <w:spacing w:before="360" w:after="0" w:line="240" w:lineRule="auto"/>
        <w:ind w:left="357"/>
        <w:jc w:val="center"/>
        <w:rPr>
          <w:rFonts w:eastAsia="黑体"/>
          <w:b w:val="0"/>
        </w:rPr>
      </w:pPr>
      <w:bookmarkStart w:id="9" w:name="_Toc508716636"/>
      <w:r>
        <w:rPr>
          <w:rFonts w:hint="eastAsia" w:eastAsia="黑体"/>
          <w:b w:val="0"/>
        </w:rPr>
        <w:t>表3-4 生态生活建设项目</w:t>
      </w:r>
      <w:bookmarkEnd w:id="9"/>
    </w:p>
    <w:tbl>
      <w:tblPr>
        <w:tblStyle w:val="8"/>
        <w:tblW w:w="13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468"/>
        <w:gridCol w:w="4730"/>
        <w:gridCol w:w="1319"/>
        <w:gridCol w:w="1363"/>
        <w:gridCol w:w="1330"/>
        <w:gridCol w:w="1677"/>
      </w:tblGrid>
      <w:tr w14:paraId="601E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13659E40">
            <w:pPr>
              <w:spacing w:line="240" w:lineRule="auto"/>
              <w:ind w:firstLine="0" w:firstLineChars="0"/>
              <w:jc w:val="center"/>
              <w:rPr>
                <w:rFonts w:eastAsiaTheme="minorEastAsia"/>
                <w:b/>
                <w:bCs/>
                <w:kern w:val="44"/>
                <w:szCs w:val="21"/>
              </w:rPr>
            </w:pPr>
            <w:r>
              <w:rPr>
                <w:rFonts w:eastAsiaTheme="minorEastAsia"/>
                <w:b/>
                <w:bCs/>
                <w:kern w:val="44"/>
                <w:szCs w:val="21"/>
              </w:rPr>
              <w:t>序号</w:t>
            </w:r>
          </w:p>
        </w:tc>
        <w:tc>
          <w:tcPr>
            <w:tcW w:w="2468" w:type="dxa"/>
            <w:vAlign w:val="center"/>
          </w:tcPr>
          <w:p w14:paraId="44A85FD1">
            <w:pPr>
              <w:spacing w:line="240" w:lineRule="auto"/>
              <w:ind w:firstLine="0" w:firstLineChars="0"/>
              <w:jc w:val="center"/>
              <w:rPr>
                <w:rFonts w:eastAsiaTheme="minorEastAsia"/>
                <w:b/>
                <w:bCs/>
                <w:kern w:val="44"/>
                <w:szCs w:val="21"/>
              </w:rPr>
            </w:pPr>
            <w:r>
              <w:rPr>
                <w:rFonts w:eastAsiaTheme="minorEastAsia"/>
                <w:b/>
                <w:bCs/>
                <w:kern w:val="44"/>
                <w:szCs w:val="21"/>
              </w:rPr>
              <w:t>项目名称</w:t>
            </w:r>
          </w:p>
        </w:tc>
        <w:tc>
          <w:tcPr>
            <w:tcW w:w="4730" w:type="dxa"/>
            <w:vAlign w:val="center"/>
          </w:tcPr>
          <w:p w14:paraId="7F1AD8F6">
            <w:pPr>
              <w:spacing w:line="240" w:lineRule="auto"/>
              <w:ind w:firstLine="0" w:firstLineChars="0"/>
              <w:jc w:val="center"/>
              <w:rPr>
                <w:rFonts w:eastAsiaTheme="minorEastAsia"/>
                <w:b/>
                <w:bCs/>
                <w:kern w:val="44"/>
                <w:szCs w:val="21"/>
              </w:rPr>
            </w:pPr>
            <w:r>
              <w:rPr>
                <w:rFonts w:eastAsiaTheme="minorEastAsia"/>
                <w:b/>
                <w:bCs/>
                <w:kern w:val="44"/>
                <w:szCs w:val="21"/>
              </w:rPr>
              <w:t>主要内容</w:t>
            </w:r>
          </w:p>
        </w:tc>
        <w:tc>
          <w:tcPr>
            <w:tcW w:w="1319" w:type="dxa"/>
            <w:vAlign w:val="center"/>
          </w:tcPr>
          <w:p w14:paraId="406FD152">
            <w:pPr>
              <w:spacing w:line="240" w:lineRule="auto"/>
              <w:ind w:firstLine="0" w:firstLineChars="0"/>
              <w:rPr>
                <w:rFonts w:eastAsiaTheme="minorEastAsia"/>
                <w:b/>
                <w:bCs/>
                <w:kern w:val="44"/>
                <w:szCs w:val="21"/>
              </w:rPr>
            </w:pPr>
            <w:r>
              <w:rPr>
                <w:rFonts w:hint="eastAsia" w:eastAsiaTheme="minorEastAsia"/>
                <w:b/>
                <w:bCs/>
                <w:kern w:val="44"/>
                <w:szCs w:val="21"/>
              </w:rPr>
              <w:t>规划期限</w:t>
            </w:r>
          </w:p>
        </w:tc>
        <w:tc>
          <w:tcPr>
            <w:tcW w:w="1363" w:type="dxa"/>
            <w:vAlign w:val="center"/>
          </w:tcPr>
          <w:p w14:paraId="6E006B9E">
            <w:pPr>
              <w:spacing w:line="240" w:lineRule="auto"/>
              <w:ind w:firstLine="0" w:firstLineChars="0"/>
              <w:jc w:val="center"/>
              <w:rPr>
                <w:rFonts w:eastAsiaTheme="minorEastAsia"/>
                <w:b/>
                <w:bCs/>
                <w:kern w:val="44"/>
                <w:szCs w:val="21"/>
              </w:rPr>
            </w:pPr>
            <w:r>
              <w:rPr>
                <w:rFonts w:eastAsiaTheme="minorEastAsia"/>
                <w:b/>
                <w:bCs/>
                <w:kern w:val="44"/>
                <w:szCs w:val="21"/>
              </w:rPr>
              <w:t>资金概算</w:t>
            </w:r>
          </w:p>
          <w:p w14:paraId="159D746E">
            <w:pPr>
              <w:spacing w:line="240" w:lineRule="auto"/>
              <w:ind w:firstLine="0" w:firstLineChars="0"/>
              <w:jc w:val="center"/>
              <w:rPr>
                <w:rFonts w:eastAsiaTheme="minorEastAsia"/>
                <w:b/>
                <w:bCs/>
                <w:kern w:val="44"/>
                <w:szCs w:val="21"/>
              </w:rPr>
            </w:pPr>
            <w:r>
              <w:rPr>
                <w:rFonts w:eastAsiaTheme="minorEastAsia"/>
                <w:b/>
                <w:bCs/>
                <w:kern w:val="44"/>
                <w:szCs w:val="21"/>
              </w:rPr>
              <w:t>（万元）</w:t>
            </w:r>
          </w:p>
        </w:tc>
        <w:tc>
          <w:tcPr>
            <w:tcW w:w="1330" w:type="dxa"/>
            <w:vAlign w:val="center"/>
          </w:tcPr>
          <w:p w14:paraId="372F8339">
            <w:pPr>
              <w:spacing w:line="240" w:lineRule="auto"/>
              <w:ind w:firstLine="0" w:firstLineChars="0"/>
              <w:jc w:val="center"/>
              <w:rPr>
                <w:rFonts w:eastAsiaTheme="minorEastAsia"/>
                <w:b/>
                <w:bCs/>
                <w:kern w:val="44"/>
                <w:szCs w:val="21"/>
              </w:rPr>
            </w:pPr>
            <w:r>
              <w:rPr>
                <w:rFonts w:hint="eastAsia" w:eastAsiaTheme="minorEastAsia"/>
                <w:b/>
                <w:bCs/>
                <w:kern w:val="44"/>
                <w:szCs w:val="21"/>
              </w:rPr>
              <w:t>资金</w:t>
            </w:r>
            <w:r>
              <w:rPr>
                <w:rFonts w:eastAsiaTheme="minorEastAsia"/>
                <w:b/>
                <w:bCs/>
                <w:kern w:val="44"/>
                <w:szCs w:val="21"/>
              </w:rPr>
              <w:t>来源</w:t>
            </w:r>
          </w:p>
        </w:tc>
        <w:tc>
          <w:tcPr>
            <w:tcW w:w="1677" w:type="dxa"/>
            <w:vAlign w:val="center"/>
          </w:tcPr>
          <w:p w14:paraId="02E542DC">
            <w:pPr>
              <w:spacing w:line="240" w:lineRule="auto"/>
              <w:ind w:firstLine="0" w:firstLineChars="0"/>
              <w:jc w:val="center"/>
              <w:rPr>
                <w:rFonts w:eastAsiaTheme="minorEastAsia"/>
                <w:b/>
                <w:bCs/>
                <w:kern w:val="44"/>
                <w:szCs w:val="21"/>
              </w:rPr>
            </w:pPr>
            <w:r>
              <w:rPr>
                <w:rFonts w:eastAsiaTheme="minorEastAsia"/>
                <w:b/>
                <w:bCs/>
                <w:kern w:val="44"/>
                <w:szCs w:val="21"/>
              </w:rPr>
              <w:t>组织实施单位</w:t>
            </w:r>
          </w:p>
        </w:tc>
      </w:tr>
      <w:tr w14:paraId="0889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6BAF92B6">
            <w:pPr>
              <w:spacing w:line="240" w:lineRule="auto"/>
              <w:ind w:firstLine="0" w:firstLineChars="0"/>
              <w:jc w:val="center"/>
              <w:rPr>
                <w:rFonts w:eastAsiaTheme="minorEastAsia"/>
                <w:b/>
                <w:szCs w:val="21"/>
              </w:rPr>
            </w:pPr>
            <w:r>
              <w:rPr>
                <w:rFonts w:hint="eastAsia" w:eastAsiaTheme="minorEastAsia"/>
                <w:b/>
                <w:szCs w:val="21"/>
              </w:rPr>
              <w:t>一</w:t>
            </w:r>
          </w:p>
        </w:tc>
        <w:tc>
          <w:tcPr>
            <w:tcW w:w="12887" w:type="dxa"/>
            <w:gridSpan w:val="6"/>
            <w:vAlign w:val="center"/>
          </w:tcPr>
          <w:p w14:paraId="08163255">
            <w:pPr>
              <w:spacing w:line="240" w:lineRule="auto"/>
              <w:ind w:firstLine="0" w:firstLineChars="0"/>
              <w:rPr>
                <w:rFonts w:eastAsiaTheme="minorEastAsia"/>
                <w:b/>
                <w:szCs w:val="21"/>
              </w:rPr>
            </w:pPr>
            <w:r>
              <w:rPr>
                <w:rFonts w:hint="eastAsia" w:eastAsiaTheme="minorEastAsia"/>
                <w:b/>
                <w:szCs w:val="21"/>
              </w:rPr>
              <w:t>生活污水处理</w:t>
            </w:r>
          </w:p>
        </w:tc>
      </w:tr>
      <w:tr w14:paraId="0AC1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45A0ED92">
            <w:pPr>
              <w:spacing w:line="240" w:lineRule="auto"/>
              <w:ind w:firstLine="0" w:firstLineChars="0"/>
              <w:jc w:val="center"/>
              <w:rPr>
                <w:rFonts w:eastAsiaTheme="minorEastAsia"/>
                <w:szCs w:val="21"/>
              </w:rPr>
            </w:pPr>
            <w:r>
              <w:rPr>
                <w:rFonts w:hint="eastAsia" w:eastAsiaTheme="minorEastAsia"/>
                <w:szCs w:val="21"/>
              </w:rPr>
              <w:t>1</w:t>
            </w:r>
          </w:p>
        </w:tc>
        <w:tc>
          <w:tcPr>
            <w:tcW w:w="2468" w:type="dxa"/>
            <w:vAlign w:val="center"/>
          </w:tcPr>
          <w:p w14:paraId="41081A67">
            <w:pPr>
              <w:spacing w:line="240" w:lineRule="auto"/>
              <w:ind w:firstLine="0" w:firstLineChars="0"/>
              <w:rPr>
                <w:rFonts w:eastAsiaTheme="minorEastAsia"/>
                <w:szCs w:val="21"/>
              </w:rPr>
            </w:pPr>
            <w:r>
              <w:rPr>
                <w:rFonts w:eastAsiaTheme="minorEastAsia"/>
                <w:szCs w:val="21"/>
              </w:rPr>
              <w:t>随州市南郊污水收集系统建设</w:t>
            </w:r>
          </w:p>
        </w:tc>
        <w:tc>
          <w:tcPr>
            <w:tcW w:w="4730" w:type="dxa"/>
            <w:vAlign w:val="center"/>
          </w:tcPr>
          <w:p w14:paraId="7E8277FE">
            <w:pPr>
              <w:spacing w:line="240" w:lineRule="auto"/>
              <w:ind w:firstLine="0" w:firstLineChars="0"/>
              <w:rPr>
                <w:rFonts w:eastAsiaTheme="minorEastAsia"/>
                <w:szCs w:val="21"/>
              </w:rPr>
            </w:pPr>
            <w:r>
              <w:rPr>
                <w:rFonts w:eastAsiaTheme="minorEastAsia"/>
                <w:szCs w:val="21"/>
              </w:rPr>
              <w:t>污水收集管网铺设。</w:t>
            </w:r>
          </w:p>
        </w:tc>
        <w:tc>
          <w:tcPr>
            <w:tcW w:w="1319" w:type="dxa"/>
            <w:vAlign w:val="center"/>
          </w:tcPr>
          <w:p w14:paraId="4B9A66EA">
            <w:pPr>
              <w:spacing w:line="240" w:lineRule="auto"/>
              <w:ind w:firstLine="0" w:firstLineChars="0"/>
              <w:jc w:val="center"/>
              <w:rPr>
                <w:rFonts w:eastAsiaTheme="minorEastAsia"/>
                <w:szCs w:val="21"/>
              </w:rPr>
            </w:pPr>
            <w:r>
              <w:rPr>
                <w:rFonts w:eastAsiaTheme="minorEastAsia"/>
                <w:szCs w:val="21"/>
              </w:rPr>
              <w:t>2016-2020</w:t>
            </w:r>
          </w:p>
        </w:tc>
        <w:tc>
          <w:tcPr>
            <w:tcW w:w="1363" w:type="dxa"/>
            <w:vAlign w:val="center"/>
          </w:tcPr>
          <w:p w14:paraId="6CA9641E">
            <w:pPr>
              <w:spacing w:line="240" w:lineRule="auto"/>
              <w:ind w:firstLine="0" w:firstLineChars="0"/>
              <w:jc w:val="center"/>
              <w:rPr>
                <w:rFonts w:eastAsiaTheme="minorEastAsia"/>
                <w:szCs w:val="21"/>
              </w:rPr>
            </w:pPr>
            <w:r>
              <w:rPr>
                <w:rFonts w:eastAsiaTheme="minorEastAsia"/>
                <w:szCs w:val="21"/>
              </w:rPr>
              <w:t>21450</w:t>
            </w:r>
          </w:p>
        </w:tc>
        <w:tc>
          <w:tcPr>
            <w:tcW w:w="1330" w:type="dxa"/>
            <w:vAlign w:val="center"/>
          </w:tcPr>
          <w:p w14:paraId="00908AC2">
            <w:pPr>
              <w:spacing w:line="240" w:lineRule="auto"/>
              <w:ind w:firstLine="0" w:firstLineChars="0"/>
              <w:jc w:val="center"/>
              <w:rPr>
                <w:rFonts w:eastAsiaTheme="minorEastAsia"/>
                <w:szCs w:val="21"/>
              </w:rPr>
            </w:pPr>
            <w:r>
              <w:rPr>
                <w:rFonts w:eastAsiaTheme="minorEastAsia"/>
                <w:szCs w:val="21"/>
              </w:rPr>
              <w:t>地方配套</w:t>
            </w:r>
          </w:p>
        </w:tc>
        <w:tc>
          <w:tcPr>
            <w:tcW w:w="1677" w:type="dxa"/>
            <w:vAlign w:val="center"/>
          </w:tcPr>
          <w:p w14:paraId="063FB482">
            <w:pPr>
              <w:spacing w:line="240" w:lineRule="auto"/>
              <w:ind w:firstLine="0" w:firstLineChars="0"/>
              <w:jc w:val="center"/>
              <w:rPr>
                <w:rFonts w:eastAsiaTheme="minorEastAsia"/>
                <w:szCs w:val="21"/>
              </w:rPr>
            </w:pPr>
            <w:r>
              <w:rPr>
                <w:rFonts w:hint="eastAsia" w:eastAsiaTheme="minorEastAsia"/>
                <w:szCs w:val="21"/>
              </w:rPr>
              <w:t>曾都区住房和城乡建设局</w:t>
            </w:r>
          </w:p>
        </w:tc>
      </w:tr>
      <w:tr w14:paraId="524F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2FA85C91">
            <w:pPr>
              <w:spacing w:line="240" w:lineRule="auto"/>
              <w:ind w:firstLine="0" w:firstLineChars="0"/>
              <w:jc w:val="center"/>
              <w:rPr>
                <w:rFonts w:eastAsiaTheme="minorEastAsia"/>
                <w:szCs w:val="21"/>
              </w:rPr>
            </w:pPr>
            <w:r>
              <w:rPr>
                <w:rFonts w:hint="eastAsia" w:eastAsiaTheme="minorEastAsia"/>
                <w:szCs w:val="21"/>
              </w:rPr>
              <w:t>2</w:t>
            </w:r>
          </w:p>
        </w:tc>
        <w:tc>
          <w:tcPr>
            <w:tcW w:w="2468" w:type="dxa"/>
            <w:vAlign w:val="center"/>
          </w:tcPr>
          <w:p w14:paraId="2BB0CDBA">
            <w:pPr>
              <w:spacing w:line="240" w:lineRule="auto"/>
              <w:ind w:firstLine="0" w:firstLineChars="0"/>
              <w:rPr>
                <w:rFonts w:eastAsiaTheme="minorEastAsia"/>
                <w:szCs w:val="21"/>
              </w:rPr>
            </w:pPr>
            <w:r>
              <w:rPr>
                <w:rFonts w:eastAsiaTheme="minorEastAsia"/>
                <w:szCs w:val="21"/>
              </w:rPr>
              <w:t>随州市</w:t>
            </w:r>
            <w:r>
              <w:rPr>
                <w:rFonts w:hint="eastAsia" w:eastAsiaTheme="minorEastAsia"/>
                <w:szCs w:val="21"/>
              </w:rPr>
              <w:t>城北</w:t>
            </w:r>
            <w:r>
              <w:rPr>
                <w:rFonts w:eastAsiaTheme="minorEastAsia"/>
                <w:szCs w:val="21"/>
              </w:rPr>
              <w:t>污水处理厂</w:t>
            </w:r>
            <w:r>
              <w:rPr>
                <w:rFonts w:hint="eastAsia" w:eastAsiaTheme="minorEastAsia"/>
                <w:szCs w:val="21"/>
              </w:rPr>
              <w:t>及</w:t>
            </w:r>
            <w:r>
              <w:rPr>
                <w:rFonts w:eastAsiaTheme="minorEastAsia"/>
                <w:szCs w:val="21"/>
              </w:rPr>
              <w:t>配套</w:t>
            </w:r>
            <w:r>
              <w:rPr>
                <w:rFonts w:hint="eastAsia" w:eastAsiaTheme="minorEastAsia"/>
                <w:szCs w:val="21"/>
              </w:rPr>
              <w:t>管网</w:t>
            </w:r>
            <w:r>
              <w:rPr>
                <w:rFonts w:eastAsiaTheme="minorEastAsia"/>
                <w:szCs w:val="21"/>
              </w:rPr>
              <w:t>建设</w:t>
            </w:r>
            <w:r>
              <w:rPr>
                <w:rFonts w:hint="eastAsia" w:eastAsiaTheme="minorEastAsia"/>
                <w:szCs w:val="21"/>
              </w:rPr>
              <w:t>项目</w:t>
            </w:r>
          </w:p>
        </w:tc>
        <w:tc>
          <w:tcPr>
            <w:tcW w:w="4730" w:type="dxa"/>
            <w:vAlign w:val="center"/>
          </w:tcPr>
          <w:p w14:paraId="72DD3DDC">
            <w:pPr>
              <w:spacing w:line="240" w:lineRule="auto"/>
              <w:ind w:firstLine="0" w:firstLineChars="0"/>
              <w:rPr>
                <w:rFonts w:eastAsiaTheme="minorEastAsia"/>
                <w:szCs w:val="21"/>
              </w:rPr>
            </w:pPr>
            <w:r>
              <w:rPr>
                <w:rFonts w:hint="eastAsia" w:eastAsiaTheme="minorEastAsia"/>
                <w:szCs w:val="21"/>
              </w:rPr>
              <w:t>建设</w:t>
            </w:r>
            <w:r>
              <w:rPr>
                <w:rFonts w:eastAsiaTheme="minorEastAsia"/>
                <w:szCs w:val="21"/>
              </w:rPr>
              <w:t>日处理</w:t>
            </w:r>
            <w:r>
              <w:rPr>
                <w:rFonts w:hint="eastAsia" w:eastAsiaTheme="minorEastAsia"/>
                <w:szCs w:val="21"/>
              </w:rPr>
              <w:t>2万吨</w:t>
            </w:r>
            <w:r>
              <w:rPr>
                <w:rFonts w:eastAsiaTheme="minorEastAsia"/>
                <w:szCs w:val="21"/>
              </w:rPr>
              <w:t>工业、生活污水处理厂，并配套污水收集管网铺设。</w:t>
            </w:r>
          </w:p>
        </w:tc>
        <w:tc>
          <w:tcPr>
            <w:tcW w:w="1319" w:type="dxa"/>
            <w:vAlign w:val="center"/>
          </w:tcPr>
          <w:p w14:paraId="6F7BAC75">
            <w:pPr>
              <w:spacing w:line="240" w:lineRule="auto"/>
              <w:ind w:firstLine="0" w:firstLineChars="0"/>
              <w:jc w:val="center"/>
              <w:rPr>
                <w:rFonts w:eastAsiaTheme="minorEastAsia"/>
                <w:szCs w:val="21"/>
              </w:rPr>
            </w:pPr>
            <w:r>
              <w:rPr>
                <w:rFonts w:eastAsiaTheme="minorEastAsia"/>
                <w:szCs w:val="21"/>
              </w:rPr>
              <w:t>2017-2018</w:t>
            </w:r>
          </w:p>
        </w:tc>
        <w:tc>
          <w:tcPr>
            <w:tcW w:w="1363" w:type="dxa"/>
            <w:vAlign w:val="center"/>
          </w:tcPr>
          <w:p w14:paraId="10619794">
            <w:pPr>
              <w:spacing w:line="240" w:lineRule="auto"/>
              <w:ind w:firstLine="0" w:firstLineChars="0"/>
              <w:jc w:val="center"/>
              <w:rPr>
                <w:rFonts w:eastAsiaTheme="minorEastAsia"/>
                <w:szCs w:val="21"/>
              </w:rPr>
            </w:pPr>
            <w:r>
              <w:rPr>
                <w:rFonts w:eastAsiaTheme="minorEastAsia"/>
                <w:szCs w:val="21"/>
              </w:rPr>
              <w:t>12000</w:t>
            </w:r>
          </w:p>
        </w:tc>
        <w:tc>
          <w:tcPr>
            <w:tcW w:w="1330" w:type="dxa"/>
            <w:vAlign w:val="center"/>
          </w:tcPr>
          <w:p w14:paraId="3DC5C881">
            <w:pPr>
              <w:spacing w:line="240" w:lineRule="auto"/>
              <w:ind w:firstLine="0" w:firstLineChars="0"/>
              <w:jc w:val="center"/>
              <w:rPr>
                <w:rFonts w:eastAsiaTheme="minorEastAsia"/>
                <w:szCs w:val="21"/>
              </w:rPr>
            </w:pPr>
            <w:r>
              <w:rPr>
                <w:rFonts w:hint="eastAsia" w:eastAsiaTheme="minorEastAsia"/>
                <w:szCs w:val="21"/>
              </w:rPr>
              <w:t>PPP</w:t>
            </w:r>
          </w:p>
          <w:p w14:paraId="4AD7FF90">
            <w:pPr>
              <w:spacing w:line="240" w:lineRule="auto"/>
              <w:ind w:firstLine="0" w:firstLineChars="0"/>
              <w:jc w:val="center"/>
              <w:rPr>
                <w:rFonts w:eastAsiaTheme="minorEastAsia"/>
                <w:szCs w:val="21"/>
              </w:rPr>
            </w:pPr>
            <w:r>
              <w:rPr>
                <w:rFonts w:eastAsiaTheme="minorEastAsia"/>
                <w:szCs w:val="21"/>
              </w:rPr>
              <w:t>企业自筹</w:t>
            </w:r>
          </w:p>
        </w:tc>
        <w:tc>
          <w:tcPr>
            <w:tcW w:w="1677" w:type="dxa"/>
            <w:vAlign w:val="center"/>
          </w:tcPr>
          <w:p w14:paraId="5DEA53A5">
            <w:pPr>
              <w:spacing w:line="240" w:lineRule="auto"/>
              <w:ind w:firstLine="0" w:firstLineChars="0"/>
              <w:rPr>
                <w:rFonts w:eastAsiaTheme="minorEastAsia"/>
                <w:szCs w:val="21"/>
              </w:rPr>
            </w:pPr>
            <w:r>
              <w:rPr>
                <w:rFonts w:hint="eastAsia" w:eastAsiaTheme="minorEastAsia"/>
                <w:szCs w:val="21"/>
              </w:rPr>
              <w:t>随州市</w:t>
            </w:r>
            <w:r>
              <w:rPr>
                <w:rFonts w:eastAsiaTheme="minorEastAsia"/>
                <w:szCs w:val="21"/>
              </w:rPr>
              <w:t>曾都</w:t>
            </w:r>
            <w:r>
              <w:rPr>
                <w:rFonts w:hint="eastAsia" w:eastAsiaTheme="minorEastAsia"/>
                <w:szCs w:val="21"/>
              </w:rPr>
              <w:t>城市开发</w:t>
            </w:r>
            <w:r>
              <w:rPr>
                <w:rFonts w:eastAsiaTheme="minorEastAsia"/>
                <w:szCs w:val="21"/>
              </w:rPr>
              <w:t>投资有限公司</w:t>
            </w:r>
          </w:p>
        </w:tc>
      </w:tr>
      <w:tr w14:paraId="3E52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1B2CE567">
            <w:pPr>
              <w:spacing w:line="240" w:lineRule="auto"/>
              <w:ind w:firstLine="0" w:firstLineChars="0"/>
              <w:jc w:val="center"/>
              <w:rPr>
                <w:rFonts w:eastAsiaTheme="minorEastAsia"/>
                <w:szCs w:val="21"/>
              </w:rPr>
            </w:pPr>
            <w:r>
              <w:rPr>
                <w:rFonts w:hint="eastAsia" w:eastAsiaTheme="minorEastAsia"/>
                <w:szCs w:val="21"/>
              </w:rPr>
              <w:t>3</w:t>
            </w:r>
          </w:p>
        </w:tc>
        <w:tc>
          <w:tcPr>
            <w:tcW w:w="2468" w:type="dxa"/>
            <w:vAlign w:val="center"/>
          </w:tcPr>
          <w:p w14:paraId="360C4C4C">
            <w:pPr>
              <w:spacing w:line="240" w:lineRule="auto"/>
              <w:ind w:firstLine="0" w:firstLineChars="0"/>
              <w:rPr>
                <w:rFonts w:eastAsiaTheme="minorEastAsia"/>
                <w:szCs w:val="21"/>
              </w:rPr>
            </w:pPr>
            <w:r>
              <w:rPr>
                <w:rFonts w:eastAsiaTheme="minorEastAsia"/>
                <w:szCs w:val="21"/>
              </w:rPr>
              <w:t>4</w:t>
            </w:r>
            <w:r>
              <w:rPr>
                <w:rFonts w:hint="eastAsia" w:eastAsiaTheme="minorEastAsia"/>
                <w:szCs w:val="21"/>
              </w:rPr>
              <w:t>个乡镇污水处理厂及管网建设</w:t>
            </w:r>
            <w:r>
              <w:rPr>
                <w:rFonts w:eastAsiaTheme="minorEastAsia"/>
                <w:szCs w:val="21"/>
              </w:rPr>
              <w:t>PPP</w:t>
            </w:r>
            <w:r>
              <w:rPr>
                <w:rFonts w:hint="eastAsia" w:eastAsiaTheme="minorEastAsia"/>
                <w:szCs w:val="21"/>
              </w:rPr>
              <w:t>项目</w:t>
            </w:r>
          </w:p>
        </w:tc>
        <w:tc>
          <w:tcPr>
            <w:tcW w:w="4730" w:type="dxa"/>
            <w:vAlign w:val="center"/>
          </w:tcPr>
          <w:p w14:paraId="6EA0B7F2">
            <w:pPr>
              <w:spacing w:line="240" w:lineRule="auto"/>
              <w:ind w:firstLine="0" w:firstLineChars="0"/>
              <w:rPr>
                <w:rFonts w:eastAsiaTheme="minorEastAsia"/>
                <w:szCs w:val="21"/>
              </w:rPr>
            </w:pPr>
            <w:r>
              <w:rPr>
                <w:rFonts w:hint="eastAsia" w:eastAsiaTheme="minorEastAsia"/>
                <w:szCs w:val="21"/>
              </w:rPr>
              <w:t>建设</w:t>
            </w:r>
            <w:r>
              <w:rPr>
                <w:rFonts w:eastAsiaTheme="minorEastAsia"/>
                <w:szCs w:val="21"/>
              </w:rPr>
              <w:t>4</w:t>
            </w:r>
            <w:r>
              <w:rPr>
                <w:rFonts w:hint="eastAsia" w:eastAsiaTheme="minorEastAsia"/>
                <w:szCs w:val="21"/>
              </w:rPr>
              <w:t>个乡镇污水处理厂，规划日处理污水量</w:t>
            </w:r>
            <w:r>
              <w:rPr>
                <w:rFonts w:eastAsiaTheme="minorEastAsia"/>
                <w:szCs w:val="21"/>
              </w:rPr>
              <w:t>3400</w:t>
            </w:r>
            <w:r>
              <w:rPr>
                <w:rFonts w:hint="eastAsia" w:eastAsiaTheme="minorEastAsia"/>
                <w:szCs w:val="21"/>
              </w:rPr>
              <w:t>吨，其中：府河镇日处理污水</w:t>
            </w:r>
            <w:r>
              <w:rPr>
                <w:rFonts w:eastAsiaTheme="minorEastAsia"/>
                <w:szCs w:val="21"/>
              </w:rPr>
              <w:t>1000</w:t>
            </w:r>
            <w:r>
              <w:rPr>
                <w:rFonts w:hint="eastAsia" w:eastAsiaTheme="minorEastAsia"/>
                <w:szCs w:val="21"/>
              </w:rPr>
              <w:t>吨，万店、洛阳、何店各</w:t>
            </w:r>
            <w:r>
              <w:rPr>
                <w:rFonts w:eastAsiaTheme="minorEastAsia"/>
                <w:szCs w:val="21"/>
              </w:rPr>
              <w:t>800</w:t>
            </w:r>
            <w:r>
              <w:rPr>
                <w:rFonts w:hint="eastAsia" w:eastAsiaTheme="minorEastAsia"/>
                <w:szCs w:val="21"/>
              </w:rPr>
              <w:t>吨；四个镇配套建设污水收集管网总长度</w:t>
            </w:r>
            <w:r>
              <w:rPr>
                <w:rFonts w:eastAsiaTheme="minorEastAsia"/>
                <w:szCs w:val="21"/>
              </w:rPr>
              <w:t>94.574</w:t>
            </w:r>
            <w:r>
              <w:rPr>
                <w:rFonts w:hint="eastAsia" w:eastAsiaTheme="minorEastAsia"/>
                <w:szCs w:val="21"/>
              </w:rPr>
              <w:t>公里。</w:t>
            </w:r>
          </w:p>
        </w:tc>
        <w:tc>
          <w:tcPr>
            <w:tcW w:w="1319" w:type="dxa"/>
            <w:vAlign w:val="center"/>
          </w:tcPr>
          <w:p w14:paraId="4A804CDB">
            <w:pPr>
              <w:spacing w:line="240" w:lineRule="auto"/>
              <w:ind w:firstLine="0" w:firstLineChars="0"/>
              <w:jc w:val="center"/>
              <w:rPr>
                <w:rFonts w:eastAsiaTheme="minorEastAsia"/>
                <w:szCs w:val="21"/>
              </w:rPr>
            </w:pPr>
            <w:r>
              <w:rPr>
                <w:rFonts w:eastAsiaTheme="minorEastAsia"/>
                <w:szCs w:val="21"/>
              </w:rPr>
              <w:t>201</w:t>
            </w:r>
            <w:r>
              <w:rPr>
                <w:rFonts w:hint="eastAsia" w:eastAsiaTheme="minorEastAsia"/>
                <w:szCs w:val="21"/>
              </w:rPr>
              <w:t>6</w:t>
            </w:r>
            <w:r>
              <w:rPr>
                <w:rFonts w:eastAsiaTheme="minorEastAsia"/>
                <w:szCs w:val="21"/>
              </w:rPr>
              <w:t>-20</w:t>
            </w:r>
            <w:r>
              <w:rPr>
                <w:rFonts w:hint="eastAsia" w:eastAsiaTheme="minorEastAsia"/>
                <w:szCs w:val="21"/>
              </w:rPr>
              <w:t>19</w:t>
            </w:r>
          </w:p>
        </w:tc>
        <w:tc>
          <w:tcPr>
            <w:tcW w:w="1363" w:type="dxa"/>
            <w:vAlign w:val="center"/>
          </w:tcPr>
          <w:p w14:paraId="04368E5E">
            <w:pPr>
              <w:spacing w:line="240" w:lineRule="auto"/>
              <w:ind w:firstLine="0" w:firstLineChars="0"/>
              <w:jc w:val="center"/>
              <w:rPr>
                <w:rFonts w:eastAsiaTheme="minorEastAsia"/>
                <w:szCs w:val="21"/>
              </w:rPr>
            </w:pPr>
            <w:r>
              <w:rPr>
                <w:rFonts w:eastAsiaTheme="minorEastAsia"/>
                <w:szCs w:val="21"/>
              </w:rPr>
              <w:t>13</w:t>
            </w:r>
            <w:r>
              <w:rPr>
                <w:rFonts w:hint="eastAsia" w:eastAsiaTheme="minorEastAsia"/>
                <w:szCs w:val="21"/>
              </w:rPr>
              <w:t>000</w:t>
            </w:r>
          </w:p>
        </w:tc>
        <w:tc>
          <w:tcPr>
            <w:tcW w:w="1330" w:type="dxa"/>
            <w:vAlign w:val="center"/>
          </w:tcPr>
          <w:p w14:paraId="5DC40DA1">
            <w:pPr>
              <w:spacing w:line="240" w:lineRule="auto"/>
              <w:ind w:firstLine="0" w:firstLineChars="0"/>
              <w:rPr>
                <w:rFonts w:eastAsiaTheme="minorEastAsia"/>
                <w:szCs w:val="21"/>
              </w:rPr>
            </w:pPr>
            <w:r>
              <w:rPr>
                <w:rFonts w:hint="eastAsia" w:eastAsiaTheme="minorEastAsia"/>
                <w:szCs w:val="21"/>
              </w:rPr>
              <w:t>省政府债券</w:t>
            </w:r>
          </w:p>
        </w:tc>
        <w:tc>
          <w:tcPr>
            <w:tcW w:w="1677" w:type="dxa"/>
            <w:vAlign w:val="center"/>
          </w:tcPr>
          <w:p w14:paraId="51B4B8B7">
            <w:pPr>
              <w:spacing w:line="240" w:lineRule="auto"/>
              <w:ind w:firstLine="0" w:firstLineChars="0"/>
              <w:jc w:val="center"/>
              <w:rPr>
                <w:rFonts w:eastAsiaTheme="minorEastAsia"/>
                <w:szCs w:val="21"/>
              </w:rPr>
            </w:pPr>
            <w:r>
              <w:rPr>
                <w:rFonts w:hint="eastAsia" w:eastAsiaTheme="minorEastAsia"/>
                <w:szCs w:val="21"/>
              </w:rPr>
              <w:t>曾都区住房和城乡建设局</w:t>
            </w:r>
          </w:p>
        </w:tc>
      </w:tr>
      <w:tr w14:paraId="7B2C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5EECC4E0">
            <w:pPr>
              <w:spacing w:line="240" w:lineRule="auto"/>
              <w:ind w:firstLine="0" w:firstLineChars="0"/>
              <w:jc w:val="center"/>
              <w:rPr>
                <w:rFonts w:eastAsiaTheme="minorEastAsia"/>
                <w:szCs w:val="21"/>
              </w:rPr>
            </w:pPr>
            <w:r>
              <w:rPr>
                <w:rFonts w:hint="eastAsia" w:eastAsiaTheme="minorEastAsia"/>
                <w:szCs w:val="21"/>
              </w:rPr>
              <w:t>4</w:t>
            </w:r>
          </w:p>
        </w:tc>
        <w:tc>
          <w:tcPr>
            <w:tcW w:w="2468" w:type="dxa"/>
            <w:vAlign w:val="center"/>
          </w:tcPr>
          <w:p w14:paraId="322654AD">
            <w:pPr>
              <w:spacing w:line="240" w:lineRule="auto"/>
              <w:ind w:firstLine="0" w:firstLineChars="0"/>
              <w:rPr>
                <w:rFonts w:eastAsiaTheme="minorEastAsia"/>
                <w:szCs w:val="21"/>
              </w:rPr>
            </w:pPr>
            <w:r>
              <w:rPr>
                <w:rFonts w:hint="eastAsia" w:eastAsiaTheme="minorEastAsia"/>
                <w:szCs w:val="21"/>
              </w:rPr>
              <w:t>随州市淅河片区污水处理厂管网一体化项目一期工程</w:t>
            </w:r>
            <w:r>
              <w:rPr>
                <w:rFonts w:eastAsiaTheme="minorEastAsia"/>
                <w:szCs w:val="21"/>
              </w:rPr>
              <w:t>PPP</w:t>
            </w:r>
            <w:r>
              <w:rPr>
                <w:rFonts w:hint="eastAsia" w:eastAsiaTheme="minorEastAsia"/>
                <w:szCs w:val="21"/>
              </w:rPr>
              <w:t>项目</w:t>
            </w:r>
          </w:p>
        </w:tc>
        <w:tc>
          <w:tcPr>
            <w:tcW w:w="4730" w:type="dxa"/>
            <w:vAlign w:val="center"/>
          </w:tcPr>
          <w:p w14:paraId="324C8E84">
            <w:pPr>
              <w:spacing w:line="240" w:lineRule="auto"/>
              <w:ind w:firstLine="0" w:firstLineChars="0"/>
              <w:rPr>
                <w:rFonts w:eastAsiaTheme="minorEastAsia"/>
                <w:szCs w:val="21"/>
              </w:rPr>
            </w:pPr>
            <w:r>
              <w:rPr>
                <w:rFonts w:hint="eastAsia" w:eastAsiaTheme="minorEastAsia"/>
                <w:szCs w:val="21"/>
              </w:rPr>
              <w:t>该项目总处理规模为2.0万t/d，一期工程处理规模为1.0万吨/天（其中工业污水7000吨/天、生活污水3000吨/天）。总用地面积约3.3万平方米，建设管网总长27637米。</w:t>
            </w:r>
          </w:p>
        </w:tc>
        <w:tc>
          <w:tcPr>
            <w:tcW w:w="1319" w:type="dxa"/>
            <w:vAlign w:val="center"/>
          </w:tcPr>
          <w:p w14:paraId="2A6962FE">
            <w:pPr>
              <w:spacing w:line="240" w:lineRule="auto"/>
              <w:ind w:firstLine="0" w:firstLineChars="0"/>
              <w:rPr>
                <w:rFonts w:eastAsiaTheme="minorEastAsia"/>
                <w:szCs w:val="21"/>
              </w:rPr>
            </w:pPr>
            <w:r>
              <w:rPr>
                <w:rFonts w:eastAsiaTheme="minorEastAsia"/>
                <w:szCs w:val="21"/>
              </w:rPr>
              <w:t>2016-2019</w:t>
            </w:r>
          </w:p>
        </w:tc>
        <w:tc>
          <w:tcPr>
            <w:tcW w:w="1363" w:type="dxa"/>
            <w:vAlign w:val="center"/>
          </w:tcPr>
          <w:p w14:paraId="367EEEB0">
            <w:pPr>
              <w:spacing w:line="240" w:lineRule="auto"/>
              <w:ind w:firstLine="0" w:firstLineChars="0"/>
              <w:jc w:val="center"/>
              <w:rPr>
                <w:rFonts w:eastAsiaTheme="minorEastAsia"/>
                <w:szCs w:val="21"/>
              </w:rPr>
            </w:pPr>
            <w:r>
              <w:rPr>
                <w:rFonts w:eastAsiaTheme="minorEastAsia"/>
                <w:szCs w:val="21"/>
              </w:rPr>
              <w:t>10</w:t>
            </w:r>
            <w:r>
              <w:rPr>
                <w:rFonts w:hint="eastAsia" w:eastAsiaTheme="minorEastAsia"/>
                <w:szCs w:val="21"/>
              </w:rPr>
              <w:t>000</w:t>
            </w:r>
          </w:p>
        </w:tc>
        <w:tc>
          <w:tcPr>
            <w:tcW w:w="1330" w:type="dxa"/>
            <w:vAlign w:val="center"/>
          </w:tcPr>
          <w:p w14:paraId="51031D30">
            <w:pPr>
              <w:spacing w:line="240" w:lineRule="auto"/>
              <w:ind w:firstLine="0" w:firstLineChars="0"/>
              <w:rPr>
                <w:rFonts w:eastAsiaTheme="minorEastAsia"/>
                <w:szCs w:val="21"/>
              </w:rPr>
            </w:pPr>
            <w:r>
              <w:rPr>
                <w:rFonts w:hint="eastAsia" w:eastAsiaTheme="minorEastAsia"/>
                <w:szCs w:val="21"/>
              </w:rPr>
              <w:t>中央投资</w:t>
            </w:r>
          </w:p>
          <w:p w14:paraId="5F2C052E">
            <w:pPr>
              <w:spacing w:line="240" w:lineRule="auto"/>
              <w:ind w:firstLine="0" w:firstLineChars="0"/>
              <w:rPr>
                <w:rFonts w:eastAsiaTheme="minorEastAsia"/>
                <w:szCs w:val="21"/>
              </w:rPr>
            </w:pPr>
            <w:r>
              <w:rPr>
                <w:rFonts w:hint="eastAsia" w:eastAsiaTheme="minorEastAsia"/>
                <w:szCs w:val="21"/>
              </w:rPr>
              <w:t>地方配套</w:t>
            </w:r>
          </w:p>
        </w:tc>
        <w:tc>
          <w:tcPr>
            <w:tcW w:w="1677" w:type="dxa"/>
            <w:vAlign w:val="center"/>
          </w:tcPr>
          <w:p w14:paraId="1EB22979">
            <w:pPr>
              <w:spacing w:line="240" w:lineRule="auto"/>
              <w:ind w:firstLine="0" w:firstLineChars="0"/>
              <w:rPr>
                <w:rFonts w:eastAsiaTheme="minorEastAsia"/>
                <w:szCs w:val="21"/>
              </w:rPr>
            </w:pPr>
            <w:r>
              <w:rPr>
                <w:rFonts w:hint="eastAsia" w:eastAsiaTheme="minorEastAsia"/>
                <w:szCs w:val="21"/>
              </w:rPr>
              <w:t>随州市高新区技术产业园区投资有限公司</w:t>
            </w:r>
          </w:p>
        </w:tc>
      </w:tr>
      <w:tr w14:paraId="4BF4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4C6CF481">
            <w:pPr>
              <w:spacing w:line="240" w:lineRule="auto"/>
              <w:ind w:firstLine="0" w:firstLineChars="0"/>
              <w:jc w:val="center"/>
              <w:rPr>
                <w:rFonts w:eastAsiaTheme="minorEastAsia"/>
                <w:b/>
                <w:szCs w:val="21"/>
              </w:rPr>
            </w:pPr>
            <w:r>
              <w:rPr>
                <w:rFonts w:hint="eastAsia" w:eastAsiaTheme="minorEastAsia"/>
                <w:b/>
                <w:szCs w:val="21"/>
              </w:rPr>
              <w:t>二</w:t>
            </w:r>
          </w:p>
        </w:tc>
        <w:tc>
          <w:tcPr>
            <w:tcW w:w="12887" w:type="dxa"/>
            <w:gridSpan w:val="6"/>
            <w:vAlign w:val="center"/>
          </w:tcPr>
          <w:p w14:paraId="1B8479EF">
            <w:pPr>
              <w:spacing w:line="240" w:lineRule="auto"/>
              <w:ind w:firstLine="0" w:firstLineChars="0"/>
              <w:rPr>
                <w:rFonts w:eastAsiaTheme="minorEastAsia"/>
                <w:b/>
                <w:szCs w:val="21"/>
              </w:rPr>
            </w:pPr>
            <w:r>
              <w:rPr>
                <w:rFonts w:hint="eastAsia" w:eastAsiaTheme="minorEastAsia"/>
                <w:b/>
                <w:szCs w:val="21"/>
              </w:rPr>
              <w:t>生活垃圾处理</w:t>
            </w:r>
          </w:p>
        </w:tc>
      </w:tr>
      <w:tr w14:paraId="646F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5DB72C99">
            <w:pPr>
              <w:spacing w:line="240" w:lineRule="auto"/>
              <w:ind w:firstLine="0" w:firstLineChars="0"/>
              <w:jc w:val="center"/>
              <w:rPr>
                <w:rFonts w:eastAsiaTheme="minorEastAsia"/>
                <w:szCs w:val="21"/>
              </w:rPr>
            </w:pPr>
            <w:r>
              <w:rPr>
                <w:rFonts w:eastAsiaTheme="minorEastAsia"/>
                <w:szCs w:val="21"/>
              </w:rPr>
              <w:t>5</w:t>
            </w:r>
          </w:p>
        </w:tc>
        <w:tc>
          <w:tcPr>
            <w:tcW w:w="2468" w:type="dxa"/>
            <w:vAlign w:val="center"/>
          </w:tcPr>
          <w:p w14:paraId="130A699D">
            <w:pPr>
              <w:spacing w:line="240" w:lineRule="auto"/>
              <w:ind w:firstLine="0" w:firstLineChars="0"/>
              <w:rPr>
                <w:rFonts w:eastAsiaTheme="minorEastAsia"/>
                <w:szCs w:val="21"/>
              </w:rPr>
            </w:pPr>
            <w:r>
              <w:rPr>
                <w:rFonts w:hint="eastAsia" w:eastAsiaTheme="minorEastAsia"/>
                <w:szCs w:val="21"/>
              </w:rPr>
              <w:t>城南垃圾处理厂标准化建设</w:t>
            </w:r>
          </w:p>
        </w:tc>
        <w:tc>
          <w:tcPr>
            <w:tcW w:w="4730" w:type="dxa"/>
            <w:vAlign w:val="center"/>
          </w:tcPr>
          <w:p w14:paraId="6E743DF2">
            <w:pPr>
              <w:spacing w:line="240" w:lineRule="auto"/>
              <w:ind w:firstLine="0" w:firstLineChars="0"/>
              <w:rPr>
                <w:rFonts w:eastAsiaTheme="minorEastAsia"/>
                <w:szCs w:val="21"/>
              </w:rPr>
            </w:pPr>
            <w:r>
              <w:rPr>
                <w:rFonts w:eastAsiaTheme="minorEastAsia"/>
                <w:szCs w:val="21"/>
              </w:rPr>
              <w:t>曾都区城南垃圾处理场废气及渗滤液治理</w:t>
            </w:r>
            <w:r>
              <w:rPr>
                <w:rFonts w:hint="eastAsia" w:eastAsiaTheme="minorEastAsia"/>
                <w:szCs w:val="21"/>
              </w:rPr>
              <w:t>。</w:t>
            </w:r>
          </w:p>
        </w:tc>
        <w:tc>
          <w:tcPr>
            <w:tcW w:w="1319" w:type="dxa"/>
            <w:vAlign w:val="center"/>
          </w:tcPr>
          <w:p w14:paraId="63D10A89">
            <w:pPr>
              <w:spacing w:line="240" w:lineRule="auto"/>
              <w:ind w:firstLine="0" w:firstLineChars="0"/>
              <w:rPr>
                <w:rFonts w:eastAsiaTheme="minorEastAsia"/>
                <w:szCs w:val="21"/>
              </w:rPr>
            </w:pPr>
            <w:r>
              <w:rPr>
                <w:rFonts w:hint="eastAsia" w:eastAsiaTheme="minorEastAsia"/>
                <w:szCs w:val="21"/>
              </w:rPr>
              <w:t>2016-2018</w:t>
            </w:r>
          </w:p>
        </w:tc>
        <w:tc>
          <w:tcPr>
            <w:tcW w:w="1363" w:type="dxa"/>
            <w:vAlign w:val="center"/>
          </w:tcPr>
          <w:p w14:paraId="71083E91">
            <w:pPr>
              <w:spacing w:line="240" w:lineRule="auto"/>
              <w:ind w:firstLine="0" w:firstLineChars="0"/>
              <w:jc w:val="center"/>
              <w:rPr>
                <w:rFonts w:eastAsiaTheme="minorEastAsia"/>
                <w:szCs w:val="21"/>
              </w:rPr>
            </w:pPr>
            <w:r>
              <w:rPr>
                <w:rFonts w:hint="eastAsia" w:eastAsiaTheme="minorEastAsia"/>
                <w:szCs w:val="21"/>
              </w:rPr>
              <w:t>1500</w:t>
            </w:r>
          </w:p>
        </w:tc>
        <w:tc>
          <w:tcPr>
            <w:tcW w:w="1330" w:type="dxa"/>
            <w:vAlign w:val="center"/>
          </w:tcPr>
          <w:p w14:paraId="79B5E437">
            <w:pPr>
              <w:spacing w:line="240" w:lineRule="auto"/>
              <w:ind w:firstLine="0" w:firstLineChars="0"/>
              <w:rPr>
                <w:rFonts w:eastAsiaTheme="minorEastAsia"/>
                <w:szCs w:val="21"/>
              </w:rPr>
            </w:pPr>
            <w:r>
              <w:rPr>
                <w:rFonts w:eastAsiaTheme="minorEastAsia"/>
                <w:szCs w:val="21"/>
              </w:rPr>
              <w:t>地方配套</w:t>
            </w:r>
          </w:p>
        </w:tc>
        <w:tc>
          <w:tcPr>
            <w:tcW w:w="1677" w:type="dxa"/>
            <w:vAlign w:val="center"/>
          </w:tcPr>
          <w:p w14:paraId="49AB4940">
            <w:pPr>
              <w:spacing w:line="240" w:lineRule="auto"/>
              <w:ind w:firstLine="0" w:firstLineChars="0"/>
              <w:jc w:val="center"/>
              <w:rPr>
                <w:rFonts w:eastAsiaTheme="minorEastAsia"/>
                <w:szCs w:val="21"/>
              </w:rPr>
            </w:pPr>
            <w:r>
              <w:rPr>
                <w:rFonts w:hint="eastAsia" w:eastAsiaTheme="minorEastAsia"/>
                <w:szCs w:val="21"/>
              </w:rPr>
              <w:t>曾都区城市管理执法局</w:t>
            </w:r>
          </w:p>
          <w:p w14:paraId="775FB62B">
            <w:pPr>
              <w:spacing w:line="240" w:lineRule="auto"/>
              <w:ind w:firstLine="0" w:firstLineChars="0"/>
              <w:jc w:val="center"/>
              <w:rPr>
                <w:rFonts w:eastAsiaTheme="minorEastAsia"/>
                <w:szCs w:val="21"/>
              </w:rPr>
            </w:pPr>
            <w:r>
              <w:rPr>
                <w:rFonts w:hint="eastAsia" w:eastAsiaTheme="minorEastAsia"/>
                <w:szCs w:val="21"/>
              </w:rPr>
              <w:t>（跟踪配合）</w:t>
            </w:r>
          </w:p>
        </w:tc>
      </w:tr>
      <w:tr w14:paraId="5075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3BF1967B">
            <w:pPr>
              <w:spacing w:line="240" w:lineRule="auto"/>
              <w:ind w:firstLine="0" w:firstLineChars="0"/>
              <w:jc w:val="center"/>
              <w:rPr>
                <w:rFonts w:eastAsiaTheme="minorEastAsia"/>
                <w:color w:val="FF0000"/>
                <w:szCs w:val="21"/>
              </w:rPr>
            </w:pPr>
            <w:r>
              <w:rPr>
                <w:rFonts w:eastAsiaTheme="minorEastAsia"/>
                <w:szCs w:val="21"/>
              </w:rPr>
              <w:t>6</w:t>
            </w:r>
          </w:p>
        </w:tc>
        <w:tc>
          <w:tcPr>
            <w:tcW w:w="2468" w:type="dxa"/>
            <w:vAlign w:val="center"/>
          </w:tcPr>
          <w:p w14:paraId="2327DBEC">
            <w:pPr>
              <w:spacing w:line="240" w:lineRule="auto"/>
              <w:ind w:firstLine="0" w:firstLineChars="0"/>
              <w:rPr>
                <w:rFonts w:eastAsiaTheme="minorEastAsia"/>
                <w:szCs w:val="21"/>
              </w:rPr>
            </w:pPr>
            <w:r>
              <w:rPr>
                <w:rFonts w:hint="eastAsia" w:eastAsiaTheme="minorEastAsia"/>
                <w:szCs w:val="21"/>
              </w:rPr>
              <w:t>曾都区集镇垃圾中转站建设</w:t>
            </w:r>
          </w:p>
        </w:tc>
        <w:tc>
          <w:tcPr>
            <w:tcW w:w="4730" w:type="dxa"/>
            <w:vAlign w:val="center"/>
          </w:tcPr>
          <w:p w14:paraId="2896AD81">
            <w:pPr>
              <w:spacing w:line="240" w:lineRule="auto"/>
              <w:ind w:firstLine="0" w:firstLineChars="0"/>
              <w:rPr>
                <w:rFonts w:eastAsiaTheme="minorEastAsia"/>
                <w:szCs w:val="21"/>
              </w:rPr>
            </w:pPr>
            <w:r>
              <w:rPr>
                <w:rFonts w:hint="eastAsia" w:eastAsiaTheme="minorEastAsia"/>
                <w:szCs w:val="21"/>
              </w:rPr>
              <w:t>建设四个垃圾中转站。</w:t>
            </w:r>
          </w:p>
        </w:tc>
        <w:tc>
          <w:tcPr>
            <w:tcW w:w="1319" w:type="dxa"/>
            <w:vAlign w:val="center"/>
          </w:tcPr>
          <w:p w14:paraId="68701628">
            <w:pPr>
              <w:spacing w:line="240" w:lineRule="auto"/>
              <w:ind w:firstLine="0" w:firstLineChars="0"/>
              <w:jc w:val="center"/>
              <w:rPr>
                <w:rFonts w:eastAsiaTheme="minorEastAsia"/>
                <w:szCs w:val="21"/>
              </w:rPr>
            </w:pPr>
            <w:r>
              <w:rPr>
                <w:rFonts w:eastAsiaTheme="minorEastAsia"/>
                <w:szCs w:val="21"/>
              </w:rPr>
              <w:t>2016-2020</w:t>
            </w:r>
          </w:p>
        </w:tc>
        <w:tc>
          <w:tcPr>
            <w:tcW w:w="1363" w:type="dxa"/>
            <w:vAlign w:val="center"/>
          </w:tcPr>
          <w:p w14:paraId="700C1112">
            <w:pPr>
              <w:spacing w:line="240" w:lineRule="auto"/>
              <w:ind w:firstLine="0" w:firstLineChars="0"/>
              <w:jc w:val="center"/>
              <w:rPr>
                <w:rFonts w:eastAsiaTheme="minorEastAsia"/>
                <w:szCs w:val="21"/>
              </w:rPr>
            </w:pPr>
            <w:r>
              <w:rPr>
                <w:rFonts w:eastAsiaTheme="minorEastAsia"/>
                <w:szCs w:val="21"/>
              </w:rPr>
              <w:t>485</w:t>
            </w:r>
          </w:p>
        </w:tc>
        <w:tc>
          <w:tcPr>
            <w:tcW w:w="1330" w:type="dxa"/>
            <w:vAlign w:val="center"/>
          </w:tcPr>
          <w:p w14:paraId="05816D62">
            <w:pPr>
              <w:spacing w:line="240" w:lineRule="auto"/>
              <w:ind w:firstLine="0" w:firstLineChars="0"/>
              <w:jc w:val="center"/>
              <w:rPr>
                <w:rFonts w:eastAsiaTheme="minorEastAsia"/>
                <w:szCs w:val="21"/>
              </w:rPr>
            </w:pPr>
            <w:r>
              <w:rPr>
                <w:rFonts w:hint="eastAsia" w:eastAsiaTheme="minorEastAsia"/>
                <w:szCs w:val="21"/>
              </w:rPr>
              <w:t>中央投资</w:t>
            </w:r>
          </w:p>
          <w:p w14:paraId="04CD2CA1">
            <w:pPr>
              <w:spacing w:line="240" w:lineRule="auto"/>
              <w:ind w:firstLine="0" w:firstLineChars="0"/>
              <w:jc w:val="center"/>
              <w:rPr>
                <w:rFonts w:eastAsiaTheme="minorEastAsia"/>
                <w:szCs w:val="21"/>
              </w:rPr>
            </w:pPr>
            <w:r>
              <w:rPr>
                <w:rFonts w:hint="eastAsia" w:eastAsiaTheme="minorEastAsia"/>
                <w:szCs w:val="21"/>
              </w:rPr>
              <w:t>地方配套</w:t>
            </w:r>
          </w:p>
        </w:tc>
        <w:tc>
          <w:tcPr>
            <w:tcW w:w="1677" w:type="dxa"/>
            <w:vAlign w:val="center"/>
          </w:tcPr>
          <w:p w14:paraId="57E0B5EB">
            <w:pPr>
              <w:spacing w:line="240" w:lineRule="auto"/>
              <w:ind w:firstLine="0" w:firstLineChars="0"/>
              <w:jc w:val="center"/>
              <w:rPr>
                <w:rFonts w:eastAsiaTheme="minorEastAsia"/>
                <w:szCs w:val="21"/>
              </w:rPr>
            </w:pPr>
            <w:r>
              <w:rPr>
                <w:rFonts w:hint="eastAsia" w:eastAsiaTheme="minorEastAsia"/>
                <w:szCs w:val="21"/>
              </w:rPr>
              <w:t>乡村振兴投资有限公司</w:t>
            </w:r>
          </w:p>
        </w:tc>
      </w:tr>
      <w:tr w14:paraId="38DB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536DE278">
            <w:pPr>
              <w:spacing w:line="240" w:lineRule="auto"/>
              <w:ind w:firstLine="0" w:firstLineChars="0"/>
              <w:jc w:val="center"/>
              <w:rPr>
                <w:rFonts w:eastAsiaTheme="minorEastAsia"/>
                <w:b/>
                <w:szCs w:val="21"/>
              </w:rPr>
            </w:pPr>
            <w:r>
              <w:rPr>
                <w:rFonts w:hint="eastAsia" w:eastAsiaTheme="minorEastAsia"/>
                <w:b/>
                <w:szCs w:val="21"/>
              </w:rPr>
              <w:t>三</w:t>
            </w:r>
          </w:p>
        </w:tc>
        <w:tc>
          <w:tcPr>
            <w:tcW w:w="12887" w:type="dxa"/>
            <w:gridSpan w:val="6"/>
            <w:vAlign w:val="center"/>
          </w:tcPr>
          <w:p w14:paraId="11A25222">
            <w:pPr>
              <w:spacing w:line="240" w:lineRule="auto"/>
              <w:ind w:firstLine="0" w:firstLineChars="0"/>
              <w:rPr>
                <w:rFonts w:eastAsiaTheme="minorEastAsia"/>
                <w:b/>
                <w:szCs w:val="21"/>
              </w:rPr>
            </w:pPr>
            <w:r>
              <w:rPr>
                <w:rFonts w:hint="eastAsia" w:eastAsiaTheme="minorEastAsia"/>
                <w:b/>
                <w:szCs w:val="21"/>
              </w:rPr>
              <w:t>农村环境综合整治</w:t>
            </w:r>
          </w:p>
        </w:tc>
      </w:tr>
      <w:tr w14:paraId="352E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58" w:type="dxa"/>
            <w:vAlign w:val="center"/>
          </w:tcPr>
          <w:p w14:paraId="37673AFE">
            <w:pPr>
              <w:spacing w:line="240" w:lineRule="auto"/>
              <w:ind w:firstLine="0" w:firstLineChars="0"/>
              <w:jc w:val="center"/>
              <w:rPr>
                <w:rFonts w:eastAsiaTheme="minorEastAsia"/>
                <w:szCs w:val="21"/>
              </w:rPr>
            </w:pPr>
            <w:r>
              <w:rPr>
                <w:rFonts w:eastAsiaTheme="minorEastAsia"/>
                <w:szCs w:val="21"/>
              </w:rPr>
              <w:t>7</w:t>
            </w:r>
          </w:p>
        </w:tc>
        <w:tc>
          <w:tcPr>
            <w:tcW w:w="2468" w:type="dxa"/>
            <w:vAlign w:val="center"/>
          </w:tcPr>
          <w:p w14:paraId="2CB6128C">
            <w:pPr>
              <w:spacing w:line="240" w:lineRule="auto"/>
              <w:ind w:firstLine="0" w:firstLineChars="0"/>
              <w:rPr>
                <w:rFonts w:eastAsiaTheme="minorEastAsia"/>
                <w:szCs w:val="21"/>
              </w:rPr>
            </w:pPr>
            <w:r>
              <w:rPr>
                <w:rFonts w:hint="eastAsia" w:eastAsiaTheme="minorEastAsia"/>
                <w:szCs w:val="21"/>
              </w:rPr>
              <w:t>农村生活垃圾无害化处理</w:t>
            </w:r>
          </w:p>
        </w:tc>
        <w:tc>
          <w:tcPr>
            <w:tcW w:w="4730" w:type="dxa"/>
            <w:vAlign w:val="center"/>
          </w:tcPr>
          <w:p w14:paraId="061409A7">
            <w:pPr>
              <w:spacing w:line="240" w:lineRule="auto"/>
              <w:ind w:firstLine="0" w:firstLineChars="0"/>
              <w:rPr>
                <w:rFonts w:eastAsiaTheme="minorEastAsia"/>
                <w:szCs w:val="21"/>
              </w:rPr>
            </w:pPr>
            <w:r>
              <w:rPr>
                <w:rFonts w:hint="eastAsia" w:eastAsiaTheme="minorEastAsia"/>
                <w:szCs w:val="21"/>
              </w:rPr>
              <w:t>建设垃圾收运基础设施，推进农村生活垃圾分类和存量垃圾治理工作，到</w:t>
            </w:r>
            <w:r>
              <w:rPr>
                <w:rFonts w:eastAsiaTheme="minorEastAsia"/>
                <w:szCs w:val="21"/>
              </w:rPr>
              <w:t>2020</w:t>
            </w:r>
            <w:r>
              <w:rPr>
                <w:rFonts w:hint="eastAsia" w:eastAsiaTheme="minorEastAsia"/>
                <w:szCs w:val="21"/>
              </w:rPr>
              <w:t>年底，全区形成从生活垃圾产生到终端处理全过程、全域覆盖的链条式管理体系，实现垃圾治理减量化、资源化、无害化。</w:t>
            </w:r>
          </w:p>
        </w:tc>
        <w:tc>
          <w:tcPr>
            <w:tcW w:w="1319" w:type="dxa"/>
            <w:vAlign w:val="center"/>
          </w:tcPr>
          <w:p w14:paraId="2E34A1CB">
            <w:pPr>
              <w:spacing w:line="240" w:lineRule="auto"/>
              <w:ind w:firstLine="0" w:firstLineChars="0"/>
              <w:jc w:val="center"/>
              <w:rPr>
                <w:rFonts w:eastAsiaTheme="minorEastAsia"/>
                <w:szCs w:val="21"/>
              </w:rPr>
            </w:pPr>
            <w:r>
              <w:rPr>
                <w:rFonts w:eastAsiaTheme="minorEastAsia"/>
                <w:szCs w:val="21"/>
              </w:rPr>
              <w:t>2018-2020</w:t>
            </w:r>
          </w:p>
        </w:tc>
        <w:tc>
          <w:tcPr>
            <w:tcW w:w="1363" w:type="dxa"/>
            <w:vAlign w:val="center"/>
          </w:tcPr>
          <w:p w14:paraId="7BE29A06">
            <w:pPr>
              <w:spacing w:line="240" w:lineRule="auto"/>
              <w:ind w:firstLine="0" w:firstLineChars="0"/>
              <w:jc w:val="center"/>
              <w:rPr>
                <w:rFonts w:eastAsiaTheme="minorEastAsia"/>
                <w:szCs w:val="21"/>
              </w:rPr>
            </w:pPr>
            <w:r>
              <w:rPr>
                <w:rFonts w:eastAsiaTheme="minorEastAsia"/>
                <w:szCs w:val="21"/>
              </w:rPr>
              <w:t>4100</w:t>
            </w:r>
          </w:p>
        </w:tc>
        <w:tc>
          <w:tcPr>
            <w:tcW w:w="1330" w:type="dxa"/>
            <w:vAlign w:val="center"/>
          </w:tcPr>
          <w:p w14:paraId="4D2C5C4B">
            <w:pPr>
              <w:spacing w:line="240" w:lineRule="auto"/>
              <w:ind w:firstLine="0" w:firstLineChars="0"/>
              <w:jc w:val="center"/>
              <w:rPr>
                <w:rFonts w:eastAsiaTheme="minorEastAsia"/>
                <w:szCs w:val="21"/>
              </w:rPr>
            </w:pPr>
            <w:r>
              <w:rPr>
                <w:rFonts w:hint="eastAsia" w:eastAsiaTheme="minorEastAsia"/>
                <w:szCs w:val="21"/>
              </w:rPr>
              <w:t>省政府债券</w:t>
            </w:r>
          </w:p>
        </w:tc>
        <w:tc>
          <w:tcPr>
            <w:tcW w:w="1677" w:type="dxa"/>
            <w:vAlign w:val="center"/>
          </w:tcPr>
          <w:p w14:paraId="491CDD55">
            <w:pPr>
              <w:spacing w:line="240" w:lineRule="auto"/>
              <w:ind w:firstLine="0" w:firstLineChars="0"/>
              <w:jc w:val="center"/>
              <w:rPr>
                <w:rFonts w:eastAsiaTheme="minorEastAsia"/>
                <w:szCs w:val="21"/>
              </w:rPr>
            </w:pPr>
            <w:r>
              <w:rPr>
                <w:rFonts w:hint="eastAsia" w:eastAsiaTheme="minorEastAsia"/>
                <w:szCs w:val="21"/>
              </w:rPr>
              <w:t>曾都区住房和城乡建设局</w:t>
            </w:r>
          </w:p>
        </w:tc>
      </w:tr>
      <w:tr w14:paraId="5F40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126" w:type="dxa"/>
            <w:gridSpan w:val="2"/>
            <w:vAlign w:val="center"/>
          </w:tcPr>
          <w:p w14:paraId="4CB8FF31">
            <w:pPr>
              <w:spacing w:line="240" w:lineRule="auto"/>
              <w:ind w:firstLine="0" w:firstLineChars="0"/>
              <w:jc w:val="center"/>
              <w:rPr>
                <w:rFonts w:eastAsiaTheme="minorEastAsia"/>
                <w:b/>
                <w:szCs w:val="21"/>
              </w:rPr>
            </w:pPr>
            <w:r>
              <w:rPr>
                <w:rFonts w:hint="eastAsia" w:eastAsiaTheme="minorEastAsia"/>
                <w:b/>
                <w:szCs w:val="21"/>
              </w:rPr>
              <w:t>合计</w:t>
            </w:r>
          </w:p>
        </w:tc>
        <w:tc>
          <w:tcPr>
            <w:tcW w:w="4730" w:type="dxa"/>
            <w:vAlign w:val="center"/>
          </w:tcPr>
          <w:p w14:paraId="16AFA65C">
            <w:pPr>
              <w:spacing w:line="240" w:lineRule="auto"/>
              <w:ind w:firstLine="0" w:firstLineChars="0"/>
              <w:rPr>
                <w:rFonts w:eastAsiaTheme="minorEastAsia"/>
                <w:b/>
                <w:szCs w:val="21"/>
              </w:rPr>
            </w:pPr>
          </w:p>
        </w:tc>
        <w:tc>
          <w:tcPr>
            <w:tcW w:w="1319" w:type="dxa"/>
            <w:vAlign w:val="center"/>
          </w:tcPr>
          <w:p w14:paraId="1EC648D8">
            <w:pPr>
              <w:spacing w:line="240" w:lineRule="auto"/>
              <w:ind w:firstLine="0" w:firstLineChars="0"/>
              <w:rPr>
                <w:rFonts w:eastAsiaTheme="minorEastAsia"/>
                <w:b/>
                <w:szCs w:val="21"/>
              </w:rPr>
            </w:pPr>
          </w:p>
        </w:tc>
        <w:tc>
          <w:tcPr>
            <w:tcW w:w="1363" w:type="dxa"/>
            <w:vAlign w:val="center"/>
          </w:tcPr>
          <w:p w14:paraId="537D7A79">
            <w:pPr>
              <w:spacing w:line="240" w:lineRule="auto"/>
              <w:ind w:firstLine="0" w:firstLineChars="0"/>
              <w:jc w:val="center"/>
              <w:rPr>
                <w:rFonts w:eastAsiaTheme="minorEastAsia"/>
                <w:b/>
                <w:szCs w:val="21"/>
              </w:rPr>
            </w:pPr>
            <w:r>
              <w:rPr>
                <w:rFonts w:hint="eastAsia" w:eastAsiaTheme="minorEastAsia"/>
                <w:b/>
                <w:szCs w:val="21"/>
              </w:rPr>
              <w:t>62535</w:t>
            </w:r>
          </w:p>
        </w:tc>
        <w:tc>
          <w:tcPr>
            <w:tcW w:w="1330" w:type="dxa"/>
            <w:vAlign w:val="center"/>
          </w:tcPr>
          <w:p w14:paraId="2BE01BFE">
            <w:pPr>
              <w:spacing w:line="240" w:lineRule="auto"/>
              <w:ind w:firstLine="0" w:firstLineChars="0"/>
              <w:rPr>
                <w:rFonts w:eastAsiaTheme="minorEastAsia"/>
                <w:b/>
                <w:szCs w:val="21"/>
              </w:rPr>
            </w:pPr>
          </w:p>
        </w:tc>
        <w:tc>
          <w:tcPr>
            <w:tcW w:w="1677" w:type="dxa"/>
            <w:vAlign w:val="center"/>
          </w:tcPr>
          <w:p w14:paraId="67C6994B">
            <w:pPr>
              <w:spacing w:line="240" w:lineRule="auto"/>
              <w:ind w:firstLine="0" w:firstLineChars="0"/>
              <w:rPr>
                <w:rFonts w:eastAsiaTheme="minorEastAsia"/>
                <w:b/>
                <w:szCs w:val="21"/>
              </w:rPr>
            </w:pPr>
          </w:p>
        </w:tc>
      </w:tr>
    </w:tbl>
    <w:p w14:paraId="063F84A0">
      <w:pPr>
        <w:pStyle w:val="3"/>
        <w:numPr>
          <w:ilvl w:val="0"/>
          <w:numId w:val="0"/>
        </w:numPr>
        <w:spacing w:before="360" w:after="0" w:line="240" w:lineRule="auto"/>
        <w:ind w:left="357"/>
        <w:jc w:val="center"/>
        <w:rPr>
          <w:rFonts w:eastAsia="黑体"/>
          <w:b w:val="0"/>
        </w:rPr>
      </w:pPr>
      <w:bookmarkStart w:id="10" w:name="_Toc508716637"/>
      <w:r>
        <w:rPr>
          <w:rFonts w:hint="eastAsia" w:eastAsia="黑体"/>
          <w:b w:val="0"/>
        </w:rPr>
        <w:t>表3-5 生态制度建设项目</w:t>
      </w:r>
      <w:bookmarkEnd w:id="10"/>
    </w:p>
    <w:tbl>
      <w:tblPr>
        <w:tblStyle w:val="8"/>
        <w:tblW w:w="13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2478"/>
        <w:gridCol w:w="4749"/>
        <w:gridCol w:w="1325"/>
        <w:gridCol w:w="1368"/>
        <w:gridCol w:w="1335"/>
        <w:gridCol w:w="1684"/>
      </w:tblGrid>
      <w:tr w14:paraId="3B89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660" w:type="dxa"/>
            <w:vAlign w:val="center"/>
          </w:tcPr>
          <w:p w14:paraId="7C0232DF">
            <w:pPr>
              <w:spacing w:line="240" w:lineRule="auto"/>
              <w:ind w:firstLine="0" w:firstLineChars="0"/>
              <w:jc w:val="center"/>
              <w:rPr>
                <w:rFonts w:eastAsiaTheme="minorEastAsia"/>
                <w:b/>
                <w:bCs/>
                <w:kern w:val="44"/>
                <w:szCs w:val="21"/>
              </w:rPr>
            </w:pPr>
            <w:r>
              <w:rPr>
                <w:rFonts w:eastAsiaTheme="minorEastAsia"/>
                <w:b/>
                <w:bCs/>
                <w:kern w:val="44"/>
                <w:szCs w:val="21"/>
              </w:rPr>
              <w:t>序号</w:t>
            </w:r>
          </w:p>
        </w:tc>
        <w:tc>
          <w:tcPr>
            <w:tcW w:w="2478" w:type="dxa"/>
            <w:vAlign w:val="center"/>
          </w:tcPr>
          <w:p w14:paraId="517A8D72">
            <w:pPr>
              <w:spacing w:line="240" w:lineRule="auto"/>
              <w:ind w:firstLine="0" w:firstLineChars="0"/>
              <w:jc w:val="center"/>
              <w:rPr>
                <w:rFonts w:eastAsiaTheme="minorEastAsia"/>
                <w:b/>
                <w:bCs/>
                <w:kern w:val="44"/>
                <w:szCs w:val="21"/>
              </w:rPr>
            </w:pPr>
            <w:r>
              <w:rPr>
                <w:rFonts w:eastAsiaTheme="minorEastAsia"/>
                <w:b/>
                <w:bCs/>
                <w:kern w:val="44"/>
                <w:szCs w:val="21"/>
              </w:rPr>
              <w:t>项目名称</w:t>
            </w:r>
          </w:p>
        </w:tc>
        <w:tc>
          <w:tcPr>
            <w:tcW w:w="4749" w:type="dxa"/>
            <w:vAlign w:val="center"/>
          </w:tcPr>
          <w:p w14:paraId="788B051A">
            <w:pPr>
              <w:spacing w:line="240" w:lineRule="auto"/>
              <w:ind w:firstLine="0" w:firstLineChars="0"/>
              <w:jc w:val="center"/>
              <w:rPr>
                <w:rFonts w:eastAsiaTheme="minorEastAsia"/>
                <w:b/>
                <w:bCs/>
                <w:kern w:val="44"/>
                <w:szCs w:val="21"/>
              </w:rPr>
            </w:pPr>
            <w:r>
              <w:rPr>
                <w:rFonts w:eastAsiaTheme="minorEastAsia"/>
                <w:b/>
                <w:bCs/>
                <w:kern w:val="44"/>
                <w:szCs w:val="21"/>
              </w:rPr>
              <w:t>主要内容</w:t>
            </w:r>
          </w:p>
        </w:tc>
        <w:tc>
          <w:tcPr>
            <w:tcW w:w="1325" w:type="dxa"/>
            <w:vAlign w:val="center"/>
          </w:tcPr>
          <w:p w14:paraId="70E8321F">
            <w:pPr>
              <w:spacing w:line="240" w:lineRule="auto"/>
              <w:ind w:firstLine="0" w:firstLineChars="0"/>
              <w:rPr>
                <w:rFonts w:eastAsiaTheme="minorEastAsia"/>
                <w:b/>
                <w:bCs/>
                <w:kern w:val="44"/>
                <w:szCs w:val="21"/>
              </w:rPr>
            </w:pPr>
            <w:r>
              <w:rPr>
                <w:rFonts w:hint="eastAsia" w:eastAsiaTheme="minorEastAsia"/>
                <w:b/>
                <w:bCs/>
                <w:kern w:val="44"/>
                <w:szCs w:val="21"/>
              </w:rPr>
              <w:t>规划期限</w:t>
            </w:r>
          </w:p>
        </w:tc>
        <w:tc>
          <w:tcPr>
            <w:tcW w:w="1368" w:type="dxa"/>
            <w:vAlign w:val="center"/>
          </w:tcPr>
          <w:p w14:paraId="1898FFD6">
            <w:pPr>
              <w:spacing w:line="240" w:lineRule="auto"/>
              <w:ind w:firstLine="0" w:firstLineChars="0"/>
              <w:jc w:val="center"/>
              <w:rPr>
                <w:rFonts w:eastAsiaTheme="minorEastAsia"/>
                <w:b/>
                <w:bCs/>
                <w:kern w:val="44"/>
                <w:szCs w:val="21"/>
              </w:rPr>
            </w:pPr>
            <w:r>
              <w:rPr>
                <w:rFonts w:eastAsiaTheme="minorEastAsia"/>
                <w:b/>
                <w:bCs/>
                <w:kern w:val="44"/>
                <w:szCs w:val="21"/>
              </w:rPr>
              <w:t>资金概算</w:t>
            </w:r>
          </w:p>
          <w:p w14:paraId="7ECFCA35">
            <w:pPr>
              <w:spacing w:line="240" w:lineRule="auto"/>
              <w:ind w:firstLine="0" w:firstLineChars="0"/>
              <w:jc w:val="center"/>
              <w:rPr>
                <w:rFonts w:eastAsiaTheme="minorEastAsia"/>
                <w:b/>
                <w:bCs/>
                <w:kern w:val="44"/>
                <w:szCs w:val="21"/>
              </w:rPr>
            </w:pPr>
            <w:r>
              <w:rPr>
                <w:rFonts w:eastAsiaTheme="minorEastAsia"/>
                <w:b/>
                <w:bCs/>
                <w:kern w:val="44"/>
                <w:szCs w:val="21"/>
              </w:rPr>
              <w:t>（万元）</w:t>
            </w:r>
          </w:p>
        </w:tc>
        <w:tc>
          <w:tcPr>
            <w:tcW w:w="1335" w:type="dxa"/>
            <w:vAlign w:val="center"/>
          </w:tcPr>
          <w:p w14:paraId="42B63A1E">
            <w:pPr>
              <w:spacing w:line="240" w:lineRule="auto"/>
              <w:ind w:firstLine="0" w:firstLineChars="0"/>
              <w:jc w:val="center"/>
              <w:rPr>
                <w:rFonts w:eastAsiaTheme="minorEastAsia"/>
                <w:b/>
                <w:bCs/>
                <w:kern w:val="44"/>
                <w:szCs w:val="21"/>
              </w:rPr>
            </w:pPr>
            <w:r>
              <w:rPr>
                <w:rFonts w:hint="eastAsia" w:eastAsiaTheme="minorEastAsia"/>
                <w:b/>
                <w:bCs/>
                <w:kern w:val="44"/>
                <w:szCs w:val="21"/>
              </w:rPr>
              <w:t>资金</w:t>
            </w:r>
            <w:r>
              <w:rPr>
                <w:rFonts w:eastAsiaTheme="minorEastAsia"/>
                <w:b/>
                <w:bCs/>
                <w:kern w:val="44"/>
                <w:szCs w:val="21"/>
              </w:rPr>
              <w:t>来源</w:t>
            </w:r>
          </w:p>
        </w:tc>
        <w:tc>
          <w:tcPr>
            <w:tcW w:w="1684" w:type="dxa"/>
            <w:vAlign w:val="center"/>
          </w:tcPr>
          <w:p w14:paraId="7EC8F7C5">
            <w:pPr>
              <w:spacing w:line="240" w:lineRule="auto"/>
              <w:ind w:firstLine="0" w:firstLineChars="0"/>
              <w:jc w:val="center"/>
              <w:rPr>
                <w:rFonts w:eastAsiaTheme="minorEastAsia"/>
                <w:b/>
                <w:bCs/>
                <w:kern w:val="44"/>
                <w:szCs w:val="21"/>
              </w:rPr>
            </w:pPr>
            <w:r>
              <w:rPr>
                <w:rFonts w:eastAsiaTheme="minorEastAsia"/>
                <w:b/>
                <w:bCs/>
                <w:kern w:val="44"/>
                <w:szCs w:val="21"/>
              </w:rPr>
              <w:t>组织实施单位</w:t>
            </w:r>
          </w:p>
        </w:tc>
      </w:tr>
      <w:tr w14:paraId="0516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660" w:type="dxa"/>
            <w:vAlign w:val="center"/>
          </w:tcPr>
          <w:p w14:paraId="23F5ECA4">
            <w:pPr>
              <w:spacing w:line="240" w:lineRule="auto"/>
              <w:ind w:firstLine="0" w:firstLineChars="0"/>
              <w:jc w:val="center"/>
              <w:rPr>
                <w:rFonts w:eastAsiaTheme="minorEastAsia"/>
                <w:szCs w:val="21"/>
              </w:rPr>
            </w:pPr>
            <w:r>
              <w:rPr>
                <w:rFonts w:eastAsiaTheme="minorEastAsia"/>
                <w:szCs w:val="21"/>
              </w:rPr>
              <w:t>1</w:t>
            </w:r>
          </w:p>
        </w:tc>
        <w:tc>
          <w:tcPr>
            <w:tcW w:w="2478" w:type="dxa"/>
            <w:vAlign w:val="center"/>
          </w:tcPr>
          <w:p w14:paraId="1B848B36">
            <w:pPr>
              <w:spacing w:line="240" w:lineRule="auto"/>
              <w:ind w:firstLine="0" w:firstLineChars="0"/>
              <w:rPr>
                <w:rFonts w:eastAsiaTheme="minorEastAsia"/>
                <w:szCs w:val="21"/>
              </w:rPr>
            </w:pPr>
            <w:r>
              <w:rPr>
                <w:rFonts w:eastAsiaTheme="minorEastAsia"/>
                <w:szCs w:val="21"/>
              </w:rPr>
              <w:t>自然资源资产负债表</w:t>
            </w:r>
          </w:p>
        </w:tc>
        <w:tc>
          <w:tcPr>
            <w:tcW w:w="4749" w:type="dxa"/>
            <w:vAlign w:val="center"/>
          </w:tcPr>
          <w:p w14:paraId="48ED2089">
            <w:pPr>
              <w:spacing w:line="240" w:lineRule="auto"/>
              <w:ind w:firstLine="0" w:firstLineChars="0"/>
              <w:rPr>
                <w:rFonts w:eastAsiaTheme="minorEastAsia"/>
                <w:szCs w:val="21"/>
              </w:rPr>
            </w:pPr>
            <w:r>
              <w:rPr>
                <w:rFonts w:eastAsiaTheme="minorEastAsia"/>
                <w:szCs w:val="21"/>
              </w:rPr>
              <w:t>建立生态环境资产核算技术体系，开展全区生态环境资产清查与评估，开展自然资源资产负债表编制工作，并探索开展定性定量分析。</w:t>
            </w:r>
          </w:p>
        </w:tc>
        <w:tc>
          <w:tcPr>
            <w:tcW w:w="1325" w:type="dxa"/>
            <w:vAlign w:val="center"/>
          </w:tcPr>
          <w:p w14:paraId="4C095C59">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20</w:t>
            </w:r>
          </w:p>
        </w:tc>
        <w:tc>
          <w:tcPr>
            <w:tcW w:w="1368" w:type="dxa"/>
            <w:vAlign w:val="center"/>
          </w:tcPr>
          <w:p w14:paraId="197602E5">
            <w:pPr>
              <w:spacing w:line="240" w:lineRule="auto"/>
              <w:ind w:firstLine="0" w:firstLineChars="0"/>
              <w:jc w:val="center"/>
              <w:rPr>
                <w:rFonts w:eastAsiaTheme="minorEastAsia"/>
                <w:szCs w:val="21"/>
              </w:rPr>
            </w:pPr>
            <w:r>
              <w:rPr>
                <w:rFonts w:eastAsiaTheme="minorEastAsia"/>
                <w:szCs w:val="21"/>
              </w:rPr>
              <w:t>200</w:t>
            </w:r>
          </w:p>
        </w:tc>
        <w:tc>
          <w:tcPr>
            <w:tcW w:w="1335" w:type="dxa"/>
            <w:vAlign w:val="center"/>
          </w:tcPr>
          <w:p w14:paraId="220C73C4">
            <w:pPr>
              <w:spacing w:line="240" w:lineRule="auto"/>
              <w:ind w:firstLine="0" w:firstLineChars="0"/>
              <w:rPr>
                <w:rFonts w:eastAsiaTheme="minorEastAsia"/>
                <w:szCs w:val="21"/>
              </w:rPr>
            </w:pPr>
            <w:r>
              <w:rPr>
                <w:rFonts w:eastAsiaTheme="minorEastAsia"/>
                <w:szCs w:val="21"/>
              </w:rPr>
              <w:t>国家资金</w:t>
            </w:r>
          </w:p>
          <w:p w14:paraId="20FB4765">
            <w:pPr>
              <w:spacing w:line="240" w:lineRule="auto"/>
              <w:ind w:firstLine="0" w:firstLineChars="0"/>
              <w:rPr>
                <w:rFonts w:eastAsiaTheme="minorEastAsia"/>
                <w:szCs w:val="21"/>
              </w:rPr>
            </w:pPr>
            <w:r>
              <w:rPr>
                <w:rFonts w:eastAsiaTheme="minorEastAsia"/>
                <w:szCs w:val="21"/>
              </w:rPr>
              <w:t>地方自筹</w:t>
            </w:r>
          </w:p>
        </w:tc>
        <w:tc>
          <w:tcPr>
            <w:tcW w:w="1684" w:type="dxa"/>
            <w:vAlign w:val="center"/>
          </w:tcPr>
          <w:p w14:paraId="262AC134">
            <w:pPr>
              <w:spacing w:line="240" w:lineRule="auto"/>
              <w:ind w:firstLine="0" w:firstLineChars="0"/>
              <w:rPr>
                <w:rFonts w:eastAsiaTheme="minorEastAsia"/>
                <w:szCs w:val="21"/>
              </w:rPr>
            </w:pPr>
            <w:r>
              <w:rPr>
                <w:rFonts w:eastAsiaTheme="minorEastAsia"/>
                <w:szCs w:val="21"/>
              </w:rPr>
              <w:t>曾都区统计局</w:t>
            </w:r>
          </w:p>
        </w:tc>
      </w:tr>
      <w:tr w14:paraId="6307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660" w:type="dxa"/>
            <w:vAlign w:val="center"/>
          </w:tcPr>
          <w:p w14:paraId="5B1EA19A">
            <w:pPr>
              <w:spacing w:line="240" w:lineRule="auto"/>
              <w:ind w:firstLine="0" w:firstLineChars="0"/>
              <w:jc w:val="center"/>
              <w:rPr>
                <w:rFonts w:eastAsiaTheme="minorEastAsia"/>
                <w:szCs w:val="21"/>
              </w:rPr>
            </w:pPr>
            <w:r>
              <w:rPr>
                <w:rFonts w:eastAsiaTheme="minorEastAsia"/>
                <w:szCs w:val="21"/>
              </w:rPr>
              <w:t>2</w:t>
            </w:r>
          </w:p>
        </w:tc>
        <w:tc>
          <w:tcPr>
            <w:tcW w:w="2478" w:type="dxa"/>
            <w:vAlign w:val="center"/>
          </w:tcPr>
          <w:p w14:paraId="53E02444">
            <w:pPr>
              <w:spacing w:line="240" w:lineRule="auto"/>
              <w:ind w:firstLine="0" w:firstLineChars="0"/>
              <w:rPr>
                <w:rFonts w:eastAsiaTheme="minorEastAsia"/>
                <w:szCs w:val="21"/>
              </w:rPr>
            </w:pPr>
            <w:r>
              <w:rPr>
                <w:rFonts w:eastAsiaTheme="minorEastAsia"/>
                <w:szCs w:val="21"/>
              </w:rPr>
              <w:t>省级生态</w:t>
            </w:r>
            <w:r>
              <w:rPr>
                <w:rFonts w:hint="eastAsia" w:eastAsiaTheme="minorEastAsia"/>
                <w:szCs w:val="21"/>
              </w:rPr>
              <w:t>乡镇</w:t>
            </w:r>
            <w:r>
              <w:rPr>
                <w:rFonts w:eastAsiaTheme="minorEastAsia"/>
                <w:szCs w:val="21"/>
              </w:rPr>
              <w:t>创建工程</w:t>
            </w:r>
          </w:p>
        </w:tc>
        <w:tc>
          <w:tcPr>
            <w:tcW w:w="4749" w:type="dxa"/>
            <w:vAlign w:val="center"/>
          </w:tcPr>
          <w:p w14:paraId="09351C86">
            <w:pPr>
              <w:spacing w:line="240" w:lineRule="auto"/>
              <w:ind w:firstLine="0" w:firstLineChars="0"/>
              <w:rPr>
                <w:rFonts w:eastAsiaTheme="minorEastAsia"/>
                <w:szCs w:val="21"/>
              </w:rPr>
            </w:pPr>
            <w:r>
              <w:rPr>
                <w:rFonts w:eastAsiaTheme="minorEastAsia"/>
                <w:szCs w:val="21"/>
              </w:rPr>
              <w:t>推进全区生态村创建，到20</w:t>
            </w:r>
            <w:r>
              <w:rPr>
                <w:rFonts w:hint="eastAsia" w:eastAsiaTheme="minorEastAsia"/>
                <w:szCs w:val="21"/>
              </w:rPr>
              <w:t>19</w:t>
            </w:r>
            <w:r>
              <w:rPr>
                <w:rFonts w:eastAsiaTheme="minorEastAsia"/>
                <w:szCs w:val="21"/>
              </w:rPr>
              <w:t>年，力争</w:t>
            </w:r>
            <w:r>
              <w:rPr>
                <w:rFonts w:hint="eastAsia" w:eastAsiaTheme="minorEastAsia"/>
                <w:szCs w:val="21"/>
              </w:rPr>
              <w:t>全区各乡镇</w:t>
            </w:r>
            <w:r>
              <w:rPr>
                <w:rFonts w:eastAsiaTheme="minorEastAsia"/>
                <w:szCs w:val="21"/>
              </w:rPr>
              <w:t>创建为省级生态</w:t>
            </w:r>
            <w:r>
              <w:rPr>
                <w:rFonts w:hint="eastAsia" w:eastAsiaTheme="minorEastAsia"/>
                <w:szCs w:val="21"/>
              </w:rPr>
              <w:t>乡镇</w:t>
            </w:r>
          </w:p>
        </w:tc>
        <w:tc>
          <w:tcPr>
            <w:tcW w:w="1325" w:type="dxa"/>
            <w:vAlign w:val="center"/>
          </w:tcPr>
          <w:p w14:paraId="0D693E7C">
            <w:pPr>
              <w:spacing w:line="240" w:lineRule="auto"/>
              <w:ind w:firstLine="0" w:firstLineChars="0"/>
              <w:rPr>
                <w:rFonts w:eastAsiaTheme="minorEastAsia"/>
                <w:szCs w:val="21"/>
              </w:rPr>
            </w:pPr>
            <w:r>
              <w:rPr>
                <w:rFonts w:eastAsiaTheme="minorEastAsia"/>
                <w:szCs w:val="21"/>
              </w:rPr>
              <w:t>2016-20</w:t>
            </w:r>
            <w:r>
              <w:rPr>
                <w:rFonts w:hint="eastAsia" w:eastAsiaTheme="minorEastAsia"/>
                <w:szCs w:val="21"/>
              </w:rPr>
              <w:t>19</w:t>
            </w:r>
          </w:p>
        </w:tc>
        <w:tc>
          <w:tcPr>
            <w:tcW w:w="1368" w:type="dxa"/>
            <w:vAlign w:val="center"/>
          </w:tcPr>
          <w:p w14:paraId="646E4748">
            <w:pPr>
              <w:spacing w:line="240" w:lineRule="auto"/>
              <w:ind w:firstLine="0" w:firstLineChars="0"/>
              <w:jc w:val="center"/>
              <w:rPr>
                <w:rFonts w:eastAsiaTheme="minorEastAsia"/>
                <w:szCs w:val="21"/>
              </w:rPr>
            </w:pPr>
            <w:r>
              <w:rPr>
                <w:rFonts w:hint="eastAsia" w:eastAsiaTheme="minorEastAsia"/>
                <w:szCs w:val="21"/>
              </w:rPr>
              <w:t>5</w:t>
            </w:r>
            <w:r>
              <w:rPr>
                <w:rFonts w:eastAsiaTheme="minorEastAsia"/>
                <w:szCs w:val="21"/>
              </w:rPr>
              <w:t>00</w:t>
            </w:r>
          </w:p>
        </w:tc>
        <w:tc>
          <w:tcPr>
            <w:tcW w:w="1335" w:type="dxa"/>
            <w:vAlign w:val="center"/>
          </w:tcPr>
          <w:p w14:paraId="2941AC9C">
            <w:pPr>
              <w:spacing w:line="240" w:lineRule="auto"/>
              <w:ind w:firstLine="0" w:firstLineChars="0"/>
              <w:rPr>
                <w:rFonts w:eastAsiaTheme="minorEastAsia"/>
                <w:szCs w:val="21"/>
              </w:rPr>
            </w:pPr>
            <w:r>
              <w:rPr>
                <w:rFonts w:eastAsiaTheme="minorEastAsia"/>
                <w:szCs w:val="21"/>
              </w:rPr>
              <w:t>国家资金</w:t>
            </w:r>
          </w:p>
          <w:p w14:paraId="6E33A65F">
            <w:pPr>
              <w:spacing w:line="240" w:lineRule="auto"/>
              <w:ind w:firstLine="0" w:firstLineChars="0"/>
              <w:rPr>
                <w:rFonts w:eastAsiaTheme="minorEastAsia"/>
                <w:szCs w:val="21"/>
              </w:rPr>
            </w:pPr>
            <w:r>
              <w:rPr>
                <w:rFonts w:eastAsiaTheme="minorEastAsia"/>
                <w:szCs w:val="21"/>
              </w:rPr>
              <w:t>地方自筹</w:t>
            </w:r>
          </w:p>
        </w:tc>
        <w:tc>
          <w:tcPr>
            <w:tcW w:w="1684" w:type="dxa"/>
            <w:vAlign w:val="center"/>
          </w:tcPr>
          <w:p w14:paraId="2C7F4B92">
            <w:pPr>
              <w:spacing w:line="240" w:lineRule="auto"/>
              <w:ind w:firstLine="0" w:firstLineChars="0"/>
              <w:rPr>
                <w:rFonts w:eastAsiaTheme="minorEastAsia"/>
                <w:szCs w:val="21"/>
              </w:rPr>
            </w:pPr>
            <w:r>
              <w:rPr>
                <w:rFonts w:eastAsiaTheme="minorEastAsia"/>
                <w:szCs w:val="21"/>
              </w:rPr>
              <w:t>各乡镇政府</w:t>
            </w:r>
          </w:p>
        </w:tc>
      </w:tr>
      <w:tr w14:paraId="2DAA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3138" w:type="dxa"/>
            <w:gridSpan w:val="2"/>
            <w:vAlign w:val="center"/>
          </w:tcPr>
          <w:p w14:paraId="6E47AB18">
            <w:pPr>
              <w:spacing w:line="240" w:lineRule="auto"/>
              <w:ind w:firstLine="0" w:firstLineChars="0"/>
              <w:jc w:val="center"/>
              <w:rPr>
                <w:rFonts w:eastAsiaTheme="minorEastAsia"/>
                <w:b/>
                <w:szCs w:val="21"/>
              </w:rPr>
            </w:pPr>
            <w:r>
              <w:rPr>
                <w:rFonts w:hint="eastAsia" w:eastAsiaTheme="minorEastAsia"/>
                <w:b/>
                <w:szCs w:val="21"/>
              </w:rPr>
              <w:t>合计</w:t>
            </w:r>
          </w:p>
        </w:tc>
        <w:tc>
          <w:tcPr>
            <w:tcW w:w="4749" w:type="dxa"/>
            <w:vAlign w:val="center"/>
          </w:tcPr>
          <w:p w14:paraId="08D71B8B">
            <w:pPr>
              <w:spacing w:line="240" w:lineRule="auto"/>
              <w:ind w:firstLine="0" w:firstLineChars="0"/>
              <w:rPr>
                <w:rFonts w:eastAsiaTheme="minorEastAsia"/>
                <w:b/>
                <w:szCs w:val="21"/>
              </w:rPr>
            </w:pPr>
          </w:p>
        </w:tc>
        <w:tc>
          <w:tcPr>
            <w:tcW w:w="1325" w:type="dxa"/>
            <w:vAlign w:val="center"/>
          </w:tcPr>
          <w:p w14:paraId="0E66D8D4">
            <w:pPr>
              <w:spacing w:line="240" w:lineRule="auto"/>
              <w:ind w:firstLine="0" w:firstLineChars="0"/>
              <w:rPr>
                <w:rFonts w:eastAsiaTheme="minorEastAsia"/>
                <w:b/>
                <w:szCs w:val="21"/>
              </w:rPr>
            </w:pPr>
          </w:p>
        </w:tc>
        <w:tc>
          <w:tcPr>
            <w:tcW w:w="1368" w:type="dxa"/>
            <w:vAlign w:val="center"/>
          </w:tcPr>
          <w:p w14:paraId="535C8BDA">
            <w:pPr>
              <w:spacing w:line="240" w:lineRule="auto"/>
              <w:ind w:firstLine="0" w:firstLineChars="0"/>
              <w:jc w:val="center"/>
              <w:rPr>
                <w:rFonts w:eastAsiaTheme="minorEastAsia"/>
                <w:b/>
                <w:szCs w:val="21"/>
              </w:rPr>
            </w:pPr>
            <w:r>
              <w:rPr>
                <w:rFonts w:hint="eastAsia" w:eastAsiaTheme="minorEastAsia"/>
                <w:b/>
                <w:szCs w:val="21"/>
              </w:rPr>
              <w:t>7</w:t>
            </w:r>
            <w:r>
              <w:rPr>
                <w:rFonts w:eastAsiaTheme="minorEastAsia"/>
                <w:b/>
                <w:szCs w:val="21"/>
              </w:rPr>
              <w:t>00</w:t>
            </w:r>
          </w:p>
        </w:tc>
        <w:tc>
          <w:tcPr>
            <w:tcW w:w="1335" w:type="dxa"/>
            <w:vAlign w:val="center"/>
          </w:tcPr>
          <w:p w14:paraId="3F9A7FB4">
            <w:pPr>
              <w:spacing w:line="240" w:lineRule="auto"/>
              <w:ind w:firstLine="0" w:firstLineChars="0"/>
              <w:rPr>
                <w:rFonts w:eastAsiaTheme="minorEastAsia"/>
                <w:b/>
                <w:szCs w:val="21"/>
              </w:rPr>
            </w:pPr>
          </w:p>
        </w:tc>
        <w:tc>
          <w:tcPr>
            <w:tcW w:w="1684" w:type="dxa"/>
            <w:vAlign w:val="center"/>
          </w:tcPr>
          <w:p w14:paraId="17A8E76E">
            <w:pPr>
              <w:spacing w:line="240" w:lineRule="auto"/>
              <w:ind w:firstLine="0" w:firstLineChars="0"/>
              <w:rPr>
                <w:rFonts w:eastAsiaTheme="minorEastAsia"/>
                <w:b/>
                <w:szCs w:val="21"/>
              </w:rPr>
            </w:pPr>
          </w:p>
        </w:tc>
      </w:tr>
    </w:tbl>
    <w:p w14:paraId="2EB4F905">
      <w:pPr>
        <w:pStyle w:val="3"/>
        <w:numPr>
          <w:ilvl w:val="0"/>
          <w:numId w:val="0"/>
        </w:numPr>
        <w:spacing w:before="360" w:after="0" w:line="240" w:lineRule="auto"/>
        <w:ind w:left="357"/>
        <w:jc w:val="center"/>
        <w:rPr>
          <w:rFonts w:eastAsia="黑体"/>
          <w:b w:val="0"/>
        </w:rPr>
      </w:pPr>
      <w:bookmarkStart w:id="11" w:name="_Toc508716638"/>
      <w:r>
        <w:rPr>
          <w:rFonts w:hint="eastAsia" w:eastAsia="黑体"/>
          <w:b w:val="0"/>
        </w:rPr>
        <w:t>表3-6 生态文化建设项目</w:t>
      </w:r>
      <w:bookmarkEnd w:id="11"/>
    </w:p>
    <w:tbl>
      <w:tblPr>
        <w:tblStyle w:val="8"/>
        <w:tblW w:w="13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460"/>
        <w:gridCol w:w="4714"/>
        <w:gridCol w:w="1315"/>
        <w:gridCol w:w="1358"/>
        <w:gridCol w:w="1326"/>
        <w:gridCol w:w="1671"/>
      </w:tblGrid>
      <w:tr w14:paraId="0FDE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56" w:type="dxa"/>
            <w:vAlign w:val="center"/>
          </w:tcPr>
          <w:p w14:paraId="15348AB6">
            <w:pPr>
              <w:spacing w:line="240" w:lineRule="auto"/>
              <w:ind w:firstLine="0" w:firstLineChars="0"/>
              <w:jc w:val="center"/>
              <w:rPr>
                <w:rFonts w:eastAsiaTheme="minorEastAsia"/>
                <w:b/>
                <w:bCs/>
                <w:kern w:val="44"/>
                <w:szCs w:val="21"/>
              </w:rPr>
            </w:pPr>
            <w:r>
              <w:rPr>
                <w:rFonts w:eastAsiaTheme="minorEastAsia"/>
                <w:b/>
                <w:bCs/>
                <w:kern w:val="44"/>
                <w:szCs w:val="21"/>
              </w:rPr>
              <w:t>序号</w:t>
            </w:r>
          </w:p>
        </w:tc>
        <w:tc>
          <w:tcPr>
            <w:tcW w:w="2460" w:type="dxa"/>
            <w:vAlign w:val="center"/>
          </w:tcPr>
          <w:p w14:paraId="7251CB19">
            <w:pPr>
              <w:spacing w:line="240" w:lineRule="auto"/>
              <w:ind w:firstLine="0" w:firstLineChars="0"/>
              <w:jc w:val="center"/>
              <w:rPr>
                <w:rFonts w:eastAsiaTheme="minorEastAsia"/>
                <w:b/>
                <w:bCs/>
                <w:kern w:val="44"/>
                <w:szCs w:val="21"/>
              </w:rPr>
            </w:pPr>
            <w:r>
              <w:rPr>
                <w:rFonts w:eastAsiaTheme="minorEastAsia"/>
                <w:b/>
                <w:bCs/>
                <w:kern w:val="44"/>
                <w:szCs w:val="21"/>
              </w:rPr>
              <w:t>项目名称</w:t>
            </w:r>
          </w:p>
        </w:tc>
        <w:tc>
          <w:tcPr>
            <w:tcW w:w="4714" w:type="dxa"/>
            <w:vAlign w:val="center"/>
          </w:tcPr>
          <w:p w14:paraId="687F67A9">
            <w:pPr>
              <w:spacing w:line="240" w:lineRule="auto"/>
              <w:ind w:firstLine="0" w:firstLineChars="0"/>
              <w:jc w:val="center"/>
              <w:rPr>
                <w:rFonts w:eastAsiaTheme="minorEastAsia"/>
                <w:b/>
                <w:bCs/>
                <w:kern w:val="44"/>
                <w:szCs w:val="21"/>
              </w:rPr>
            </w:pPr>
            <w:r>
              <w:rPr>
                <w:rFonts w:eastAsiaTheme="minorEastAsia"/>
                <w:b/>
                <w:bCs/>
                <w:kern w:val="44"/>
                <w:szCs w:val="21"/>
              </w:rPr>
              <w:t>主要内容</w:t>
            </w:r>
          </w:p>
        </w:tc>
        <w:tc>
          <w:tcPr>
            <w:tcW w:w="1315" w:type="dxa"/>
            <w:vAlign w:val="center"/>
          </w:tcPr>
          <w:p w14:paraId="5DD76B2E">
            <w:pPr>
              <w:spacing w:line="240" w:lineRule="auto"/>
              <w:ind w:firstLine="0" w:firstLineChars="0"/>
              <w:rPr>
                <w:rFonts w:eastAsiaTheme="minorEastAsia"/>
                <w:b/>
                <w:bCs/>
                <w:kern w:val="44"/>
                <w:szCs w:val="21"/>
              </w:rPr>
            </w:pPr>
            <w:r>
              <w:rPr>
                <w:rFonts w:hint="eastAsia" w:eastAsiaTheme="minorEastAsia"/>
                <w:b/>
                <w:bCs/>
                <w:kern w:val="44"/>
                <w:szCs w:val="21"/>
              </w:rPr>
              <w:t>规划期限</w:t>
            </w:r>
          </w:p>
        </w:tc>
        <w:tc>
          <w:tcPr>
            <w:tcW w:w="1358" w:type="dxa"/>
            <w:vAlign w:val="center"/>
          </w:tcPr>
          <w:p w14:paraId="2A72733C">
            <w:pPr>
              <w:spacing w:line="240" w:lineRule="auto"/>
              <w:ind w:firstLine="0" w:firstLineChars="0"/>
              <w:jc w:val="center"/>
              <w:rPr>
                <w:rFonts w:eastAsiaTheme="minorEastAsia"/>
                <w:b/>
                <w:bCs/>
                <w:kern w:val="44"/>
                <w:szCs w:val="21"/>
              </w:rPr>
            </w:pPr>
            <w:r>
              <w:rPr>
                <w:rFonts w:eastAsiaTheme="minorEastAsia"/>
                <w:b/>
                <w:bCs/>
                <w:kern w:val="44"/>
                <w:szCs w:val="21"/>
              </w:rPr>
              <w:t>资金概算</w:t>
            </w:r>
          </w:p>
          <w:p w14:paraId="0BA93D84">
            <w:pPr>
              <w:spacing w:line="240" w:lineRule="auto"/>
              <w:ind w:firstLine="0" w:firstLineChars="0"/>
              <w:jc w:val="center"/>
              <w:rPr>
                <w:rFonts w:eastAsiaTheme="minorEastAsia"/>
                <w:b/>
                <w:bCs/>
                <w:kern w:val="44"/>
                <w:szCs w:val="21"/>
              </w:rPr>
            </w:pPr>
            <w:r>
              <w:rPr>
                <w:rFonts w:eastAsiaTheme="minorEastAsia"/>
                <w:b/>
                <w:bCs/>
                <w:kern w:val="44"/>
                <w:szCs w:val="21"/>
              </w:rPr>
              <w:t>（万元）</w:t>
            </w:r>
          </w:p>
        </w:tc>
        <w:tc>
          <w:tcPr>
            <w:tcW w:w="1326" w:type="dxa"/>
            <w:vAlign w:val="center"/>
          </w:tcPr>
          <w:p w14:paraId="3A78591D">
            <w:pPr>
              <w:spacing w:line="240" w:lineRule="auto"/>
              <w:ind w:firstLine="0" w:firstLineChars="0"/>
              <w:jc w:val="center"/>
              <w:rPr>
                <w:rFonts w:eastAsiaTheme="minorEastAsia"/>
                <w:b/>
                <w:bCs/>
                <w:kern w:val="44"/>
                <w:szCs w:val="21"/>
              </w:rPr>
            </w:pPr>
            <w:r>
              <w:rPr>
                <w:rFonts w:hint="eastAsia" w:eastAsiaTheme="minorEastAsia"/>
                <w:b/>
                <w:bCs/>
                <w:kern w:val="44"/>
                <w:szCs w:val="21"/>
              </w:rPr>
              <w:t>资金</w:t>
            </w:r>
            <w:r>
              <w:rPr>
                <w:rFonts w:eastAsiaTheme="minorEastAsia"/>
                <w:b/>
                <w:bCs/>
                <w:kern w:val="44"/>
                <w:szCs w:val="21"/>
              </w:rPr>
              <w:t>来源</w:t>
            </w:r>
          </w:p>
        </w:tc>
        <w:tc>
          <w:tcPr>
            <w:tcW w:w="1671" w:type="dxa"/>
            <w:vAlign w:val="center"/>
          </w:tcPr>
          <w:p w14:paraId="2F9B6E78">
            <w:pPr>
              <w:spacing w:line="240" w:lineRule="auto"/>
              <w:ind w:firstLine="0" w:firstLineChars="0"/>
              <w:jc w:val="center"/>
              <w:rPr>
                <w:rFonts w:eastAsiaTheme="minorEastAsia"/>
                <w:b/>
                <w:bCs/>
                <w:kern w:val="44"/>
                <w:szCs w:val="21"/>
              </w:rPr>
            </w:pPr>
            <w:r>
              <w:rPr>
                <w:rFonts w:eastAsiaTheme="minorEastAsia"/>
                <w:b/>
                <w:bCs/>
                <w:kern w:val="44"/>
                <w:szCs w:val="21"/>
              </w:rPr>
              <w:t>组织实施单位</w:t>
            </w:r>
          </w:p>
        </w:tc>
      </w:tr>
      <w:tr w14:paraId="6F65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56" w:type="dxa"/>
            <w:vAlign w:val="center"/>
          </w:tcPr>
          <w:p w14:paraId="114A5A8E">
            <w:pPr>
              <w:spacing w:line="240" w:lineRule="auto"/>
              <w:ind w:firstLine="0" w:firstLineChars="0"/>
              <w:jc w:val="center"/>
            </w:pPr>
            <w:r>
              <w:t>1</w:t>
            </w:r>
          </w:p>
        </w:tc>
        <w:tc>
          <w:tcPr>
            <w:tcW w:w="2460" w:type="dxa"/>
            <w:vAlign w:val="center"/>
          </w:tcPr>
          <w:p w14:paraId="1A7B5359">
            <w:pPr>
              <w:spacing w:line="240" w:lineRule="auto"/>
              <w:ind w:firstLine="0" w:firstLineChars="0"/>
              <w:rPr>
                <w:rFonts w:eastAsiaTheme="minorEastAsia"/>
                <w:szCs w:val="21"/>
              </w:rPr>
            </w:pPr>
            <w:r>
              <w:rPr>
                <w:rFonts w:eastAsiaTheme="minorEastAsia"/>
                <w:szCs w:val="21"/>
              </w:rPr>
              <w:t>党政领导干部生态文明建设相关培训</w:t>
            </w:r>
          </w:p>
        </w:tc>
        <w:tc>
          <w:tcPr>
            <w:tcW w:w="4714" w:type="dxa"/>
            <w:vAlign w:val="center"/>
          </w:tcPr>
          <w:p w14:paraId="3656A46C">
            <w:pPr>
              <w:spacing w:line="240" w:lineRule="auto"/>
              <w:ind w:firstLine="0" w:firstLineChars="0"/>
              <w:rPr>
                <w:rFonts w:eastAsiaTheme="minorEastAsia"/>
                <w:szCs w:val="21"/>
              </w:rPr>
            </w:pPr>
            <w:r>
              <w:rPr>
                <w:rFonts w:eastAsiaTheme="minorEastAsia"/>
                <w:szCs w:val="21"/>
              </w:rPr>
              <w:t>组织全区党政领导干部参加多种形式的生态文明建设相关知识培训</w:t>
            </w:r>
          </w:p>
        </w:tc>
        <w:tc>
          <w:tcPr>
            <w:tcW w:w="1315" w:type="dxa"/>
            <w:vAlign w:val="center"/>
          </w:tcPr>
          <w:p w14:paraId="2F9B05ED">
            <w:pPr>
              <w:spacing w:line="240" w:lineRule="auto"/>
              <w:ind w:firstLine="0" w:firstLineChars="0"/>
              <w:rPr>
                <w:rFonts w:eastAsiaTheme="minorEastAsia"/>
                <w:szCs w:val="20"/>
              </w:rPr>
            </w:pPr>
            <w:r>
              <w:rPr>
                <w:rFonts w:eastAsiaTheme="minorEastAsia"/>
                <w:szCs w:val="20"/>
              </w:rPr>
              <w:t>2016-2020</w:t>
            </w:r>
          </w:p>
        </w:tc>
        <w:tc>
          <w:tcPr>
            <w:tcW w:w="1358" w:type="dxa"/>
            <w:vAlign w:val="center"/>
          </w:tcPr>
          <w:p w14:paraId="71A656AC">
            <w:pPr>
              <w:spacing w:line="240" w:lineRule="auto"/>
              <w:ind w:firstLine="0" w:firstLineChars="0"/>
              <w:jc w:val="center"/>
              <w:rPr>
                <w:rFonts w:eastAsiaTheme="minorEastAsia"/>
                <w:szCs w:val="20"/>
              </w:rPr>
            </w:pPr>
            <w:r>
              <w:rPr>
                <w:rFonts w:eastAsiaTheme="minorEastAsia"/>
                <w:szCs w:val="20"/>
              </w:rPr>
              <w:t>500</w:t>
            </w:r>
          </w:p>
        </w:tc>
        <w:tc>
          <w:tcPr>
            <w:tcW w:w="1326" w:type="dxa"/>
            <w:vAlign w:val="center"/>
          </w:tcPr>
          <w:p w14:paraId="62137718">
            <w:pPr>
              <w:spacing w:line="240" w:lineRule="auto"/>
              <w:ind w:firstLine="0" w:firstLineChars="0"/>
              <w:rPr>
                <w:rFonts w:eastAsiaTheme="minorEastAsia"/>
                <w:szCs w:val="20"/>
              </w:rPr>
            </w:pPr>
            <w:r>
              <w:rPr>
                <w:rFonts w:eastAsiaTheme="minorEastAsia"/>
                <w:szCs w:val="20"/>
              </w:rPr>
              <w:t>地方自筹</w:t>
            </w:r>
          </w:p>
        </w:tc>
        <w:tc>
          <w:tcPr>
            <w:tcW w:w="1671" w:type="dxa"/>
            <w:vAlign w:val="center"/>
          </w:tcPr>
          <w:p w14:paraId="4B495FB1">
            <w:pPr>
              <w:spacing w:line="240" w:lineRule="auto"/>
              <w:ind w:firstLine="0" w:firstLineChars="0"/>
              <w:rPr>
                <w:rFonts w:eastAsiaTheme="minorEastAsia"/>
                <w:szCs w:val="20"/>
              </w:rPr>
            </w:pPr>
            <w:r>
              <w:rPr>
                <w:rFonts w:hint="eastAsia" w:eastAsiaTheme="minorEastAsia"/>
                <w:szCs w:val="20"/>
              </w:rPr>
              <w:t>曾都区委</w:t>
            </w:r>
            <w:r>
              <w:rPr>
                <w:rFonts w:eastAsiaTheme="minorEastAsia"/>
                <w:szCs w:val="20"/>
              </w:rPr>
              <w:t>党校</w:t>
            </w:r>
          </w:p>
        </w:tc>
      </w:tr>
      <w:tr w14:paraId="3236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656" w:type="dxa"/>
            <w:vAlign w:val="center"/>
          </w:tcPr>
          <w:p w14:paraId="7A1F117D">
            <w:pPr>
              <w:spacing w:line="240" w:lineRule="auto"/>
              <w:ind w:firstLine="0" w:firstLineChars="0"/>
              <w:jc w:val="center"/>
              <w:rPr>
                <w:rFonts w:eastAsiaTheme="minorEastAsia"/>
                <w:szCs w:val="21"/>
              </w:rPr>
            </w:pPr>
            <w:r>
              <w:rPr>
                <w:rFonts w:eastAsiaTheme="minorEastAsia"/>
                <w:szCs w:val="21"/>
              </w:rPr>
              <w:t>2</w:t>
            </w:r>
          </w:p>
        </w:tc>
        <w:tc>
          <w:tcPr>
            <w:tcW w:w="2460" w:type="dxa"/>
            <w:vAlign w:val="center"/>
          </w:tcPr>
          <w:p w14:paraId="3E546042">
            <w:pPr>
              <w:spacing w:line="240" w:lineRule="auto"/>
              <w:ind w:firstLine="0" w:firstLineChars="0"/>
              <w:rPr>
                <w:rFonts w:eastAsiaTheme="minorEastAsia"/>
                <w:szCs w:val="21"/>
              </w:rPr>
            </w:pPr>
            <w:r>
              <w:rPr>
                <w:rFonts w:eastAsiaTheme="minorEastAsia"/>
                <w:szCs w:val="21"/>
              </w:rPr>
              <w:t>生态文明知识宣教</w:t>
            </w:r>
          </w:p>
        </w:tc>
        <w:tc>
          <w:tcPr>
            <w:tcW w:w="4714" w:type="dxa"/>
            <w:vAlign w:val="center"/>
          </w:tcPr>
          <w:p w14:paraId="207DDEA5">
            <w:pPr>
              <w:spacing w:line="240" w:lineRule="auto"/>
              <w:ind w:firstLine="0" w:firstLineChars="0"/>
              <w:rPr>
                <w:rFonts w:eastAsiaTheme="minorEastAsia"/>
                <w:szCs w:val="21"/>
              </w:rPr>
            </w:pPr>
            <w:r>
              <w:rPr>
                <w:rFonts w:eastAsiaTheme="minorEastAsia"/>
                <w:szCs w:val="21"/>
              </w:rPr>
              <w:t>编制生态文明建设相关宣传教育材料，组织开展民众生态文明建设相关宣传活动</w:t>
            </w:r>
          </w:p>
        </w:tc>
        <w:tc>
          <w:tcPr>
            <w:tcW w:w="1315" w:type="dxa"/>
            <w:vAlign w:val="center"/>
          </w:tcPr>
          <w:p w14:paraId="1655CBEC">
            <w:pPr>
              <w:spacing w:line="240" w:lineRule="auto"/>
              <w:ind w:firstLine="0" w:firstLineChars="0"/>
              <w:rPr>
                <w:rFonts w:eastAsiaTheme="minorEastAsia"/>
                <w:szCs w:val="21"/>
              </w:rPr>
            </w:pPr>
            <w:r>
              <w:rPr>
                <w:rFonts w:eastAsiaTheme="minorEastAsia"/>
                <w:szCs w:val="21"/>
              </w:rPr>
              <w:t>2016-2020</w:t>
            </w:r>
          </w:p>
        </w:tc>
        <w:tc>
          <w:tcPr>
            <w:tcW w:w="1358" w:type="dxa"/>
            <w:vAlign w:val="center"/>
          </w:tcPr>
          <w:p w14:paraId="429CCA44">
            <w:pPr>
              <w:spacing w:line="240" w:lineRule="auto"/>
              <w:ind w:firstLine="0" w:firstLineChars="0"/>
              <w:jc w:val="center"/>
              <w:rPr>
                <w:rFonts w:eastAsiaTheme="minorEastAsia"/>
                <w:szCs w:val="21"/>
              </w:rPr>
            </w:pPr>
            <w:r>
              <w:rPr>
                <w:rFonts w:eastAsiaTheme="minorEastAsia"/>
                <w:szCs w:val="21"/>
              </w:rPr>
              <w:t>300</w:t>
            </w:r>
          </w:p>
        </w:tc>
        <w:tc>
          <w:tcPr>
            <w:tcW w:w="1326" w:type="dxa"/>
            <w:vAlign w:val="center"/>
          </w:tcPr>
          <w:p w14:paraId="593040C3">
            <w:pPr>
              <w:spacing w:line="240" w:lineRule="auto"/>
              <w:ind w:firstLine="0" w:firstLineChars="0"/>
              <w:rPr>
                <w:rFonts w:eastAsiaTheme="minorEastAsia"/>
                <w:szCs w:val="21"/>
              </w:rPr>
            </w:pPr>
            <w:r>
              <w:rPr>
                <w:rFonts w:eastAsiaTheme="minorEastAsia"/>
                <w:szCs w:val="21"/>
              </w:rPr>
              <w:t>地方自筹</w:t>
            </w:r>
          </w:p>
        </w:tc>
        <w:tc>
          <w:tcPr>
            <w:tcW w:w="1671" w:type="dxa"/>
            <w:vAlign w:val="center"/>
          </w:tcPr>
          <w:p w14:paraId="6CFA7F1F">
            <w:pPr>
              <w:spacing w:line="240" w:lineRule="auto"/>
              <w:ind w:firstLine="0" w:firstLineChars="0"/>
              <w:rPr>
                <w:rFonts w:eastAsiaTheme="minorEastAsia"/>
                <w:szCs w:val="20"/>
              </w:rPr>
            </w:pPr>
            <w:r>
              <w:rPr>
                <w:rFonts w:hint="eastAsia" w:eastAsiaTheme="minorEastAsia"/>
                <w:szCs w:val="20"/>
              </w:rPr>
              <w:t>曾都区委宣传部</w:t>
            </w:r>
          </w:p>
        </w:tc>
      </w:tr>
      <w:tr w14:paraId="76D4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656" w:type="dxa"/>
            <w:vAlign w:val="center"/>
          </w:tcPr>
          <w:p w14:paraId="2AA14E25">
            <w:pPr>
              <w:spacing w:line="240" w:lineRule="auto"/>
              <w:ind w:firstLine="0" w:firstLineChars="0"/>
              <w:jc w:val="center"/>
              <w:rPr>
                <w:rFonts w:eastAsiaTheme="minorEastAsia"/>
                <w:szCs w:val="21"/>
              </w:rPr>
            </w:pPr>
            <w:r>
              <w:rPr>
                <w:rFonts w:eastAsiaTheme="minorEastAsia"/>
                <w:szCs w:val="21"/>
              </w:rPr>
              <w:t>3</w:t>
            </w:r>
          </w:p>
        </w:tc>
        <w:tc>
          <w:tcPr>
            <w:tcW w:w="2460" w:type="dxa"/>
            <w:vAlign w:val="center"/>
          </w:tcPr>
          <w:p w14:paraId="5896B254">
            <w:pPr>
              <w:spacing w:line="240" w:lineRule="auto"/>
              <w:ind w:firstLine="0" w:firstLineChars="0"/>
              <w:rPr>
                <w:rFonts w:eastAsiaTheme="minorEastAsia"/>
                <w:szCs w:val="21"/>
              </w:rPr>
            </w:pPr>
            <w:r>
              <w:rPr>
                <w:rFonts w:eastAsiaTheme="minorEastAsia"/>
                <w:szCs w:val="21"/>
              </w:rPr>
              <w:t>生态文明建设基础数据统计调查</w:t>
            </w:r>
          </w:p>
        </w:tc>
        <w:tc>
          <w:tcPr>
            <w:tcW w:w="4714" w:type="dxa"/>
            <w:vAlign w:val="center"/>
          </w:tcPr>
          <w:p w14:paraId="267016C5">
            <w:pPr>
              <w:spacing w:line="240" w:lineRule="auto"/>
              <w:ind w:firstLine="0" w:firstLineChars="0"/>
              <w:rPr>
                <w:rFonts w:eastAsiaTheme="minorEastAsia"/>
                <w:szCs w:val="21"/>
              </w:rPr>
            </w:pPr>
            <w:r>
              <w:rPr>
                <w:rFonts w:eastAsiaTheme="minorEastAsia"/>
                <w:szCs w:val="21"/>
              </w:rPr>
              <w:t>组织进行公众对生态文明知识知晓度、公众对生态文明建设的满意度、公众绿色出行率、节能节水器具普及率、卫生厕所普及率等相关调查</w:t>
            </w:r>
          </w:p>
        </w:tc>
        <w:tc>
          <w:tcPr>
            <w:tcW w:w="1315" w:type="dxa"/>
            <w:vAlign w:val="center"/>
          </w:tcPr>
          <w:p w14:paraId="4A05D464">
            <w:pPr>
              <w:spacing w:line="240" w:lineRule="auto"/>
              <w:ind w:firstLine="0" w:firstLineChars="0"/>
              <w:rPr>
                <w:rFonts w:eastAsiaTheme="minorEastAsia"/>
                <w:szCs w:val="21"/>
              </w:rPr>
            </w:pPr>
            <w:r>
              <w:rPr>
                <w:rFonts w:eastAsiaTheme="minorEastAsia"/>
                <w:szCs w:val="21"/>
              </w:rPr>
              <w:t>2016-2020</w:t>
            </w:r>
          </w:p>
        </w:tc>
        <w:tc>
          <w:tcPr>
            <w:tcW w:w="1358" w:type="dxa"/>
            <w:vAlign w:val="center"/>
          </w:tcPr>
          <w:p w14:paraId="7E53DF2E">
            <w:pPr>
              <w:spacing w:line="240" w:lineRule="auto"/>
              <w:ind w:firstLine="0" w:firstLineChars="0"/>
              <w:jc w:val="center"/>
              <w:rPr>
                <w:rFonts w:eastAsiaTheme="minorEastAsia"/>
                <w:szCs w:val="21"/>
              </w:rPr>
            </w:pPr>
            <w:r>
              <w:rPr>
                <w:rFonts w:hint="eastAsia" w:eastAsiaTheme="minorEastAsia"/>
                <w:szCs w:val="21"/>
              </w:rPr>
              <w:t>2</w:t>
            </w:r>
            <w:r>
              <w:rPr>
                <w:rFonts w:eastAsiaTheme="minorEastAsia"/>
                <w:szCs w:val="21"/>
              </w:rPr>
              <w:t>00</w:t>
            </w:r>
          </w:p>
        </w:tc>
        <w:tc>
          <w:tcPr>
            <w:tcW w:w="1326" w:type="dxa"/>
            <w:vAlign w:val="center"/>
          </w:tcPr>
          <w:p w14:paraId="03EABCFF">
            <w:pPr>
              <w:spacing w:line="240" w:lineRule="auto"/>
              <w:ind w:firstLine="0" w:firstLineChars="0"/>
              <w:rPr>
                <w:rFonts w:eastAsiaTheme="minorEastAsia"/>
                <w:szCs w:val="21"/>
              </w:rPr>
            </w:pPr>
            <w:r>
              <w:rPr>
                <w:rFonts w:eastAsiaTheme="minorEastAsia"/>
                <w:szCs w:val="21"/>
              </w:rPr>
              <w:t>地方自筹</w:t>
            </w:r>
          </w:p>
        </w:tc>
        <w:tc>
          <w:tcPr>
            <w:tcW w:w="1671" w:type="dxa"/>
            <w:vAlign w:val="center"/>
          </w:tcPr>
          <w:p w14:paraId="6FF88F40">
            <w:pPr>
              <w:spacing w:line="240" w:lineRule="auto"/>
              <w:ind w:firstLine="0" w:firstLineChars="0"/>
              <w:rPr>
                <w:rFonts w:eastAsiaTheme="minorEastAsia"/>
                <w:szCs w:val="20"/>
              </w:rPr>
            </w:pPr>
            <w:r>
              <w:rPr>
                <w:rFonts w:eastAsiaTheme="minorEastAsia"/>
                <w:szCs w:val="20"/>
              </w:rPr>
              <w:t>曾都区统计局</w:t>
            </w:r>
          </w:p>
        </w:tc>
      </w:tr>
      <w:tr w14:paraId="5635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3116" w:type="dxa"/>
            <w:gridSpan w:val="2"/>
            <w:vAlign w:val="center"/>
          </w:tcPr>
          <w:p w14:paraId="1DDD881D">
            <w:pPr>
              <w:spacing w:line="240" w:lineRule="auto"/>
              <w:ind w:firstLine="0" w:firstLineChars="0"/>
              <w:jc w:val="center"/>
              <w:rPr>
                <w:rFonts w:eastAsiaTheme="minorEastAsia"/>
                <w:b/>
                <w:sz w:val="20"/>
                <w:szCs w:val="20"/>
              </w:rPr>
            </w:pPr>
            <w:r>
              <w:rPr>
                <w:rFonts w:hint="eastAsia" w:eastAsiaTheme="minorEastAsia"/>
                <w:b/>
                <w:szCs w:val="20"/>
              </w:rPr>
              <w:t>合计</w:t>
            </w:r>
          </w:p>
        </w:tc>
        <w:tc>
          <w:tcPr>
            <w:tcW w:w="4714" w:type="dxa"/>
            <w:vAlign w:val="center"/>
          </w:tcPr>
          <w:p w14:paraId="2F9272C1">
            <w:pPr>
              <w:spacing w:line="240" w:lineRule="auto"/>
              <w:ind w:firstLine="0" w:firstLineChars="0"/>
              <w:rPr>
                <w:rFonts w:eastAsiaTheme="minorEastAsia"/>
                <w:b/>
                <w:sz w:val="20"/>
                <w:szCs w:val="20"/>
              </w:rPr>
            </w:pPr>
          </w:p>
        </w:tc>
        <w:tc>
          <w:tcPr>
            <w:tcW w:w="1315" w:type="dxa"/>
            <w:vAlign w:val="center"/>
          </w:tcPr>
          <w:p w14:paraId="3BD4398B">
            <w:pPr>
              <w:spacing w:line="240" w:lineRule="auto"/>
              <w:ind w:firstLine="0" w:firstLineChars="0"/>
              <w:rPr>
                <w:rFonts w:eastAsiaTheme="minorEastAsia"/>
                <w:b/>
                <w:sz w:val="20"/>
                <w:szCs w:val="20"/>
              </w:rPr>
            </w:pPr>
          </w:p>
        </w:tc>
        <w:tc>
          <w:tcPr>
            <w:tcW w:w="1358" w:type="dxa"/>
            <w:vAlign w:val="center"/>
          </w:tcPr>
          <w:p w14:paraId="22D2AF43">
            <w:pPr>
              <w:spacing w:line="240" w:lineRule="auto"/>
              <w:ind w:firstLine="0" w:firstLineChars="0"/>
              <w:jc w:val="center"/>
              <w:rPr>
                <w:rFonts w:eastAsiaTheme="minorEastAsia"/>
                <w:b/>
                <w:szCs w:val="20"/>
              </w:rPr>
            </w:pPr>
            <w:r>
              <w:rPr>
                <w:rFonts w:eastAsiaTheme="minorEastAsia"/>
                <w:b/>
                <w:szCs w:val="20"/>
              </w:rPr>
              <w:t>1</w:t>
            </w:r>
            <w:r>
              <w:rPr>
                <w:rFonts w:hint="eastAsia" w:eastAsiaTheme="minorEastAsia"/>
                <w:b/>
                <w:szCs w:val="20"/>
              </w:rPr>
              <w:t>0</w:t>
            </w:r>
            <w:r>
              <w:rPr>
                <w:rFonts w:eastAsiaTheme="minorEastAsia"/>
                <w:b/>
                <w:szCs w:val="20"/>
              </w:rPr>
              <w:t>00</w:t>
            </w:r>
          </w:p>
        </w:tc>
        <w:tc>
          <w:tcPr>
            <w:tcW w:w="1326" w:type="dxa"/>
            <w:vAlign w:val="center"/>
          </w:tcPr>
          <w:p w14:paraId="431F7F6E">
            <w:pPr>
              <w:spacing w:line="240" w:lineRule="auto"/>
              <w:ind w:firstLine="0" w:firstLineChars="0"/>
              <w:rPr>
                <w:rFonts w:eastAsiaTheme="minorEastAsia"/>
                <w:b/>
                <w:sz w:val="20"/>
                <w:szCs w:val="20"/>
              </w:rPr>
            </w:pPr>
          </w:p>
        </w:tc>
        <w:tc>
          <w:tcPr>
            <w:tcW w:w="1671" w:type="dxa"/>
            <w:vAlign w:val="center"/>
          </w:tcPr>
          <w:p w14:paraId="5CDD807C">
            <w:pPr>
              <w:spacing w:line="240" w:lineRule="auto"/>
              <w:ind w:firstLine="0" w:firstLineChars="0"/>
              <w:rPr>
                <w:rFonts w:eastAsiaTheme="minorEastAsia"/>
                <w:b/>
                <w:sz w:val="20"/>
                <w:szCs w:val="20"/>
              </w:rPr>
            </w:pPr>
          </w:p>
        </w:tc>
      </w:tr>
    </w:tbl>
    <w:p w14:paraId="79D5933C">
      <w:pPr>
        <w:ind w:firstLine="420"/>
      </w:pPr>
    </w:p>
    <w:p w14:paraId="7FC92E18">
      <w:pPr>
        <w:spacing w:beforeLines="50"/>
        <w:ind w:firstLine="0" w:firstLineChars="0"/>
        <w:rPr>
          <w:rFonts w:eastAsia="黑体"/>
          <w:bCs/>
          <w:kern w:val="44"/>
          <w:sz w:val="32"/>
        </w:rPr>
        <w:sectPr>
          <w:pgSz w:w="16839" w:h="11907" w:orient="landscape"/>
          <w:pgMar w:top="1701" w:right="1701" w:bottom="1701" w:left="1701" w:header="850" w:footer="283" w:gutter="0"/>
          <w:cols w:space="1020" w:num="1"/>
          <w:docGrid w:linePitch="381" w:charSpace="0"/>
        </w:sectPr>
      </w:pPr>
    </w:p>
    <w:p w14:paraId="15F1A32F">
      <w:pPr>
        <w:pStyle w:val="14"/>
        <w:spacing w:before="156"/>
        <w:jc w:val="left"/>
      </w:pPr>
      <w:bookmarkStart w:id="12" w:name="_Toc487712427"/>
      <w:r>
        <w:rPr>
          <w:rFonts w:hint="eastAsia"/>
        </w:rPr>
        <w:t>附表4 曾都区乡镇生态创建计划表</w:t>
      </w:r>
      <w:bookmarkEnd w:id="12"/>
    </w:p>
    <w:tbl>
      <w:tblPr>
        <w:tblStyle w:val="8"/>
        <w:tblW w:w="134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8"/>
        <w:gridCol w:w="3646"/>
        <w:gridCol w:w="4843"/>
      </w:tblGrid>
      <w:tr w14:paraId="3D35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8" w:type="dxa"/>
            <w:vAlign w:val="center"/>
          </w:tcPr>
          <w:p w14:paraId="5830CE27">
            <w:pPr>
              <w:spacing w:line="240" w:lineRule="auto"/>
              <w:ind w:firstLine="0" w:firstLineChars="0"/>
              <w:jc w:val="center"/>
              <w:rPr>
                <w:rFonts w:eastAsiaTheme="minorEastAsia"/>
                <w:b/>
                <w:sz w:val="24"/>
                <w:szCs w:val="21"/>
              </w:rPr>
            </w:pPr>
            <w:r>
              <w:rPr>
                <w:rFonts w:eastAsiaTheme="minorEastAsia"/>
                <w:b/>
                <w:sz w:val="24"/>
                <w:szCs w:val="21"/>
              </w:rPr>
              <w:t>乡镇</w:t>
            </w:r>
          </w:p>
        </w:tc>
        <w:tc>
          <w:tcPr>
            <w:tcW w:w="3646" w:type="dxa"/>
            <w:vAlign w:val="center"/>
          </w:tcPr>
          <w:p w14:paraId="01F06E60">
            <w:pPr>
              <w:spacing w:line="240" w:lineRule="auto"/>
              <w:ind w:firstLine="0" w:firstLineChars="0"/>
              <w:jc w:val="center"/>
              <w:rPr>
                <w:rFonts w:eastAsiaTheme="minorEastAsia"/>
                <w:b/>
                <w:sz w:val="24"/>
                <w:szCs w:val="21"/>
              </w:rPr>
            </w:pPr>
            <w:r>
              <w:rPr>
                <w:rFonts w:hint="eastAsia" w:eastAsiaTheme="minorEastAsia"/>
                <w:b/>
                <w:sz w:val="24"/>
                <w:szCs w:val="21"/>
              </w:rPr>
              <w:t>创建时间</w:t>
            </w:r>
          </w:p>
        </w:tc>
        <w:tc>
          <w:tcPr>
            <w:tcW w:w="4843" w:type="dxa"/>
            <w:vAlign w:val="center"/>
          </w:tcPr>
          <w:p w14:paraId="130CE485">
            <w:pPr>
              <w:spacing w:line="240" w:lineRule="auto"/>
              <w:ind w:firstLine="0" w:firstLineChars="0"/>
              <w:jc w:val="center"/>
              <w:rPr>
                <w:rFonts w:eastAsiaTheme="minorEastAsia"/>
                <w:b/>
                <w:sz w:val="24"/>
                <w:szCs w:val="21"/>
              </w:rPr>
            </w:pPr>
            <w:r>
              <w:rPr>
                <w:rFonts w:eastAsiaTheme="minorEastAsia"/>
                <w:b/>
                <w:sz w:val="24"/>
                <w:szCs w:val="21"/>
              </w:rPr>
              <w:t>201</w:t>
            </w:r>
            <w:r>
              <w:rPr>
                <w:rFonts w:hint="eastAsia" w:eastAsiaTheme="minorEastAsia"/>
                <w:b/>
                <w:sz w:val="24"/>
                <w:szCs w:val="21"/>
              </w:rPr>
              <w:t>9年</w:t>
            </w:r>
          </w:p>
        </w:tc>
      </w:tr>
      <w:tr w14:paraId="3583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8" w:type="dxa"/>
            <w:vAlign w:val="center"/>
          </w:tcPr>
          <w:p w14:paraId="558577C4">
            <w:pPr>
              <w:spacing w:line="240" w:lineRule="auto"/>
              <w:ind w:firstLine="0" w:firstLineChars="0"/>
              <w:jc w:val="center"/>
              <w:rPr>
                <w:rFonts w:eastAsiaTheme="minorEastAsia"/>
                <w:b/>
                <w:sz w:val="24"/>
                <w:szCs w:val="21"/>
              </w:rPr>
            </w:pPr>
            <w:r>
              <w:rPr>
                <w:rFonts w:hint="eastAsia" w:eastAsiaTheme="minorEastAsia"/>
                <w:b/>
                <w:sz w:val="24"/>
                <w:szCs w:val="21"/>
              </w:rPr>
              <w:t>洛阳镇</w:t>
            </w:r>
          </w:p>
        </w:tc>
        <w:tc>
          <w:tcPr>
            <w:tcW w:w="3646" w:type="dxa"/>
            <w:vAlign w:val="center"/>
          </w:tcPr>
          <w:p w14:paraId="507C8B28">
            <w:pPr>
              <w:spacing w:line="240" w:lineRule="auto"/>
              <w:ind w:firstLine="0" w:firstLineChars="0"/>
              <w:jc w:val="center"/>
              <w:rPr>
                <w:rFonts w:eastAsiaTheme="minorEastAsia"/>
                <w:sz w:val="24"/>
                <w:szCs w:val="21"/>
              </w:rPr>
            </w:pPr>
            <w:r>
              <w:rPr>
                <w:rFonts w:hint="eastAsia" w:eastAsiaTheme="minorEastAsia"/>
                <w:sz w:val="24"/>
                <w:szCs w:val="21"/>
              </w:rPr>
              <w:t>2012年（省级）</w:t>
            </w:r>
          </w:p>
        </w:tc>
        <w:tc>
          <w:tcPr>
            <w:tcW w:w="4843" w:type="dxa"/>
            <w:vAlign w:val="center"/>
          </w:tcPr>
          <w:p w14:paraId="17909200">
            <w:pPr>
              <w:spacing w:line="240" w:lineRule="auto"/>
              <w:ind w:firstLine="0" w:firstLineChars="0"/>
              <w:jc w:val="center"/>
              <w:rPr>
                <w:rFonts w:eastAsiaTheme="minorEastAsia"/>
                <w:sz w:val="24"/>
                <w:szCs w:val="21"/>
              </w:rPr>
            </w:pPr>
          </w:p>
        </w:tc>
      </w:tr>
      <w:tr w14:paraId="0B63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8" w:type="dxa"/>
            <w:vAlign w:val="center"/>
          </w:tcPr>
          <w:p w14:paraId="45C9E576">
            <w:pPr>
              <w:spacing w:line="240" w:lineRule="auto"/>
              <w:ind w:firstLine="0" w:firstLineChars="0"/>
              <w:jc w:val="center"/>
              <w:rPr>
                <w:rFonts w:eastAsiaTheme="minorEastAsia"/>
                <w:b/>
                <w:sz w:val="24"/>
                <w:szCs w:val="21"/>
              </w:rPr>
            </w:pPr>
            <w:r>
              <w:rPr>
                <w:rFonts w:hint="eastAsia" w:eastAsiaTheme="minorEastAsia"/>
                <w:b/>
                <w:sz w:val="24"/>
                <w:szCs w:val="21"/>
              </w:rPr>
              <w:t>府河镇</w:t>
            </w:r>
          </w:p>
        </w:tc>
        <w:tc>
          <w:tcPr>
            <w:tcW w:w="3646" w:type="dxa"/>
            <w:vAlign w:val="center"/>
          </w:tcPr>
          <w:p w14:paraId="3C707A60">
            <w:pPr>
              <w:spacing w:line="240" w:lineRule="auto"/>
              <w:ind w:firstLine="0" w:firstLineChars="0"/>
              <w:jc w:val="center"/>
              <w:rPr>
                <w:rFonts w:eastAsiaTheme="minorEastAsia"/>
                <w:sz w:val="24"/>
                <w:szCs w:val="21"/>
              </w:rPr>
            </w:pPr>
            <w:r>
              <w:rPr>
                <w:rFonts w:hint="eastAsia" w:eastAsiaTheme="minorEastAsia"/>
                <w:sz w:val="24"/>
                <w:szCs w:val="21"/>
              </w:rPr>
              <w:t>2014年（省级）</w:t>
            </w:r>
          </w:p>
        </w:tc>
        <w:tc>
          <w:tcPr>
            <w:tcW w:w="4843" w:type="dxa"/>
            <w:vAlign w:val="center"/>
          </w:tcPr>
          <w:p w14:paraId="4242B871">
            <w:pPr>
              <w:spacing w:line="240" w:lineRule="auto"/>
              <w:ind w:firstLine="0" w:firstLineChars="0"/>
              <w:jc w:val="center"/>
              <w:rPr>
                <w:rFonts w:eastAsiaTheme="minorEastAsia"/>
                <w:sz w:val="24"/>
                <w:szCs w:val="21"/>
              </w:rPr>
            </w:pPr>
          </w:p>
        </w:tc>
      </w:tr>
      <w:tr w14:paraId="0B87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8" w:type="dxa"/>
            <w:vAlign w:val="center"/>
          </w:tcPr>
          <w:p w14:paraId="2A1B4435">
            <w:pPr>
              <w:spacing w:line="240" w:lineRule="auto"/>
              <w:ind w:firstLine="0" w:firstLineChars="0"/>
              <w:jc w:val="center"/>
              <w:rPr>
                <w:rFonts w:eastAsiaTheme="minorEastAsia"/>
                <w:b/>
                <w:sz w:val="24"/>
                <w:szCs w:val="21"/>
              </w:rPr>
            </w:pPr>
            <w:r>
              <w:rPr>
                <w:rFonts w:hint="eastAsia" w:eastAsiaTheme="minorEastAsia"/>
                <w:b/>
                <w:sz w:val="24"/>
                <w:szCs w:val="21"/>
              </w:rPr>
              <w:t>何店镇</w:t>
            </w:r>
          </w:p>
        </w:tc>
        <w:tc>
          <w:tcPr>
            <w:tcW w:w="3646" w:type="dxa"/>
            <w:vAlign w:val="center"/>
          </w:tcPr>
          <w:p w14:paraId="03EFABC3">
            <w:pPr>
              <w:spacing w:line="240" w:lineRule="auto"/>
              <w:ind w:firstLine="0" w:firstLineChars="0"/>
              <w:jc w:val="center"/>
              <w:rPr>
                <w:rFonts w:eastAsiaTheme="minorEastAsia"/>
                <w:sz w:val="24"/>
                <w:szCs w:val="21"/>
              </w:rPr>
            </w:pPr>
            <w:r>
              <w:rPr>
                <w:rFonts w:hint="eastAsia" w:eastAsiaTheme="minorEastAsia"/>
                <w:sz w:val="24"/>
                <w:szCs w:val="21"/>
              </w:rPr>
              <w:t>2015年（省级）</w:t>
            </w:r>
          </w:p>
        </w:tc>
        <w:tc>
          <w:tcPr>
            <w:tcW w:w="4843" w:type="dxa"/>
            <w:vAlign w:val="center"/>
          </w:tcPr>
          <w:p w14:paraId="0DCEE29D">
            <w:pPr>
              <w:spacing w:line="240" w:lineRule="auto"/>
              <w:ind w:firstLine="0" w:firstLineChars="0"/>
              <w:jc w:val="center"/>
              <w:rPr>
                <w:rFonts w:eastAsiaTheme="minorEastAsia"/>
                <w:sz w:val="24"/>
                <w:szCs w:val="21"/>
              </w:rPr>
            </w:pPr>
          </w:p>
        </w:tc>
      </w:tr>
      <w:tr w14:paraId="128A6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8" w:type="dxa"/>
            <w:vAlign w:val="center"/>
          </w:tcPr>
          <w:p w14:paraId="41EF3E91">
            <w:pPr>
              <w:spacing w:line="240" w:lineRule="auto"/>
              <w:ind w:firstLine="0" w:firstLineChars="0"/>
              <w:jc w:val="center"/>
              <w:rPr>
                <w:rFonts w:eastAsiaTheme="minorEastAsia"/>
                <w:b/>
                <w:sz w:val="24"/>
                <w:szCs w:val="21"/>
              </w:rPr>
            </w:pPr>
            <w:r>
              <w:rPr>
                <w:rFonts w:hint="eastAsia" w:eastAsiaTheme="minorEastAsia"/>
                <w:b/>
                <w:sz w:val="24"/>
                <w:szCs w:val="21"/>
              </w:rPr>
              <w:t>万店镇</w:t>
            </w:r>
          </w:p>
        </w:tc>
        <w:tc>
          <w:tcPr>
            <w:tcW w:w="3646" w:type="dxa"/>
            <w:vAlign w:val="center"/>
          </w:tcPr>
          <w:p w14:paraId="701ACCEF">
            <w:pPr>
              <w:spacing w:line="240" w:lineRule="auto"/>
              <w:ind w:firstLine="0" w:firstLineChars="0"/>
              <w:jc w:val="center"/>
              <w:rPr>
                <w:rFonts w:eastAsiaTheme="minorEastAsia"/>
                <w:sz w:val="24"/>
                <w:szCs w:val="21"/>
              </w:rPr>
            </w:pPr>
          </w:p>
        </w:tc>
        <w:tc>
          <w:tcPr>
            <w:tcW w:w="4843" w:type="dxa"/>
            <w:vAlign w:val="center"/>
          </w:tcPr>
          <w:p w14:paraId="4F93318D">
            <w:pPr>
              <w:spacing w:line="240" w:lineRule="auto"/>
              <w:ind w:firstLine="0" w:firstLineChars="0"/>
              <w:jc w:val="center"/>
              <w:rPr>
                <w:rFonts w:eastAsiaTheme="minorEastAsia"/>
                <w:sz w:val="24"/>
                <w:szCs w:val="21"/>
              </w:rPr>
            </w:pPr>
            <w:r>
              <w:rPr>
                <w:rFonts w:hint="eastAsia" w:eastAsiaTheme="minorEastAsia"/>
                <w:sz w:val="24"/>
                <w:szCs w:val="21"/>
              </w:rPr>
              <w:t>省级</w:t>
            </w:r>
          </w:p>
        </w:tc>
      </w:tr>
      <w:tr w14:paraId="18B4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78" w:type="dxa"/>
            <w:vAlign w:val="center"/>
          </w:tcPr>
          <w:p w14:paraId="5C01BA8B">
            <w:pPr>
              <w:spacing w:line="240" w:lineRule="auto"/>
              <w:ind w:firstLine="0" w:firstLineChars="0"/>
              <w:jc w:val="center"/>
              <w:rPr>
                <w:rFonts w:eastAsiaTheme="minorEastAsia"/>
                <w:b/>
                <w:sz w:val="24"/>
                <w:szCs w:val="21"/>
              </w:rPr>
            </w:pPr>
            <w:r>
              <w:rPr>
                <w:rFonts w:eastAsiaTheme="minorEastAsia"/>
                <w:b/>
                <w:sz w:val="24"/>
                <w:szCs w:val="21"/>
              </w:rPr>
              <w:t>淅河镇</w:t>
            </w:r>
          </w:p>
        </w:tc>
        <w:tc>
          <w:tcPr>
            <w:tcW w:w="3646" w:type="dxa"/>
            <w:vAlign w:val="center"/>
          </w:tcPr>
          <w:p w14:paraId="3C1976CA">
            <w:pPr>
              <w:spacing w:line="240" w:lineRule="auto"/>
              <w:ind w:firstLine="0" w:firstLineChars="0"/>
              <w:jc w:val="center"/>
              <w:rPr>
                <w:rFonts w:eastAsiaTheme="minorEastAsia"/>
                <w:sz w:val="24"/>
                <w:szCs w:val="21"/>
              </w:rPr>
            </w:pPr>
          </w:p>
        </w:tc>
        <w:tc>
          <w:tcPr>
            <w:tcW w:w="4843" w:type="dxa"/>
            <w:vAlign w:val="center"/>
          </w:tcPr>
          <w:p w14:paraId="552138AE">
            <w:pPr>
              <w:spacing w:line="240" w:lineRule="auto"/>
              <w:ind w:firstLine="0" w:firstLineChars="0"/>
              <w:jc w:val="center"/>
              <w:rPr>
                <w:rFonts w:eastAsiaTheme="minorEastAsia"/>
                <w:sz w:val="24"/>
                <w:szCs w:val="21"/>
              </w:rPr>
            </w:pPr>
            <w:r>
              <w:rPr>
                <w:rFonts w:hint="eastAsia" w:eastAsiaTheme="minorEastAsia"/>
                <w:sz w:val="24"/>
                <w:szCs w:val="21"/>
              </w:rPr>
              <w:t>省级</w:t>
            </w:r>
          </w:p>
        </w:tc>
      </w:tr>
    </w:tbl>
    <w:p w14:paraId="3D55404A">
      <w:pPr>
        <w:spacing w:line="240" w:lineRule="auto"/>
        <w:ind w:firstLine="0" w:firstLineChars="0"/>
      </w:pPr>
    </w:p>
    <w:p w14:paraId="05E8DF31">
      <w:pPr>
        <w:widowControl w:val="0"/>
        <w:autoSpaceDE w:val="0"/>
        <w:autoSpaceDN w:val="0"/>
        <w:adjustRightInd w:val="0"/>
        <w:spacing w:line="240" w:lineRule="auto"/>
        <w:ind w:firstLine="0" w:firstLineChars="0"/>
        <w:rPr>
          <w:rFonts w:ascii="仿宋_GB2312" w:eastAsia="仿宋_GB2312"/>
          <w:color w:val="000000"/>
          <w:sz w:val="32"/>
          <w:szCs w:val="32"/>
        </w:rPr>
      </w:pPr>
    </w:p>
    <w:sectPr>
      <w:headerReference r:id="rId11" w:type="default"/>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44924119"/>
    </w:sdtPr>
    <w:sdtContent>
      <w:p w14:paraId="2AC79C59">
        <w:pPr>
          <w:pStyle w:val="5"/>
          <w:ind w:firstLine="360"/>
          <w:jc w:val="center"/>
        </w:pPr>
        <w:r>
          <w:fldChar w:fldCharType="begin"/>
        </w:r>
        <w:r>
          <w:instrText xml:space="preserve">PAGE   \* MERGEFORMAT</w:instrText>
        </w:r>
        <w:r>
          <w:fldChar w:fldCharType="separate"/>
        </w:r>
        <w:r>
          <w:rPr>
            <w:lang w:val="zh-CN"/>
          </w:rPr>
          <w:t>21</w:t>
        </w:r>
        <w:r>
          <w:fldChar w:fldCharType="end"/>
        </w:r>
      </w:p>
    </w:sdtContent>
  </w:sdt>
  <w:p w14:paraId="0E7908AA">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07726">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5FE53">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FDBE3">
    <w:pPr>
      <w:pStyle w:val="6"/>
      <w:pBdr>
        <w:bottom w:val="none" w:color="auto" w:sz="0" w:space="0"/>
      </w:pBdr>
      <w:ind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ED43F">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48C16">
    <w:pPr>
      <w:pStyle w:val="6"/>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C75FC">
    <w:pPr>
      <w:pStyle w:val="6"/>
      <w:pBdr>
        <w:bottom w:val="none" w:color="auto" w:sz="0" w:space="0"/>
      </w:pBdr>
      <w:ind w:firstLine="0" w:firstLineChars="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93218"/>
    <w:multiLevelType w:val="multilevel"/>
    <w:tmpl w:val="5CD93218"/>
    <w:lvl w:ilvl="0" w:tentative="0">
      <w:start w:val="1"/>
      <w:numFmt w:val="chineseCountingThousand"/>
      <w:suff w:val="space"/>
      <w:lvlText w:val="第%1章"/>
      <w:lvlJc w:val="left"/>
      <w:pPr>
        <w:ind w:left="0" w:firstLine="0"/>
      </w:pPr>
      <w:rPr>
        <w:rFonts w:hint="default" w:ascii="Arial" w:hAnsi="Arial" w:eastAsia="黑体"/>
        <w:b/>
        <w:i w:val="0"/>
        <w:snapToGrid w:val="0"/>
        <w:color w:val="auto"/>
        <w:spacing w:val="0"/>
        <w:w w:val="100"/>
        <w:kern w:val="0"/>
        <w:position w:val="0"/>
        <w:sz w:val="36"/>
        <w:szCs w:val="36"/>
        <w:u w:val="none"/>
        <w:lang w:val="en-US"/>
      </w:rPr>
    </w:lvl>
    <w:lvl w:ilvl="1" w:tentative="0">
      <w:start w:val="1"/>
      <w:numFmt w:val="chineseCountingThousand"/>
      <w:pStyle w:val="3"/>
      <w:isLgl/>
      <w:suff w:val="space"/>
      <w:lvlText w:val="%1.%2"/>
      <w:lvlJc w:val="left"/>
      <w:pPr>
        <w:ind w:left="360" w:firstLine="0"/>
      </w:pPr>
      <w:rPr>
        <w:rFonts w:hint="default" w:ascii="Arial" w:hAnsi="Arial" w:eastAsia="黑体"/>
        <w:b/>
        <w:i w:val="0"/>
        <w:snapToGrid w:val="0"/>
        <w:spacing w:val="0"/>
        <w:w w:val="100"/>
        <w:kern w:val="0"/>
        <w:position w:val="0"/>
        <w:sz w:val="32"/>
        <w:szCs w:val="32"/>
      </w:rPr>
    </w:lvl>
    <w:lvl w:ilvl="2" w:tentative="0">
      <w:start w:val="1"/>
      <w:numFmt w:val="decimal"/>
      <w:isLgl/>
      <w:suff w:val="space"/>
      <w:lvlText w:val="%1.%2.%3"/>
      <w:lvlJc w:val="left"/>
      <w:pPr>
        <w:ind w:left="0" w:firstLine="0"/>
      </w:pPr>
      <w:rPr>
        <w:rFonts w:hint="default" w:ascii="Arial" w:hAnsi="Arial" w:eastAsia="黑体" w:cs="Arial"/>
        <w:b/>
        <w:i w:val="0"/>
        <w:snapToGrid w:val="0"/>
        <w:spacing w:val="0"/>
        <w:w w:val="100"/>
        <w:kern w:val="0"/>
        <w:position w:val="0"/>
        <w:sz w:val="28"/>
        <w:szCs w:val="28"/>
      </w:rPr>
    </w:lvl>
    <w:lvl w:ilvl="3" w:tentative="0">
      <w:start w:val="1"/>
      <w:numFmt w:val="decimal"/>
      <w:isLgl/>
      <w:suff w:val="space"/>
      <w:lvlText w:val="%1.%2.%3.%4"/>
      <w:lvlJc w:val="left"/>
      <w:pPr>
        <w:ind w:left="774" w:hanging="774"/>
      </w:pPr>
      <w:rPr>
        <w:rFonts w:hint="default" w:ascii="Arial" w:hAnsi="Arial" w:eastAsia="黑体" w:cs="Arial"/>
        <w:b/>
        <w:i w:val="0"/>
        <w:snapToGrid w:val="0"/>
        <w:color w:val="auto"/>
        <w:spacing w:val="0"/>
        <w:w w:val="100"/>
        <w:kern w:val="0"/>
        <w:position w:val="0"/>
        <w:sz w:val="24"/>
        <w:szCs w:val="24"/>
        <w:u w:val="none"/>
      </w:rPr>
    </w:lvl>
    <w:lvl w:ilvl="4" w:tentative="0">
      <w:start w:val="1"/>
      <w:numFmt w:val="decimal"/>
      <w:isLgl/>
      <w:lvlText w:val="%2.%3.%4.%5"/>
      <w:lvlJc w:val="left"/>
      <w:pPr>
        <w:tabs>
          <w:tab w:val="left" w:pos="1341"/>
        </w:tabs>
        <w:ind w:left="1341" w:hanging="1701"/>
      </w:pPr>
      <w:rPr>
        <w:rFonts w:hint="default" w:ascii="Arial Narrow" w:hAnsi="Arial Narrow" w:eastAsia="黑体"/>
        <w:b/>
        <w:i w:val="0"/>
        <w:snapToGrid w:val="0"/>
        <w:color w:val="auto"/>
        <w:spacing w:val="0"/>
        <w:w w:val="100"/>
        <w:kern w:val="0"/>
        <w:position w:val="0"/>
        <w:sz w:val="28"/>
        <w:szCs w:val="28"/>
        <w:u w:val="none"/>
      </w:rPr>
    </w:lvl>
    <w:lvl w:ilvl="5" w:tentative="0">
      <w:start w:val="1"/>
      <w:numFmt w:val="decimal"/>
      <w:isLgl/>
      <w:lvlText w:val="%2.%3.%4.%5.%6"/>
      <w:lvlJc w:val="left"/>
      <w:pPr>
        <w:tabs>
          <w:tab w:val="left" w:pos="1908"/>
        </w:tabs>
        <w:ind w:left="1908" w:hanging="2268"/>
      </w:pPr>
      <w:rPr>
        <w:rFonts w:hint="default" w:ascii="Arial Narrow" w:hAnsi="Arial Narrow" w:eastAsia="黑体"/>
        <w:b/>
        <w:i w:val="0"/>
        <w:snapToGrid w:val="0"/>
        <w:color w:val="auto"/>
        <w:spacing w:val="0"/>
        <w:w w:val="100"/>
        <w:kern w:val="0"/>
        <w:position w:val="0"/>
        <w:sz w:val="24"/>
        <w:szCs w:val="24"/>
        <w:u w:val="none"/>
      </w:rPr>
    </w:lvl>
    <w:lvl w:ilvl="6" w:tentative="0">
      <w:start w:val="1"/>
      <w:numFmt w:val="none"/>
      <w:isLgl/>
      <w:lvlText w:val=""/>
      <w:lvlJc w:val="left"/>
      <w:pPr>
        <w:tabs>
          <w:tab w:val="left" w:pos="1341"/>
        </w:tabs>
        <w:ind w:left="1341" w:hanging="1701"/>
      </w:pPr>
      <w:rPr>
        <w:rFonts w:hint="default" w:ascii="Arial Narrow" w:hAnsi="Arial Narrow" w:eastAsia="仿宋_GB2312"/>
        <w:b/>
        <w:i w:val="0"/>
        <w:snapToGrid w:val="0"/>
        <w:spacing w:val="0"/>
        <w:w w:val="100"/>
        <w:kern w:val="0"/>
        <w:position w:val="0"/>
        <w:sz w:val="24"/>
      </w:rPr>
    </w:lvl>
    <w:lvl w:ilvl="7" w:tentative="0">
      <w:start w:val="1"/>
      <w:numFmt w:val="none"/>
      <w:isLgl/>
      <w:lvlText w:val=""/>
      <w:lvlJc w:val="left"/>
      <w:pPr>
        <w:tabs>
          <w:tab w:val="left" w:pos="1341"/>
        </w:tabs>
        <w:ind w:left="1341" w:hanging="1701"/>
      </w:pPr>
      <w:rPr>
        <w:rFonts w:hint="default" w:ascii="Arial Narrow" w:hAnsi="Arial Narrow" w:eastAsia="仿宋_GB2312"/>
        <w:b/>
        <w:i w:val="0"/>
        <w:snapToGrid w:val="0"/>
        <w:spacing w:val="0"/>
        <w:w w:val="100"/>
        <w:kern w:val="0"/>
        <w:position w:val="0"/>
        <w:sz w:val="24"/>
      </w:rPr>
    </w:lvl>
    <w:lvl w:ilvl="8" w:tentative="0">
      <w:start w:val="1"/>
      <w:numFmt w:val="none"/>
      <w:isLgl/>
      <w:lvlText w:val=""/>
      <w:lvlJc w:val="left"/>
      <w:pPr>
        <w:tabs>
          <w:tab w:val="left" w:pos="1341"/>
        </w:tabs>
        <w:ind w:left="1341" w:hanging="1701"/>
      </w:pPr>
      <w:rPr>
        <w:rFonts w:hint="default" w:ascii="Arial Narrow" w:hAnsi="Arial Narrow" w:eastAsia="仿宋_GB2312"/>
        <w:b/>
        <w:i w:val="0"/>
        <w:snapToGrid w:val="0"/>
        <w:color w:val="auto"/>
        <w:spacing w:val="0"/>
        <w:w w:val="100"/>
        <w:kern w:val="0"/>
        <w:position w:val="0"/>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OGM3Mjk5MzFkMGNlZGUwOWZhZDUxNWM4ZmY4ZjYifQ=="/>
  </w:docVars>
  <w:rsids>
    <w:rsidRoot w:val="002254D4"/>
    <w:rsid w:val="00006E2C"/>
    <w:rsid w:val="000736C1"/>
    <w:rsid w:val="00094367"/>
    <w:rsid w:val="000C34DC"/>
    <w:rsid w:val="000E290D"/>
    <w:rsid w:val="000F1792"/>
    <w:rsid w:val="00117292"/>
    <w:rsid w:val="00124557"/>
    <w:rsid w:val="001A4A1A"/>
    <w:rsid w:val="001C2CF7"/>
    <w:rsid w:val="001C2E8D"/>
    <w:rsid w:val="001E08C0"/>
    <w:rsid w:val="001F33CC"/>
    <w:rsid w:val="001F4C0D"/>
    <w:rsid w:val="002254D4"/>
    <w:rsid w:val="0024653F"/>
    <w:rsid w:val="00257356"/>
    <w:rsid w:val="002A4045"/>
    <w:rsid w:val="00364ABD"/>
    <w:rsid w:val="003802ED"/>
    <w:rsid w:val="00391035"/>
    <w:rsid w:val="003A0668"/>
    <w:rsid w:val="003D7E0E"/>
    <w:rsid w:val="00466811"/>
    <w:rsid w:val="004939DE"/>
    <w:rsid w:val="004A682A"/>
    <w:rsid w:val="005561CE"/>
    <w:rsid w:val="00577C29"/>
    <w:rsid w:val="00586B1B"/>
    <w:rsid w:val="0063684D"/>
    <w:rsid w:val="006461B1"/>
    <w:rsid w:val="006515E0"/>
    <w:rsid w:val="00660564"/>
    <w:rsid w:val="006C1472"/>
    <w:rsid w:val="00717D7F"/>
    <w:rsid w:val="00792529"/>
    <w:rsid w:val="007C7394"/>
    <w:rsid w:val="008017C3"/>
    <w:rsid w:val="008453BF"/>
    <w:rsid w:val="008E5E23"/>
    <w:rsid w:val="00904C2B"/>
    <w:rsid w:val="00924964"/>
    <w:rsid w:val="00962571"/>
    <w:rsid w:val="009723B0"/>
    <w:rsid w:val="009D0347"/>
    <w:rsid w:val="009E1701"/>
    <w:rsid w:val="009E2A34"/>
    <w:rsid w:val="009F0EC4"/>
    <w:rsid w:val="00A15F05"/>
    <w:rsid w:val="00A50C2F"/>
    <w:rsid w:val="00A84698"/>
    <w:rsid w:val="00AD6EB2"/>
    <w:rsid w:val="00AE153F"/>
    <w:rsid w:val="00AE2FF7"/>
    <w:rsid w:val="00AF3573"/>
    <w:rsid w:val="00B05D7F"/>
    <w:rsid w:val="00B47809"/>
    <w:rsid w:val="00B735F5"/>
    <w:rsid w:val="00B92B0B"/>
    <w:rsid w:val="00BB0172"/>
    <w:rsid w:val="00CB040D"/>
    <w:rsid w:val="00CB54AA"/>
    <w:rsid w:val="00CE6A29"/>
    <w:rsid w:val="00D0003C"/>
    <w:rsid w:val="00D017E8"/>
    <w:rsid w:val="00D271E7"/>
    <w:rsid w:val="00D56DAF"/>
    <w:rsid w:val="00D86932"/>
    <w:rsid w:val="00DB2020"/>
    <w:rsid w:val="00E12A3C"/>
    <w:rsid w:val="00E22D90"/>
    <w:rsid w:val="00E5248D"/>
    <w:rsid w:val="00E829C5"/>
    <w:rsid w:val="00EE48F3"/>
    <w:rsid w:val="00EE5B5E"/>
    <w:rsid w:val="00F16CE5"/>
    <w:rsid w:val="00F277DF"/>
    <w:rsid w:val="00F723A9"/>
    <w:rsid w:val="00FF56EF"/>
    <w:rsid w:val="06177C8E"/>
    <w:rsid w:val="096C48BE"/>
    <w:rsid w:val="0EAE490F"/>
    <w:rsid w:val="10E959C0"/>
    <w:rsid w:val="195B531C"/>
    <w:rsid w:val="22A83E6A"/>
    <w:rsid w:val="341A38CF"/>
    <w:rsid w:val="38FC0771"/>
    <w:rsid w:val="3E7F60B1"/>
    <w:rsid w:val="42574E9F"/>
    <w:rsid w:val="4CEA0878"/>
    <w:rsid w:val="4F4372D1"/>
    <w:rsid w:val="5131737D"/>
    <w:rsid w:val="515B227F"/>
    <w:rsid w:val="551D3C6E"/>
    <w:rsid w:val="561A4AAC"/>
    <w:rsid w:val="5AC505F2"/>
    <w:rsid w:val="5F1B70D1"/>
    <w:rsid w:val="64DE047D"/>
    <w:rsid w:val="70A66AAB"/>
    <w:rsid w:val="74936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1"/>
    <w:unhideWhenUsed/>
    <w:qFormat/>
    <w:uiPriority w:val="0"/>
    <w:pPr>
      <w:keepNext/>
      <w:keepLines/>
      <w:widowControl w:val="0"/>
      <w:numPr>
        <w:ilvl w:val="1"/>
        <w:numId w:val="1"/>
      </w:numPr>
      <w:spacing w:before="260" w:after="260" w:line="416" w:lineRule="auto"/>
      <w:ind w:firstLineChars="0"/>
      <w:outlineLvl w:val="1"/>
    </w:pPr>
    <w:rPr>
      <w:rFonts w:asciiTheme="majorHAnsi" w:hAnsiTheme="majorHAnsi" w:eastAsiaTheme="majorEastAsia" w:cstheme="majorBidi"/>
      <w:b/>
      <w:bCs/>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uiPriority w:val="99"/>
    <w:pPr>
      <w:spacing w:line="240" w:lineRule="auto"/>
    </w:pPr>
    <w:rPr>
      <w:sz w:val="18"/>
      <w:szCs w:val="18"/>
    </w:rPr>
  </w:style>
  <w:style w:type="paragraph" w:styleId="5">
    <w:name w:val="footer"/>
    <w:basedOn w:val="1"/>
    <w:link w:val="13"/>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8">
    <w:name w:val="Table Grid"/>
    <w:basedOn w:val="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spacing w:line="240" w:lineRule="auto"/>
      <w:ind w:firstLine="420"/>
      <w:jc w:val="left"/>
    </w:pPr>
    <w:rPr>
      <w:rFonts w:ascii="宋体" w:hAnsi="宋体" w:cs="宋体"/>
      <w:kern w:val="0"/>
      <w:sz w:val="24"/>
      <w:szCs w:val="24"/>
    </w:rPr>
  </w:style>
  <w:style w:type="character" w:customStyle="1" w:styleId="11">
    <w:name w:val="标题 2 Char"/>
    <w:basedOn w:val="9"/>
    <w:link w:val="3"/>
    <w:qFormat/>
    <w:uiPriority w:val="0"/>
    <w:rPr>
      <w:rFonts w:asciiTheme="majorHAnsi" w:hAnsiTheme="majorHAnsi" w:eastAsiaTheme="majorEastAsia" w:cstheme="majorBidi"/>
      <w:b/>
      <w:bCs/>
      <w:sz w:val="32"/>
      <w:szCs w:val="32"/>
    </w:rPr>
  </w:style>
  <w:style w:type="character" w:customStyle="1" w:styleId="12">
    <w:name w:val="页眉 Char"/>
    <w:basedOn w:val="9"/>
    <w:link w:val="6"/>
    <w:qFormat/>
    <w:uiPriority w:val="99"/>
    <w:rPr>
      <w:rFonts w:ascii="Calibri" w:hAnsi="Calibri" w:eastAsia="宋体" w:cs="Times New Roman"/>
      <w:sz w:val="18"/>
      <w:szCs w:val="18"/>
    </w:rPr>
  </w:style>
  <w:style w:type="character" w:customStyle="1" w:styleId="13">
    <w:name w:val="页脚 Char"/>
    <w:basedOn w:val="9"/>
    <w:link w:val="5"/>
    <w:qFormat/>
    <w:uiPriority w:val="99"/>
    <w:rPr>
      <w:rFonts w:ascii="Calibri" w:hAnsi="Calibri" w:eastAsia="宋体" w:cs="Times New Roman"/>
      <w:sz w:val="18"/>
      <w:szCs w:val="18"/>
    </w:rPr>
  </w:style>
  <w:style w:type="paragraph" w:customStyle="1" w:styleId="14">
    <w:name w:val="标题1"/>
    <w:basedOn w:val="2"/>
    <w:next w:val="1"/>
    <w:link w:val="15"/>
    <w:qFormat/>
    <w:uiPriority w:val="0"/>
    <w:pPr>
      <w:keepNext w:val="0"/>
      <w:keepLines w:val="0"/>
      <w:widowControl w:val="0"/>
      <w:tabs>
        <w:tab w:val="left" w:pos="9193"/>
        <w:tab w:val="left" w:pos="9827"/>
      </w:tabs>
      <w:autoSpaceDE w:val="0"/>
      <w:autoSpaceDN w:val="0"/>
      <w:snapToGrid w:val="0"/>
      <w:spacing w:beforeLines="50" w:after="0" w:line="560" w:lineRule="exact"/>
      <w:ind w:firstLine="0" w:firstLineChars="0"/>
      <w:jc w:val="center"/>
    </w:pPr>
    <w:rPr>
      <w:rFonts w:ascii="Times New Roman" w:hAnsi="Times New Roman" w:eastAsia="黑体"/>
      <w:b w:val="0"/>
      <w:color w:val="000000"/>
      <w:kern w:val="0"/>
      <w:sz w:val="32"/>
      <w:szCs w:val="20"/>
    </w:rPr>
  </w:style>
  <w:style w:type="character" w:customStyle="1" w:styleId="15">
    <w:name w:val="标题1 Char"/>
    <w:link w:val="14"/>
    <w:qFormat/>
    <w:locked/>
    <w:uiPriority w:val="0"/>
    <w:rPr>
      <w:rFonts w:ascii="Times New Roman" w:hAnsi="Times New Roman" w:eastAsia="黑体" w:cs="Times New Roman"/>
      <w:bCs/>
      <w:color w:val="000000"/>
      <w:kern w:val="0"/>
      <w:sz w:val="32"/>
      <w:szCs w:val="20"/>
    </w:rPr>
  </w:style>
  <w:style w:type="character" w:customStyle="1" w:styleId="16">
    <w:name w:val="标题 1 Char"/>
    <w:basedOn w:val="9"/>
    <w:link w:val="2"/>
    <w:qFormat/>
    <w:uiPriority w:val="9"/>
    <w:rPr>
      <w:rFonts w:ascii="Calibri" w:hAnsi="Calibri" w:eastAsia="宋体" w:cs="Times New Roman"/>
      <w:b/>
      <w:bCs/>
      <w:kern w:val="44"/>
      <w:sz w:val="44"/>
      <w:szCs w:val="44"/>
    </w:rPr>
  </w:style>
  <w:style w:type="character" w:customStyle="1" w:styleId="17">
    <w:name w:val="批注框文本 Char"/>
    <w:basedOn w:val="9"/>
    <w:link w:val="4"/>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CD64E-9C5D-43A5-9A15-9E5BD2883709}">
  <ds:schemaRefs/>
</ds:datastoreItem>
</file>

<file path=docProps/app.xml><?xml version="1.0" encoding="utf-8"?>
<Properties xmlns="http://schemas.openxmlformats.org/officeDocument/2006/extended-properties" xmlns:vt="http://schemas.openxmlformats.org/officeDocument/2006/docPropsVTypes">
  <Template>Normal</Template>
  <Company>HaoXiTong.Com</Company>
  <Pages>21</Pages>
  <Words>6546</Words>
  <Characters>7310</Characters>
  <Lines>75</Lines>
  <Paragraphs>21</Paragraphs>
  <TotalTime>4</TotalTime>
  <ScaleCrop>false</ScaleCrop>
  <LinksUpToDate>false</LinksUpToDate>
  <CharactersWithSpaces>7319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2018-11-14T08:19:00Z</dcterms:created>
  <dc:creator>zhuyan518</dc:creator>
  <cp:lastModifiedBy>wwww</cp:lastModifiedBy>
  <cp:lastPrinted>2019-05-16T01:42:00Z</cp:lastPrinted>
  <dcterms:modified xsi:type="dcterms:W3CDTF">2025-03-14T01:41:57Z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296B118531DB4389B52010996DEA93D0_13</vt:lpwstr>
  </property>
  <property fmtid="{D5CDD505-2E9C-101B-9397-08002B2CF9AE}" pid="4" name="KSOTemplateDocerSaveRecord">
    <vt:lpwstr>eyJoZGlkIjoiZGNkMjhkZDM5YTVjMzU2ZDcyMDliMGE2ZjA1ZDUzZDAiLCJ1c2VySWQiOiIxMDM3NzUwNTQzIn0=</vt:lpwstr>
  </property>
</Properties>
</file>