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F0F" w:rsidRDefault="00CE7F0F" w:rsidP="002D011C">
      <w:pPr>
        <w:widowControl/>
        <w:spacing w:line="600" w:lineRule="exact"/>
        <w:jc w:val="left"/>
        <w:rPr>
          <w:rFonts w:ascii="仿宋_GB2312" w:eastAsia="仿宋_GB2312" w:hAnsi="黑体" w:cs="黑体"/>
          <w:kern w:val="0"/>
          <w:sz w:val="32"/>
          <w:szCs w:val="32"/>
          <w:lang/>
        </w:rPr>
      </w:pPr>
    </w:p>
    <w:p w:rsidR="00CE7F0F" w:rsidRDefault="00CE7F0F" w:rsidP="002D011C">
      <w:pPr>
        <w:widowControl/>
        <w:spacing w:line="600" w:lineRule="exact"/>
        <w:jc w:val="left"/>
        <w:rPr>
          <w:rFonts w:ascii="仿宋_GB2312" w:eastAsia="仿宋_GB2312" w:hAnsi="黑体" w:cs="黑体"/>
          <w:kern w:val="0"/>
          <w:sz w:val="32"/>
          <w:szCs w:val="32"/>
          <w:lang/>
        </w:rPr>
      </w:pPr>
    </w:p>
    <w:p w:rsidR="00CE7F0F" w:rsidRPr="00860714" w:rsidRDefault="00CE7F0F" w:rsidP="002D011C">
      <w:pPr>
        <w:widowControl/>
        <w:spacing w:line="600" w:lineRule="exact"/>
        <w:jc w:val="left"/>
        <w:rPr>
          <w:rFonts w:ascii="仿宋_GB2312" w:eastAsia="仿宋_GB2312" w:hAnsi="黑体" w:cs="黑体"/>
          <w:kern w:val="0"/>
          <w:sz w:val="32"/>
          <w:szCs w:val="32"/>
          <w:lang/>
        </w:rPr>
      </w:pPr>
      <w:r>
        <w:rPr>
          <w:noProof/>
        </w:rPr>
        <w:pict>
          <v:shapetype id="_x0000_t202" coordsize="21600,21600" o:spt="202" path="m,l,21600r21600,l21600,xe">
            <v:stroke joinstyle="miter"/>
            <v:path gradientshapeok="t" o:connecttype="rect"/>
          </v:shapetype>
          <v:shape id="_x0000_s1026" type="#_x0000_t202" style="position:absolute;margin-left:9pt;margin-top:16.65pt;width:414pt;height:70.2pt;z-index:251655680" filled="f" stroked="f">
            <v:textbox inset="0,0,0,0">
              <w:txbxContent>
                <w:p w:rsidR="00CE7F0F" w:rsidRPr="002D011C" w:rsidRDefault="00CE7F0F" w:rsidP="002D011C">
                  <w:pPr>
                    <w:rPr>
                      <w:rFonts w:ascii="方正小标宋简体" w:eastAsia="方正小标宋简体" w:hAnsi="黑体" w:cs="黑体"/>
                      <w:color w:val="FF0000"/>
                      <w:spacing w:val="-6"/>
                      <w:w w:val="65"/>
                      <w:kern w:val="0"/>
                      <w:sz w:val="100"/>
                      <w:szCs w:val="100"/>
                      <w:lang/>
                    </w:rPr>
                  </w:pPr>
                  <w:r w:rsidRPr="002D011C">
                    <w:rPr>
                      <w:rFonts w:ascii="方正小标宋简体" w:eastAsia="方正小标宋简体" w:hAnsi="黑体" w:cs="黑体" w:hint="eastAsia"/>
                      <w:color w:val="FF0000"/>
                      <w:spacing w:val="-6"/>
                      <w:w w:val="65"/>
                      <w:kern w:val="0"/>
                      <w:sz w:val="100"/>
                      <w:szCs w:val="100"/>
                      <w:lang/>
                    </w:rPr>
                    <w:t>湖北省发展和改革委员会文件</w:t>
                  </w:r>
                </w:p>
              </w:txbxContent>
            </v:textbox>
          </v:shape>
        </w:pict>
      </w:r>
    </w:p>
    <w:p w:rsidR="00CE7F0F" w:rsidRPr="00860714" w:rsidRDefault="00CE7F0F" w:rsidP="002D011C">
      <w:pPr>
        <w:widowControl/>
        <w:spacing w:line="600" w:lineRule="exact"/>
        <w:jc w:val="left"/>
        <w:rPr>
          <w:rFonts w:ascii="仿宋_GB2312" w:eastAsia="仿宋_GB2312" w:hAnsi="黑体" w:cs="黑体"/>
          <w:kern w:val="0"/>
          <w:sz w:val="32"/>
          <w:szCs w:val="32"/>
          <w:lang/>
        </w:rPr>
      </w:pPr>
    </w:p>
    <w:p w:rsidR="00CE7F0F" w:rsidRPr="00860714" w:rsidRDefault="00CE7F0F" w:rsidP="002D011C">
      <w:pPr>
        <w:widowControl/>
        <w:spacing w:line="600" w:lineRule="exact"/>
        <w:jc w:val="left"/>
        <w:rPr>
          <w:rFonts w:ascii="仿宋_GB2312" w:eastAsia="仿宋_GB2312" w:hAnsi="黑体" w:cs="黑体"/>
          <w:kern w:val="0"/>
          <w:sz w:val="32"/>
          <w:szCs w:val="32"/>
          <w:lang/>
        </w:rPr>
      </w:pPr>
    </w:p>
    <w:p w:rsidR="00CE7F0F" w:rsidRPr="00860714" w:rsidRDefault="00CE7F0F" w:rsidP="002D011C">
      <w:pPr>
        <w:widowControl/>
        <w:spacing w:line="600" w:lineRule="exact"/>
        <w:jc w:val="left"/>
        <w:rPr>
          <w:rFonts w:ascii="仿宋_GB2312" w:eastAsia="仿宋_GB2312" w:hAnsi="黑体" w:cs="黑体"/>
          <w:kern w:val="0"/>
          <w:sz w:val="32"/>
          <w:szCs w:val="32"/>
          <w:lang/>
        </w:rPr>
      </w:pPr>
    </w:p>
    <w:p w:rsidR="00CE7F0F" w:rsidRPr="002D011C" w:rsidRDefault="00CE7F0F" w:rsidP="002D011C">
      <w:pPr>
        <w:widowControl/>
        <w:spacing w:line="600" w:lineRule="exact"/>
        <w:ind w:firstLineChars="50" w:firstLine="31680"/>
        <w:jc w:val="left"/>
        <w:rPr>
          <w:rFonts w:ascii="仿宋_GB2312" w:eastAsia="仿宋_GB2312" w:hAnsi="仿宋_GB2312" w:cs="仿宋_GB2312"/>
          <w:color w:val="000000"/>
          <w:kern w:val="0"/>
          <w:sz w:val="32"/>
          <w:szCs w:val="32"/>
          <w:lang/>
        </w:rPr>
      </w:pPr>
      <w:r w:rsidRPr="002D011C">
        <w:rPr>
          <w:rFonts w:ascii="仿宋_GB2312" w:eastAsia="仿宋_GB2312" w:hAnsi="仿宋_GB2312" w:cs="仿宋_GB2312" w:hint="eastAsia"/>
          <w:color w:val="000000"/>
          <w:kern w:val="0"/>
          <w:sz w:val="32"/>
          <w:szCs w:val="32"/>
          <w:lang/>
        </w:rPr>
        <w:t>鄂发改价格〔</w:t>
      </w:r>
      <w:r w:rsidRPr="002D011C">
        <w:rPr>
          <w:rFonts w:ascii="仿宋_GB2312" w:eastAsia="仿宋_GB2312" w:hAnsi="仿宋_GB2312" w:cs="仿宋_GB2312"/>
          <w:color w:val="000000"/>
          <w:kern w:val="0"/>
          <w:sz w:val="32"/>
          <w:szCs w:val="32"/>
          <w:lang/>
        </w:rPr>
        <w:t>2019121</w:t>
      </w:r>
      <w:r w:rsidRPr="002D011C">
        <w:rPr>
          <w:rFonts w:ascii="仿宋_GB2312" w:eastAsia="仿宋_GB2312" w:hAnsi="仿宋_GB2312" w:cs="仿宋_GB2312" w:hint="eastAsia"/>
          <w:color w:val="000000"/>
          <w:kern w:val="0"/>
          <w:sz w:val="32"/>
          <w:szCs w:val="32"/>
          <w:lang/>
        </w:rPr>
        <w:t>号</w:t>
      </w:r>
      <w:r w:rsidRPr="002D011C">
        <w:rPr>
          <w:rFonts w:ascii="仿宋_GB2312" w:eastAsia="仿宋_GB2312" w:hAnsi="仿宋_GB2312" w:cs="仿宋_GB2312"/>
          <w:color w:val="000000"/>
          <w:kern w:val="0"/>
          <w:sz w:val="32"/>
          <w:szCs w:val="32"/>
          <w:lang/>
        </w:rPr>
        <w:t xml:space="preserve">                 </w:t>
      </w:r>
      <w:r w:rsidRPr="002D011C">
        <w:rPr>
          <w:rFonts w:ascii="仿宋_GB2312" w:eastAsia="仿宋_GB2312" w:hAnsi="仿宋_GB2312" w:cs="仿宋_GB2312" w:hint="eastAsia"/>
          <w:color w:val="000000"/>
          <w:kern w:val="0"/>
          <w:sz w:val="32"/>
          <w:szCs w:val="32"/>
          <w:lang/>
        </w:rPr>
        <w:t>签发人</w:t>
      </w:r>
      <w:r w:rsidRPr="002D011C">
        <w:rPr>
          <w:rFonts w:ascii="仿宋_GB2312" w:eastAsia="仿宋_GB2312" w:hAnsi="仿宋_GB2312" w:cs="仿宋_GB2312"/>
          <w:color w:val="000000"/>
          <w:kern w:val="0"/>
          <w:sz w:val="32"/>
          <w:szCs w:val="32"/>
          <w:lang/>
        </w:rPr>
        <w:t>:</w:t>
      </w:r>
      <w:r w:rsidRPr="002D011C">
        <w:rPr>
          <w:rFonts w:ascii="仿宋_GB2312" w:eastAsia="仿宋_GB2312" w:hAnsi="仿宋_GB2312" w:cs="仿宋_GB2312" w:hint="eastAsia"/>
          <w:color w:val="000000"/>
          <w:kern w:val="0"/>
          <w:sz w:val="32"/>
          <w:szCs w:val="32"/>
          <w:lang/>
        </w:rPr>
        <w:t>曹松</w:t>
      </w:r>
    </w:p>
    <w:p w:rsidR="00CE7F0F" w:rsidRDefault="00CE7F0F" w:rsidP="002D011C">
      <w:pPr>
        <w:widowControl/>
        <w:spacing w:after="240"/>
        <w:ind w:rightChars="-104" w:right="31680" w:firstLineChars="700" w:firstLine="31680"/>
        <w:jc w:val="left"/>
        <w:rPr>
          <w:rFonts w:ascii="黑体" w:eastAsia="黑体" w:hAnsi="黑体" w:cs="黑体"/>
          <w:sz w:val="44"/>
          <w:szCs w:val="44"/>
        </w:rPr>
      </w:pPr>
      <w:r>
        <w:rPr>
          <w:noProof/>
        </w:rPr>
        <w:pict>
          <v:line id="_x0000_s1027" style="position:absolute;left:0;text-align:left;z-index:251656704" from="0,4.2pt" to="441pt,4.2pt" strokecolor="red" strokeweight="2pt"/>
        </w:pict>
      </w:r>
    </w:p>
    <w:p w:rsidR="00CE7F0F" w:rsidRPr="002D011C" w:rsidRDefault="00CE7F0F" w:rsidP="002D011C">
      <w:pPr>
        <w:widowControl/>
        <w:spacing w:line="600" w:lineRule="exact"/>
        <w:ind w:leftChars="209" w:left="31680"/>
        <w:jc w:val="center"/>
        <w:rPr>
          <w:rFonts w:ascii="方正小标宋简体" w:eastAsia="方正小标宋简体" w:hAnsi="黑体" w:cs="黑体"/>
          <w:color w:val="000000"/>
          <w:kern w:val="0"/>
          <w:sz w:val="40"/>
          <w:szCs w:val="40"/>
          <w:lang/>
        </w:rPr>
      </w:pPr>
      <w:r w:rsidRPr="002D011C">
        <w:rPr>
          <w:rFonts w:ascii="方正小标宋简体" w:eastAsia="方正小标宋简体" w:hAnsi="黑体" w:cs="黑体" w:hint="eastAsia"/>
          <w:color w:val="000000"/>
          <w:kern w:val="0"/>
          <w:sz w:val="40"/>
          <w:szCs w:val="40"/>
          <w:lang/>
        </w:rPr>
        <w:t>省发展改革委关于电网企业增值税税率调整等相应降低一般工商业电价的通知</w:t>
      </w:r>
    </w:p>
    <w:p w:rsidR="00CE7F0F" w:rsidRDefault="00CE7F0F" w:rsidP="002D011C">
      <w:pPr>
        <w:widowControl/>
        <w:spacing w:line="600" w:lineRule="exact"/>
        <w:ind w:leftChars="209" w:left="31680"/>
        <w:jc w:val="center"/>
        <w:rPr>
          <w:rFonts w:ascii="黑体" w:eastAsia="黑体" w:hAnsi="黑体" w:cs="黑体"/>
          <w:color w:val="000000"/>
          <w:kern w:val="0"/>
          <w:sz w:val="44"/>
          <w:szCs w:val="44"/>
          <w:lang/>
        </w:rPr>
      </w:pPr>
    </w:p>
    <w:p w:rsidR="00CE7F0F" w:rsidRDefault="00CE7F0F" w:rsidP="002D011C">
      <w:pPr>
        <w:widowControl/>
        <w:spacing w:line="600" w:lineRule="exact"/>
        <w:jc w:val="left"/>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rPr>
        <w:t>各市、州、直管市、神农架林区发展改革委</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物价局</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，国网湖北省电力有限公司：</w:t>
      </w:r>
      <w:r>
        <w:rPr>
          <w:rFonts w:ascii="仿宋_GB2312" w:eastAsia="仿宋_GB2312" w:hAnsi="仿宋_GB2312" w:cs="仿宋_GB2312"/>
          <w:color w:val="000000"/>
          <w:kern w:val="0"/>
          <w:sz w:val="32"/>
          <w:szCs w:val="32"/>
          <w:lang/>
        </w:rPr>
        <w:t xml:space="preserve">                             </w:t>
      </w:r>
    </w:p>
    <w:p w:rsidR="00CE7F0F" w:rsidRDefault="00CE7F0F" w:rsidP="002D011C">
      <w:pPr>
        <w:widowControl/>
        <w:spacing w:line="600" w:lineRule="exact"/>
        <w:ind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按照《国家发展改革委关于电网企业增值税税率调整相应降低一般工商业电价的通知》</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发改价格〔</w:t>
      </w: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color w:val="000000"/>
          <w:kern w:val="0"/>
          <w:sz w:val="32"/>
          <w:szCs w:val="32"/>
          <w:lang/>
        </w:rPr>
        <w:t>559</w:t>
      </w:r>
      <w:r>
        <w:rPr>
          <w:rFonts w:ascii="仿宋_GB2312" w:eastAsia="仿宋_GB2312" w:hAnsi="仿宋_GB2312" w:cs="仿宋_GB2312" w:hint="eastAsia"/>
          <w:color w:val="000000"/>
          <w:kern w:val="0"/>
          <w:sz w:val="32"/>
          <w:szCs w:val="32"/>
          <w:lang/>
        </w:rPr>
        <w:t>号</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要求，决定将我省电网企业增值税税率调整、取消地方水库移民后期扶持资金等产生的电价空间全部用于降低一般工商业电价。现就有关事项通知如下</w:t>
      </w: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br/>
        <w:t xml:space="preserve">    </w:t>
      </w:r>
      <w:r>
        <w:rPr>
          <w:rFonts w:ascii="仿宋_GB2312" w:eastAsia="仿宋_GB2312" w:hAnsi="仿宋_GB2312" w:cs="仿宋_GB2312" w:hint="eastAsia"/>
          <w:color w:val="000000"/>
          <w:kern w:val="0"/>
          <w:sz w:val="32"/>
          <w:szCs w:val="32"/>
          <w:lang/>
        </w:rPr>
        <w:t>一、自</w:t>
      </w: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color w:val="000000"/>
          <w:kern w:val="0"/>
          <w:sz w:val="32"/>
          <w:szCs w:val="32"/>
          <w:lang/>
        </w:rPr>
        <w:t>4</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color w:val="000000"/>
          <w:kern w:val="0"/>
          <w:sz w:val="32"/>
          <w:szCs w:val="32"/>
          <w:lang/>
        </w:rPr>
        <w:t>1</w:t>
      </w:r>
      <w:r>
        <w:rPr>
          <w:rFonts w:ascii="仿宋_GB2312" w:eastAsia="仿宋_GB2312" w:hAnsi="仿宋_GB2312" w:cs="仿宋_GB2312" w:hint="eastAsia"/>
          <w:color w:val="000000"/>
          <w:kern w:val="0"/>
          <w:sz w:val="32"/>
          <w:szCs w:val="32"/>
          <w:lang/>
        </w:rPr>
        <w:t>日起，降低我省一般工商业及其他用电销售电价</w:t>
      </w:r>
      <w:r>
        <w:rPr>
          <w:rFonts w:ascii="仿宋_GB2312" w:eastAsia="仿宋_GB2312" w:hAnsi="仿宋_GB2312" w:cs="仿宋_GB2312"/>
          <w:color w:val="000000"/>
          <w:kern w:val="0"/>
          <w:sz w:val="32"/>
          <w:szCs w:val="32"/>
          <w:lang/>
        </w:rPr>
        <w:t>0.0253</w:t>
      </w:r>
      <w:r>
        <w:rPr>
          <w:rFonts w:ascii="仿宋_GB2312" w:eastAsia="仿宋_GB2312" w:hAnsi="仿宋_GB2312" w:cs="仿宋_GB2312" w:hint="eastAsia"/>
          <w:color w:val="000000"/>
          <w:kern w:val="0"/>
          <w:sz w:val="32"/>
          <w:szCs w:val="32"/>
          <w:lang/>
        </w:rPr>
        <w:t>元</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千瓦时</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具体价格标准见附件</w:t>
      </w:r>
      <w:r>
        <w:rPr>
          <w:rFonts w:ascii="仿宋_GB2312" w:eastAsia="仿宋_GB2312" w:hAnsi="仿宋_GB2312" w:cs="仿宋_GB2312"/>
          <w:color w:val="000000"/>
          <w:kern w:val="0"/>
          <w:sz w:val="32"/>
          <w:szCs w:val="32"/>
          <w:lang/>
        </w:rPr>
        <w:t>1)</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color w:val="000000"/>
          <w:kern w:val="0"/>
          <w:sz w:val="32"/>
          <w:szCs w:val="32"/>
          <w:lang/>
        </w:rPr>
        <w:br/>
        <w:t xml:space="preserve">    </w:t>
      </w:r>
      <w:r>
        <w:rPr>
          <w:rFonts w:ascii="仿宋_GB2312" w:eastAsia="仿宋_GB2312" w:hAnsi="仿宋_GB2312" w:cs="仿宋_GB2312" w:hint="eastAsia"/>
          <w:color w:val="000000"/>
          <w:kern w:val="0"/>
          <w:sz w:val="32"/>
          <w:szCs w:val="32"/>
          <w:lang/>
        </w:rPr>
        <w:t>二、我省</w:t>
      </w: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年暂继续执行第一监管周期输配电价。自</w:t>
      </w: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color w:val="000000"/>
          <w:kern w:val="0"/>
          <w:sz w:val="32"/>
          <w:szCs w:val="32"/>
          <w:lang/>
        </w:rPr>
        <w:t>4</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color w:val="000000"/>
          <w:kern w:val="0"/>
          <w:sz w:val="32"/>
          <w:szCs w:val="32"/>
          <w:lang/>
        </w:rPr>
        <w:t>1</w:t>
      </w:r>
      <w:r>
        <w:rPr>
          <w:rFonts w:ascii="仿宋_GB2312" w:eastAsia="仿宋_GB2312" w:hAnsi="仿宋_GB2312" w:cs="仿宋_GB2312" w:hint="eastAsia"/>
          <w:color w:val="000000"/>
          <w:kern w:val="0"/>
          <w:sz w:val="32"/>
          <w:szCs w:val="32"/>
          <w:lang/>
        </w:rPr>
        <w:t>日起，降低我省一般工商业及其他用电输配电价</w:t>
      </w:r>
      <w:r>
        <w:rPr>
          <w:rFonts w:ascii="仿宋_GB2312" w:eastAsia="仿宋_GB2312" w:hAnsi="仿宋_GB2312" w:cs="仿宋_GB2312"/>
          <w:color w:val="000000"/>
          <w:kern w:val="0"/>
          <w:sz w:val="32"/>
          <w:szCs w:val="32"/>
          <w:lang/>
        </w:rPr>
        <w:t>0.0253</w:t>
      </w:r>
      <w:r>
        <w:rPr>
          <w:rFonts w:ascii="仿宋_GB2312" w:eastAsia="仿宋_GB2312" w:hAnsi="仿宋_GB2312" w:cs="仿宋_GB2312" w:hint="eastAsia"/>
          <w:color w:val="000000"/>
          <w:kern w:val="0"/>
          <w:sz w:val="32"/>
          <w:szCs w:val="32"/>
          <w:lang/>
        </w:rPr>
        <w:t>元</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千瓦时</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具体价格标准见附件</w:t>
      </w:r>
      <w:r>
        <w:rPr>
          <w:rFonts w:ascii="仿宋_GB2312" w:eastAsia="仿宋_GB2312" w:hAnsi="仿宋_GB2312" w:cs="仿宋_GB2312"/>
          <w:color w:val="000000"/>
          <w:kern w:val="0"/>
          <w:sz w:val="32"/>
          <w:szCs w:val="32"/>
          <w:lang/>
        </w:rPr>
        <w:t>2)</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color w:val="000000"/>
          <w:kern w:val="0"/>
          <w:sz w:val="32"/>
          <w:szCs w:val="32"/>
          <w:lang/>
        </w:rPr>
        <w:br/>
        <w:t xml:space="preserve">    </w:t>
      </w:r>
      <w:r>
        <w:rPr>
          <w:rFonts w:ascii="仿宋_GB2312" w:eastAsia="仿宋_GB2312" w:hAnsi="仿宋_GB2312" w:cs="仿宋_GB2312" w:hint="eastAsia"/>
          <w:color w:val="000000"/>
          <w:kern w:val="0"/>
          <w:sz w:val="32"/>
          <w:szCs w:val="32"/>
          <w:lang/>
        </w:rPr>
        <w:t>三、我省各类发电企业上网电价暂按现行价格标准执行，国家相关政策调整后再作调整。</w:t>
      </w:r>
      <w:r>
        <w:rPr>
          <w:rFonts w:ascii="仿宋_GB2312" w:eastAsia="仿宋_GB2312" w:hAnsi="仿宋_GB2312" w:cs="仿宋_GB2312"/>
          <w:color w:val="000000"/>
          <w:kern w:val="0"/>
          <w:sz w:val="32"/>
          <w:szCs w:val="32"/>
          <w:lang/>
        </w:rPr>
        <w:br/>
        <w:t xml:space="preserve">    </w:t>
      </w:r>
      <w:r>
        <w:rPr>
          <w:rFonts w:ascii="仿宋_GB2312" w:eastAsia="仿宋_GB2312" w:hAnsi="仿宋_GB2312" w:cs="仿宋_GB2312" w:hint="eastAsia"/>
          <w:color w:val="000000"/>
          <w:kern w:val="0"/>
          <w:sz w:val="32"/>
          <w:szCs w:val="32"/>
          <w:lang/>
        </w:rPr>
        <w:t>四、各市</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州</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价格主管部门、电网企业要精心组织、周密安排，做好降价退费及政策解释工作，确保本次电价调整工作平稳实施。如遇重大问题或情况，请及时报送我委。</w:t>
      </w:r>
      <w:r>
        <w:rPr>
          <w:rFonts w:ascii="仿宋_GB2312" w:eastAsia="仿宋_GB2312" w:hAnsi="仿宋_GB2312" w:cs="仿宋_GB2312"/>
          <w:color w:val="000000"/>
          <w:kern w:val="0"/>
          <w:sz w:val="32"/>
          <w:szCs w:val="32"/>
          <w:lang/>
        </w:rPr>
        <w:br/>
      </w:r>
    </w:p>
    <w:p w:rsidR="00CE7F0F" w:rsidRDefault="00CE7F0F" w:rsidP="002D011C">
      <w:pPr>
        <w:widowControl/>
        <w:spacing w:line="600" w:lineRule="exact"/>
        <w:ind w:leftChars="304" w:left="31680" w:hangingChars="300" w:firstLine="3168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附件</w:t>
      </w:r>
      <w:r>
        <w:rPr>
          <w:rFonts w:ascii="仿宋_GB2312" w:eastAsia="仿宋_GB2312" w:hAnsi="仿宋_GB2312" w:cs="仿宋_GB2312"/>
          <w:color w:val="000000"/>
          <w:kern w:val="0"/>
          <w:sz w:val="32"/>
          <w:szCs w:val="32"/>
          <w:lang/>
        </w:rPr>
        <w:t>: 1.</w:t>
      </w:r>
      <w:r>
        <w:rPr>
          <w:rFonts w:ascii="仿宋_GB2312" w:eastAsia="仿宋_GB2312" w:hAnsi="仿宋_GB2312" w:cs="仿宋_GB2312" w:hint="eastAsia"/>
          <w:color w:val="000000"/>
          <w:kern w:val="0"/>
          <w:sz w:val="32"/>
          <w:szCs w:val="32"/>
          <w:lang/>
        </w:rPr>
        <w:t>湖北省电网销售电价表</w:t>
      </w: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color w:val="000000"/>
          <w:kern w:val="0"/>
          <w:sz w:val="32"/>
          <w:szCs w:val="32"/>
          <w:lang/>
        </w:rPr>
        <w:t>4</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color w:val="000000"/>
          <w:kern w:val="0"/>
          <w:sz w:val="32"/>
          <w:szCs w:val="32"/>
          <w:lang/>
        </w:rPr>
        <w:t>1</w:t>
      </w:r>
      <w:r>
        <w:rPr>
          <w:rFonts w:ascii="仿宋_GB2312" w:eastAsia="仿宋_GB2312" w:hAnsi="仿宋_GB2312" w:cs="仿宋_GB2312" w:hint="eastAsia"/>
          <w:color w:val="000000"/>
          <w:kern w:val="0"/>
          <w:sz w:val="32"/>
          <w:szCs w:val="32"/>
          <w:lang/>
        </w:rPr>
        <w:t>日起执行</w:t>
      </w:r>
      <w:r>
        <w:rPr>
          <w:rFonts w:ascii="仿宋_GB2312" w:eastAsia="仿宋_GB2312" w:hAnsi="仿宋_GB2312" w:cs="仿宋_GB2312"/>
          <w:color w:val="000000"/>
          <w:kern w:val="0"/>
          <w:sz w:val="32"/>
          <w:szCs w:val="32"/>
          <w:lang/>
        </w:rPr>
        <w:t xml:space="preserve">)    </w:t>
      </w:r>
    </w:p>
    <w:p w:rsidR="00CE7F0F" w:rsidRDefault="00CE7F0F" w:rsidP="002D011C">
      <w:pPr>
        <w:widowControl/>
        <w:spacing w:line="600" w:lineRule="exact"/>
        <w:ind w:leftChars="760" w:left="31680"/>
        <w:jc w:val="left"/>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2.</w:t>
      </w:r>
      <w:r>
        <w:rPr>
          <w:rFonts w:ascii="仿宋_GB2312" w:eastAsia="仿宋_GB2312" w:hAnsi="仿宋_GB2312" w:cs="仿宋_GB2312" w:hint="eastAsia"/>
          <w:color w:val="000000"/>
          <w:kern w:val="0"/>
          <w:sz w:val="32"/>
          <w:szCs w:val="32"/>
          <w:lang/>
        </w:rPr>
        <w:t>湖北省电网输配电价表</w:t>
      </w: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年月</w:t>
      </w:r>
      <w:r>
        <w:rPr>
          <w:rFonts w:ascii="仿宋_GB2312" w:eastAsia="仿宋_GB2312" w:hAnsi="仿宋_GB2312" w:cs="仿宋_GB2312"/>
          <w:color w:val="000000"/>
          <w:kern w:val="0"/>
          <w:sz w:val="32"/>
          <w:szCs w:val="32"/>
          <w:lang/>
        </w:rPr>
        <w:t>1</w:t>
      </w:r>
      <w:r>
        <w:rPr>
          <w:rFonts w:ascii="仿宋_GB2312" w:eastAsia="仿宋_GB2312" w:hAnsi="仿宋_GB2312" w:cs="仿宋_GB2312" w:hint="eastAsia"/>
          <w:color w:val="000000"/>
          <w:kern w:val="0"/>
          <w:sz w:val="32"/>
          <w:szCs w:val="32"/>
          <w:lang/>
        </w:rPr>
        <w:t>日起执行</w:t>
      </w:r>
      <w:r>
        <w:rPr>
          <w:rFonts w:ascii="仿宋_GB2312" w:eastAsia="仿宋_GB2312" w:hAnsi="仿宋_GB2312" w:cs="仿宋_GB2312"/>
          <w:color w:val="000000"/>
          <w:kern w:val="0"/>
          <w:sz w:val="32"/>
          <w:szCs w:val="32"/>
          <w:lang/>
        </w:rPr>
        <w:t>)</w:t>
      </w:r>
    </w:p>
    <w:p w:rsidR="00CE7F0F" w:rsidRDefault="00CE7F0F" w:rsidP="002D011C">
      <w:pPr>
        <w:widowControl/>
        <w:spacing w:line="600" w:lineRule="exact"/>
        <w:ind w:leftChars="152" w:left="31680" w:firstLineChars="204" w:firstLine="31680"/>
        <w:jc w:val="left"/>
        <w:rPr>
          <w:rFonts w:ascii="仿宋_GB2312" w:eastAsia="仿宋_GB2312" w:hAnsi="仿宋_GB2312" w:cs="仿宋_GB2312"/>
          <w:color w:val="000000"/>
          <w:kern w:val="0"/>
          <w:sz w:val="32"/>
          <w:szCs w:val="32"/>
          <w:lang/>
        </w:rPr>
      </w:pPr>
    </w:p>
    <w:p w:rsidR="00CE7F0F" w:rsidRDefault="00CE7F0F" w:rsidP="002D011C">
      <w:pPr>
        <w:widowControl/>
        <w:spacing w:line="600" w:lineRule="exact"/>
        <w:ind w:leftChars="152" w:left="31680" w:firstLineChars="204" w:firstLine="31680"/>
        <w:jc w:val="left"/>
        <w:rPr>
          <w:rFonts w:ascii="仿宋_GB2312" w:eastAsia="仿宋_GB2312" w:hAnsi="仿宋_GB2312" w:cs="仿宋_GB2312"/>
          <w:color w:val="000000"/>
          <w:kern w:val="0"/>
          <w:sz w:val="32"/>
          <w:szCs w:val="32"/>
          <w:lang/>
        </w:rPr>
      </w:pPr>
    </w:p>
    <w:p w:rsidR="00CE7F0F" w:rsidRDefault="00CE7F0F" w:rsidP="002D011C">
      <w:pPr>
        <w:widowControl/>
        <w:spacing w:line="600" w:lineRule="exact"/>
        <w:ind w:leftChars="152" w:left="31680" w:firstLineChars="1301" w:firstLine="3168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湖北省发展和改革委</w:t>
      </w:r>
    </w:p>
    <w:p w:rsidR="00CE7F0F" w:rsidRDefault="00CE7F0F" w:rsidP="002D011C">
      <w:pPr>
        <w:widowControl/>
        <w:spacing w:line="600" w:lineRule="exact"/>
        <w:ind w:leftChars="152" w:left="31680" w:firstLineChars="1401" w:firstLine="31680"/>
        <w:jc w:val="left"/>
        <w:rPr>
          <w:rFonts w:ascii="仿宋_GB2312" w:eastAsia="仿宋_GB2312" w:hAnsi="仿宋_GB2312" w:cs="仿宋_GB2312"/>
          <w:color w:val="000000"/>
          <w:kern w:val="0"/>
          <w:sz w:val="32"/>
          <w:szCs w:val="32"/>
          <w:lang/>
        </w:rPr>
      </w:pPr>
      <w:smartTag w:uri="urn:schemas-microsoft-com:office:smarttags" w:element="chsdate">
        <w:smartTagPr>
          <w:attr w:name="IsROCDate" w:val="False"/>
          <w:attr w:name="IsLunarDate" w:val="False"/>
          <w:attr w:name="Day" w:val="9"/>
          <w:attr w:name="Month" w:val="4"/>
          <w:attr w:name="Year" w:val="2019"/>
        </w:smartTagPr>
        <w:r>
          <w:rPr>
            <w:rFonts w:ascii="仿宋_GB2312" w:eastAsia="仿宋_GB2312" w:hAnsi="仿宋_GB2312" w:cs="仿宋_GB2312"/>
            <w:color w:val="000000"/>
            <w:kern w:val="0"/>
            <w:sz w:val="32"/>
            <w:szCs w:val="32"/>
            <w:lang/>
          </w:rPr>
          <w:t>2019</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color w:val="000000"/>
            <w:kern w:val="0"/>
            <w:sz w:val="32"/>
            <w:szCs w:val="32"/>
            <w:lang/>
          </w:rPr>
          <w:t>4</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color w:val="000000"/>
            <w:kern w:val="0"/>
            <w:sz w:val="32"/>
            <w:szCs w:val="32"/>
            <w:lang/>
          </w:rPr>
          <w:t>9</w:t>
        </w:r>
        <w:r>
          <w:rPr>
            <w:rFonts w:ascii="仿宋_GB2312" w:eastAsia="仿宋_GB2312" w:hAnsi="仿宋_GB2312" w:cs="仿宋_GB2312" w:hint="eastAsia"/>
            <w:color w:val="000000"/>
            <w:kern w:val="0"/>
            <w:sz w:val="32"/>
            <w:szCs w:val="32"/>
            <w:lang/>
          </w:rPr>
          <w:t>日</w:t>
        </w:r>
      </w:smartTag>
      <w:r>
        <w:rPr>
          <w:rFonts w:ascii="仿宋_GB2312" w:eastAsia="仿宋_GB2312" w:hAnsi="仿宋_GB2312" w:cs="仿宋_GB2312"/>
          <w:color w:val="000000"/>
          <w:kern w:val="0"/>
          <w:sz w:val="32"/>
          <w:szCs w:val="32"/>
          <w:lang/>
        </w:rPr>
        <w:br/>
      </w:r>
    </w:p>
    <w:p w:rsidR="00CE7F0F" w:rsidRDefault="00CE7F0F" w:rsidP="002D011C">
      <w:pPr>
        <w:widowControl/>
        <w:spacing w:line="600" w:lineRule="exact"/>
        <w:ind w:leftChars="152" w:left="31680" w:firstLineChars="1401" w:firstLine="31680"/>
        <w:jc w:val="left"/>
        <w:rPr>
          <w:rFonts w:ascii="仿宋_GB2312" w:eastAsia="仿宋_GB2312" w:hAnsi="仿宋_GB2312" w:cs="仿宋_GB2312"/>
          <w:color w:val="000000"/>
          <w:kern w:val="0"/>
          <w:sz w:val="32"/>
          <w:szCs w:val="32"/>
          <w:lang/>
        </w:rPr>
      </w:pPr>
    </w:p>
    <w:p w:rsidR="00CE7F0F" w:rsidRDefault="00CE7F0F" w:rsidP="002D011C">
      <w:pPr>
        <w:widowControl/>
        <w:spacing w:line="600" w:lineRule="exact"/>
        <w:ind w:leftChars="152" w:left="31680" w:firstLineChars="1401" w:firstLine="31680"/>
        <w:jc w:val="left"/>
        <w:rPr>
          <w:rFonts w:ascii="仿宋_GB2312" w:eastAsia="仿宋_GB2312" w:hAnsi="仿宋_GB2312" w:cs="仿宋_GB2312"/>
          <w:color w:val="000000"/>
          <w:kern w:val="0"/>
          <w:sz w:val="32"/>
          <w:szCs w:val="32"/>
          <w:lang/>
        </w:rPr>
      </w:pPr>
    </w:p>
    <w:p w:rsidR="00CE7F0F" w:rsidRDefault="00CE7F0F" w:rsidP="002D011C">
      <w:pPr>
        <w:widowControl/>
        <w:spacing w:line="600" w:lineRule="exact"/>
        <w:ind w:leftChars="152" w:left="31680" w:firstLineChars="1401" w:firstLine="31680"/>
        <w:jc w:val="left"/>
        <w:rPr>
          <w:rFonts w:ascii="仿宋_GB2312" w:eastAsia="仿宋_GB2312" w:hAnsi="仿宋_GB2312" w:cs="仿宋_GB2312"/>
          <w:color w:val="000000"/>
          <w:kern w:val="0"/>
          <w:sz w:val="32"/>
          <w:szCs w:val="32"/>
          <w:lang/>
        </w:rPr>
      </w:pPr>
    </w:p>
    <w:p w:rsidR="00CE7F0F" w:rsidRDefault="00CE7F0F" w:rsidP="002D011C">
      <w:pPr>
        <w:widowControl/>
        <w:spacing w:line="600" w:lineRule="exact"/>
        <w:jc w:val="left"/>
        <w:rPr>
          <w:rFonts w:ascii="仿宋_GB2312" w:eastAsia="仿宋_GB2312" w:hAnsi="仿宋_GB2312" w:cs="仿宋_GB2312"/>
          <w:color w:val="000000"/>
          <w:kern w:val="0"/>
          <w:sz w:val="32"/>
          <w:szCs w:val="32"/>
          <w:lang/>
        </w:rPr>
      </w:pPr>
      <w:bookmarkStart w:id="0" w:name="_GoBack"/>
      <w:bookmarkEnd w:id="0"/>
    </w:p>
    <w:p w:rsidR="00CE7F0F" w:rsidRPr="002D011C" w:rsidRDefault="00CE7F0F" w:rsidP="002D011C">
      <w:pPr>
        <w:widowControl/>
        <w:spacing w:line="500" w:lineRule="exact"/>
        <w:ind w:leftChars="67" w:left="31680" w:hangingChars="250" w:firstLine="31680"/>
        <w:jc w:val="left"/>
        <w:rPr>
          <w:rFonts w:ascii="仿宋_GB2312" w:eastAsia="仿宋_GB2312" w:hAnsi="仿宋_GB2312" w:cs="仿宋_GB2312"/>
          <w:color w:val="000000"/>
          <w:kern w:val="0"/>
          <w:sz w:val="28"/>
          <w:szCs w:val="28"/>
          <w:lang/>
        </w:rPr>
      </w:pPr>
      <w:r>
        <w:rPr>
          <w:noProof/>
        </w:rPr>
        <w:pict>
          <v:line id="_x0000_s1028" style="position:absolute;left:0;text-align:left;z-index:251659776" from="0,1.15pt" to="423pt,1.15pt"/>
        </w:pict>
      </w:r>
      <w:r w:rsidRPr="002D011C">
        <w:rPr>
          <w:rFonts w:ascii="仿宋_GB2312" w:eastAsia="仿宋_GB2312" w:hAnsi="仿宋_GB2312" w:cs="仿宋_GB2312" w:hint="eastAsia"/>
          <w:color w:val="000000"/>
          <w:kern w:val="0"/>
          <w:sz w:val="28"/>
          <w:szCs w:val="28"/>
          <w:lang/>
        </w:rPr>
        <w:t>抄送</w:t>
      </w:r>
      <w:r w:rsidRPr="002D011C">
        <w:rPr>
          <w:rFonts w:ascii="仿宋_GB2312" w:eastAsia="仿宋_GB2312" w:hAnsi="仿宋_GB2312" w:cs="仿宋_GB2312"/>
          <w:color w:val="000000"/>
          <w:kern w:val="0"/>
          <w:sz w:val="28"/>
          <w:szCs w:val="28"/>
          <w:lang/>
        </w:rPr>
        <w:t>:</w:t>
      </w:r>
      <w:r w:rsidRPr="002D011C">
        <w:rPr>
          <w:rFonts w:ascii="仿宋_GB2312" w:eastAsia="仿宋_GB2312" w:hAnsi="仿宋_GB2312" w:cs="仿宋_GB2312" w:hint="eastAsia"/>
          <w:color w:val="000000"/>
          <w:kern w:val="0"/>
          <w:sz w:val="28"/>
          <w:szCs w:val="28"/>
          <w:lang/>
        </w:rPr>
        <w:t>国家发展改革委</w:t>
      </w:r>
      <w:r w:rsidRPr="002D011C">
        <w:rPr>
          <w:rFonts w:ascii="仿宋_GB2312" w:eastAsia="仿宋_GB2312" w:hAnsi="仿宋_GB2312" w:cs="仿宋_GB2312"/>
          <w:color w:val="000000"/>
          <w:kern w:val="0"/>
          <w:sz w:val="28"/>
          <w:szCs w:val="28"/>
          <w:lang/>
        </w:rPr>
        <w:t>(</w:t>
      </w:r>
      <w:r w:rsidRPr="002D011C">
        <w:rPr>
          <w:rFonts w:ascii="仿宋_GB2312" w:eastAsia="仿宋_GB2312" w:hAnsi="仿宋_GB2312" w:cs="仿宋_GB2312" w:hint="eastAsia"/>
          <w:color w:val="000000"/>
          <w:kern w:val="0"/>
          <w:sz w:val="28"/>
          <w:szCs w:val="28"/>
          <w:lang/>
        </w:rPr>
        <w:t>价格司</w:t>
      </w:r>
      <w:r w:rsidRPr="002D011C">
        <w:rPr>
          <w:rFonts w:ascii="仿宋_GB2312" w:eastAsia="仿宋_GB2312" w:hAnsi="仿宋_GB2312" w:cs="仿宋_GB2312"/>
          <w:color w:val="000000"/>
          <w:kern w:val="0"/>
          <w:sz w:val="28"/>
          <w:szCs w:val="28"/>
          <w:lang/>
        </w:rPr>
        <w:t>)</w:t>
      </w:r>
      <w:r w:rsidRPr="002D011C">
        <w:rPr>
          <w:rFonts w:ascii="仿宋_GB2312" w:eastAsia="仿宋_GB2312" w:hAnsi="仿宋_GB2312" w:cs="仿宋_GB2312" w:hint="eastAsia"/>
          <w:color w:val="000000"/>
          <w:kern w:val="0"/>
          <w:sz w:val="28"/>
          <w:szCs w:val="28"/>
          <w:lang/>
        </w:rPr>
        <w:t>，省人民政府办公厅，国家能源局华中监管局</w:t>
      </w:r>
    </w:p>
    <w:p w:rsidR="00CE7F0F" w:rsidRPr="002D011C" w:rsidRDefault="00CE7F0F" w:rsidP="002D011C">
      <w:pPr>
        <w:widowControl/>
        <w:spacing w:line="500" w:lineRule="exact"/>
        <w:ind w:leftChars="67" w:left="31680" w:hangingChars="250" w:firstLine="31680"/>
        <w:jc w:val="left"/>
        <w:rPr>
          <w:rFonts w:ascii="仿宋_GB2312" w:eastAsia="仿宋_GB2312" w:hAnsi="仿宋_GB2312" w:cs="仿宋_GB2312"/>
          <w:sz w:val="28"/>
          <w:szCs w:val="28"/>
        </w:rPr>
      </w:pPr>
      <w:r>
        <w:rPr>
          <w:noProof/>
        </w:rPr>
        <w:pict>
          <v:line id="_x0000_s1029" style="position:absolute;left:0;text-align:left;z-index:251657728" from="0,34.75pt" to="423pt,34.75pt"/>
        </w:pict>
      </w:r>
      <w:r>
        <w:rPr>
          <w:noProof/>
        </w:rPr>
        <w:pict>
          <v:line id="_x0000_s1030" style="position:absolute;left:0;text-align:left;z-index:251658752" from="0,1.8pt" to="423pt,1.8pt"/>
        </w:pict>
      </w:r>
      <w:r w:rsidRPr="002D011C">
        <w:rPr>
          <w:rFonts w:ascii="仿宋_GB2312" w:eastAsia="仿宋_GB2312" w:hAnsi="仿宋_GB2312" w:cs="仿宋_GB2312" w:hint="eastAsia"/>
          <w:color w:val="000000"/>
          <w:kern w:val="0"/>
          <w:sz w:val="28"/>
          <w:szCs w:val="28"/>
          <w:lang/>
        </w:rPr>
        <w:t>湖北省发展和改革委员会办公室</w:t>
      </w:r>
      <w:r w:rsidRPr="002D011C">
        <w:rPr>
          <w:rFonts w:ascii="仿宋_GB2312" w:eastAsia="仿宋_GB2312" w:hAnsi="仿宋_GB2312" w:cs="仿宋_GB2312"/>
          <w:color w:val="000000"/>
          <w:kern w:val="0"/>
          <w:sz w:val="28"/>
          <w:szCs w:val="28"/>
          <w:lang/>
        </w:rPr>
        <w:t xml:space="preserve">   </w:t>
      </w:r>
      <w:r>
        <w:rPr>
          <w:rFonts w:ascii="仿宋_GB2312" w:eastAsia="仿宋_GB2312" w:hAnsi="仿宋_GB2312" w:cs="仿宋_GB2312"/>
          <w:color w:val="000000"/>
          <w:kern w:val="0"/>
          <w:sz w:val="28"/>
          <w:szCs w:val="28"/>
          <w:lang/>
        </w:rPr>
        <w:t xml:space="preserve">      </w:t>
      </w:r>
      <w:r w:rsidRPr="002D011C">
        <w:rPr>
          <w:rFonts w:ascii="仿宋_GB2312" w:eastAsia="仿宋_GB2312" w:hAnsi="仿宋_GB2312" w:cs="仿宋_GB2312"/>
          <w:color w:val="000000"/>
          <w:kern w:val="0"/>
          <w:sz w:val="28"/>
          <w:szCs w:val="28"/>
          <w:lang/>
        </w:rPr>
        <w:t xml:space="preserve"> </w:t>
      </w:r>
      <w:smartTag w:uri="urn:schemas-microsoft-com:office:smarttags" w:element="chsdate">
        <w:smartTagPr>
          <w:attr w:name="IsROCDate" w:val="False"/>
          <w:attr w:name="IsLunarDate" w:val="False"/>
          <w:attr w:name="Day" w:val="11"/>
          <w:attr w:name="Month" w:val="4"/>
          <w:attr w:name="Year" w:val="2019"/>
        </w:smartTagPr>
        <w:r w:rsidRPr="002D011C">
          <w:rPr>
            <w:rFonts w:ascii="仿宋_GB2312" w:eastAsia="仿宋_GB2312" w:hAnsi="仿宋_GB2312" w:cs="仿宋_GB2312"/>
            <w:color w:val="000000"/>
            <w:kern w:val="0"/>
            <w:sz w:val="28"/>
            <w:szCs w:val="28"/>
            <w:lang/>
          </w:rPr>
          <w:t>2019</w:t>
        </w:r>
        <w:r w:rsidRPr="002D011C">
          <w:rPr>
            <w:rFonts w:ascii="仿宋_GB2312" w:eastAsia="仿宋_GB2312" w:hAnsi="仿宋_GB2312" w:cs="仿宋_GB2312" w:hint="eastAsia"/>
            <w:color w:val="000000"/>
            <w:kern w:val="0"/>
            <w:sz w:val="28"/>
            <w:szCs w:val="28"/>
            <w:lang/>
          </w:rPr>
          <w:t>年</w:t>
        </w:r>
        <w:r w:rsidRPr="002D011C">
          <w:rPr>
            <w:rFonts w:ascii="仿宋_GB2312" w:eastAsia="仿宋_GB2312" w:hAnsi="仿宋_GB2312" w:cs="仿宋_GB2312"/>
            <w:color w:val="000000"/>
            <w:kern w:val="0"/>
            <w:sz w:val="28"/>
            <w:szCs w:val="28"/>
            <w:lang/>
          </w:rPr>
          <w:t>4</w:t>
        </w:r>
        <w:r w:rsidRPr="002D011C">
          <w:rPr>
            <w:rFonts w:ascii="仿宋_GB2312" w:eastAsia="仿宋_GB2312" w:hAnsi="仿宋_GB2312" w:cs="仿宋_GB2312" w:hint="eastAsia"/>
            <w:color w:val="000000"/>
            <w:kern w:val="0"/>
            <w:sz w:val="28"/>
            <w:szCs w:val="28"/>
            <w:lang/>
          </w:rPr>
          <w:t>月</w:t>
        </w:r>
        <w:r w:rsidRPr="002D011C">
          <w:rPr>
            <w:rFonts w:ascii="仿宋_GB2312" w:eastAsia="仿宋_GB2312" w:hAnsi="仿宋_GB2312" w:cs="仿宋_GB2312"/>
            <w:color w:val="000000"/>
            <w:kern w:val="0"/>
            <w:sz w:val="28"/>
            <w:szCs w:val="28"/>
            <w:lang/>
          </w:rPr>
          <w:t>11</w:t>
        </w:r>
        <w:r w:rsidRPr="002D011C">
          <w:rPr>
            <w:rFonts w:ascii="仿宋_GB2312" w:eastAsia="仿宋_GB2312" w:hAnsi="仿宋_GB2312" w:cs="仿宋_GB2312" w:hint="eastAsia"/>
            <w:color w:val="000000"/>
            <w:kern w:val="0"/>
            <w:sz w:val="28"/>
            <w:szCs w:val="28"/>
            <w:lang/>
          </w:rPr>
          <w:t>日</w:t>
        </w:r>
      </w:smartTag>
      <w:r w:rsidRPr="002D011C">
        <w:rPr>
          <w:rFonts w:ascii="仿宋_GB2312" w:eastAsia="仿宋_GB2312" w:hAnsi="仿宋_GB2312" w:cs="仿宋_GB2312" w:hint="eastAsia"/>
          <w:color w:val="000000"/>
          <w:kern w:val="0"/>
          <w:sz w:val="28"/>
          <w:szCs w:val="28"/>
          <w:lang/>
        </w:rPr>
        <w:t>印发</w:t>
      </w:r>
    </w:p>
    <w:sectPr w:rsidR="00CE7F0F" w:rsidRPr="002D011C" w:rsidSect="002D011C">
      <w:pgSz w:w="11906" w:h="16838"/>
      <w:pgMar w:top="1701" w:right="1701" w:bottom="1701" w:left="170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um"/>
    <w:panose1 w:val="02010600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362729EE"/>
    <w:rsid w:val="002C5300"/>
    <w:rsid w:val="002D011C"/>
    <w:rsid w:val="00860714"/>
    <w:rsid w:val="009C25C6"/>
    <w:rsid w:val="00BA0793"/>
    <w:rsid w:val="00CE7F0F"/>
    <w:rsid w:val="07DD37F6"/>
    <w:rsid w:val="205B5A17"/>
    <w:rsid w:val="23AA4D12"/>
    <w:rsid w:val="24B300CB"/>
    <w:rsid w:val="362729EE"/>
    <w:rsid w:val="6349768F"/>
    <w:rsid w:val="75E872D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00"/>
    <w:pPr>
      <w:widowControl w:val="0"/>
      <w:jc w:val="both"/>
    </w:pPr>
    <w:rPr>
      <w:rFonts w:ascii="Calibri" w:hAnsi="Calibri"/>
      <w:szCs w:val="24"/>
    </w:rPr>
  </w:style>
  <w:style w:type="paragraph" w:styleId="Heading3">
    <w:name w:val="heading 3"/>
    <w:basedOn w:val="Normal"/>
    <w:next w:val="Normal"/>
    <w:link w:val="Heading3Char"/>
    <w:uiPriority w:val="99"/>
    <w:qFormat/>
    <w:rsid w:val="002C5300"/>
    <w:pPr>
      <w:spacing w:beforeAutospacing="1" w:afterAutospacing="1"/>
      <w:jc w:val="left"/>
      <w:outlineLvl w:val="2"/>
    </w:pPr>
    <w:rPr>
      <w:rFonts w:ascii="宋体" w:hAnsi="宋体"/>
      <w:b/>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D3001"/>
    <w:rPr>
      <w:rFonts w:ascii="Calibri" w:hAnsi="Calibr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105</Words>
  <Characters>602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廖盎</dc:creator>
  <cp:keywords/>
  <dc:description/>
  <cp:lastModifiedBy>微软用户</cp:lastModifiedBy>
  <cp:revision>2</cp:revision>
  <dcterms:created xsi:type="dcterms:W3CDTF">2019-06-19T01:45:00Z</dcterms:created>
  <dcterms:modified xsi:type="dcterms:W3CDTF">2019-06-19T07:16:00Z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