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9354"/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  <w:lang w:eastAsia="zh-CN"/>
        </w:rPr>
        <w:t>限期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缴纳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  <w:lang w:eastAsia="zh-CN"/>
        </w:rPr>
        <w:t>强制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拆除费用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  <w:lang w:eastAsia="zh-CN"/>
        </w:rPr>
        <w:t>通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知书</w:t>
      </w:r>
      <w:bookmarkEnd w:id="0"/>
    </w:p>
    <w:p>
      <w:pPr>
        <w:spacing w:line="540" w:lineRule="exact"/>
        <w:jc w:val="righ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曾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城管缴费告字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〔 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 〕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  号</w:t>
      </w:r>
    </w:p>
    <w:p>
      <w:pPr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（当事人姓名或者名称）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因你未按本机关《违法建设限期拆除决定书》的要求自行拆除位于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（地段、建设面积）     的</w:t>
      </w:r>
      <w:r>
        <w:rPr>
          <w:rFonts w:hint="eastAsia" w:ascii="仿宋_GB2312" w:hAnsi="仿宋_GB2312" w:eastAsia="仿宋_GB2312" w:cs="仿宋_GB2312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违法建筑物（或构筑物），本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机关已于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日依法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组织实施了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强制拆除，强制拆除费用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共计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元，明细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如下：</w:t>
      </w:r>
    </w:p>
    <w:p>
      <w:pPr>
        <w:numPr>
          <w:ilvl w:val="0"/>
          <w:numId w:val="1"/>
        </w:numPr>
        <w:spacing w:line="500" w:lineRule="exact"/>
        <w:ind w:left="560" w:leftChars="0" w:firstLine="0" w:firstLineChars="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违法建设拆除及拆除后建筑垃圾转运费用       元；</w:t>
      </w:r>
    </w:p>
    <w:p>
      <w:pPr>
        <w:numPr>
          <w:ilvl w:val="0"/>
          <w:numId w:val="1"/>
        </w:numPr>
        <w:spacing w:line="500" w:lineRule="exact"/>
        <w:ind w:left="560" w:leftChars="0" w:firstLine="0" w:firstLineChars="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强制拆除费用评估鉴定费          元；</w:t>
      </w:r>
    </w:p>
    <w:p>
      <w:pPr>
        <w:numPr>
          <w:ilvl w:val="0"/>
          <w:numId w:val="1"/>
        </w:numPr>
        <w:spacing w:line="500" w:lineRule="exact"/>
        <w:ind w:left="560" w:leftChars="0" w:firstLine="0" w:firstLineChars="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……     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依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</w:rPr>
        <w:t>随州市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sz w:val="28"/>
          <w:szCs w:val="28"/>
        </w:rPr>
        <w:t>城市管理行政执法违法建设强制拆除决定书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28"/>
          <w:szCs w:val="28"/>
        </w:rPr>
        <w:t>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曾</w:t>
      </w:r>
      <w:r>
        <w:rPr>
          <w:rFonts w:hint="eastAsia" w:ascii="仿宋_GB2312" w:hAnsi="仿宋_GB2312" w:eastAsia="仿宋_GB2312" w:cs="仿宋_GB2312"/>
          <w:sz w:val="28"/>
          <w:szCs w:val="28"/>
        </w:rPr>
        <w:t>城管违建强拆决字〔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〕第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），根据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《湖北省城乡规划条例》第五十九条之规定，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以上强制拆除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及拆除后建筑垃圾转运费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应由你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（单位）承担。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现通知如下：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限你（单位）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向本机关缴纳强制拆除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上述费用，你应持本通知书到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缴纳（收款单位：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开户行：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；账号：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）。逾期不缴纳的，本机关将依法申请人民法院强制执行。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你（单位）收到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知书后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有权查阅相关费用支出依据和凭证，并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有权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进行陈述和申辩。提出的事实、理由或者证据成立的，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机关将依法予以采纳。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联系地址：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邮政编码：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spacing w:line="500" w:lineRule="exact"/>
        <w:ind w:firstLine="630"/>
        <w:jc w:val="center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spacing w:after="0" w:line="308" w:lineRule="exact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城市管理执法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局</w:t>
      </w: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年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月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bookmarkStart w:id="1" w:name="_Toc13931"/>
    </w:p>
    <w:bookmarkEnd w:id="1"/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C38148"/>
    <w:multiLevelType w:val="singleLevel"/>
    <w:tmpl w:val="56C3814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9A570A0"/>
    <w:rsid w:val="1D8B6A06"/>
    <w:rsid w:val="1EA60457"/>
    <w:rsid w:val="204A0B08"/>
    <w:rsid w:val="22DF6543"/>
    <w:rsid w:val="23127C96"/>
    <w:rsid w:val="23F84A91"/>
    <w:rsid w:val="23FA7F94"/>
    <w:rsid w:val="263465BA"/>
    <w:rsid w:val="28372507"/>
    <w:rsid w:val="2B417007"/>
    <w:rsid w:val="2B4B1ADB"/>
    <w:rsid w:val="32291158"/>
    <w:rsid w:val="37C02A03"/>
    <w:rsid w:val="39324E64"/>
    <w:rsid w:val="420D42ED"/>
    <w:rsid w:val="46E97F6B"/>
    <w:rsid w:val="473D2970"/>
    <w:rsid w:val="4CBF7AF9"/>
    <w:rsid w:val="4EDC45F1"/>
    <w:rsid w:val="4EE670FE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4D60D29956484573A7310C03285940BF_13</vt:lpwstr>
  </property>
</Properties>
</file>