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查封施工现场决定书、延长查封期限决定书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查封施工现场决定书、延长查封期限决定书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拍摄时间：   年 </w:t>
      </w:r>
      <w:r>
        <w:rPr>
          <w:rFonts w:hint="eastAsia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日</w:t>
      </w:r>
      <w:r>
        <w:rPr>
          <w:rFonts w:hint="eastAsia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时</w:t>
      </w:r>
      <w:r>
        <w:rPr>
          <w:rFonts w:hint="eastAsia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拍摄地点：                  </w:t>
      </w:r>
      <w:r>
        <w:rPr>
          <w:rFonts w:hint="eastAsia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69B0266"/>
    <w:rsid w:val="1EA60457"/>
    <w:rsid w:val="23127C96"/>
    <w:rsid w:val="505C57E4"/>
    <w:rsid w:val="55C51FC5"/>
    <w:rsid w:val="61CE3805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05A435F81C624110BEF514B1606601E6_13</vt:lpwstr>
  </property>
</Properties>
</file>