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afterLines="50" w:line="520" w:lineRule="exact"/>
        <w:jc w:val="center"/>
        <w:textAlignment w:val="auto"/>
        <w:outlineLvl w:val="0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延长查封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施工现场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期限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决定书</w:t>
      </w:r>
    </w:p>
    <w:p>
      <w:pPr>
        <w:widowControl w:val="0"/>
        <w:overflowPunct w:val="0"/>
        <w:snapToGrid w:val="0"/>
        <w:spacing w:afterLines="50"/>
        <w:jc w:val="right"/>
        <w:rPr>
          <w:rFonts w:hint="default" w:ascii="Times New Roman" w:hAnsi="Times New Roman" w:eastAsia="仿宋_GB2312" w:cs="Times New Roman"/>
          <w:b w:val="0"/>
          <w:bCs w:val="0"/>
          <w:szCs w:val="21"/>
          <w:u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28"/>
          <w:szCs w:val="28"/>
          <w:u w:val="none"/>
          <w:lang w:val="en-US" w:eastAsia="zh-CN"/>
        </w:rPr>
        <w:t>随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28"/>
          <w:szCs w:val="28"/>
          <w:u w:val="none"/>
          <w:lang w:val="en-US" w:eastAsia="zh-CN"/>
        </w:rPr>
        <w:t>曾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28"/>
          <w:szCs w:val="28"/>
          <w:u w:val="none"/>
          <w:lang w:val="en-US" w:eastAsia="zh-CN"/>
        </w:rPr>
        <w:t>城管</w:t>
      </w:r>
      <w:r>
        <w:rPr>
          <w:rFonts w:hint="default" w:ascii="Times New Roman" w:hAnsi="Times New Roman" w:eastAsia="仿宋_GB2312" w:cs="Times New Roman"/>
          <w:b w:val="0"/>
          <w:bCs w:val="0"/>
          <w:sz w:val="28"/>
          <w:szCs w:val="28"/>
          <w:u w:val="none"/>
        </w:rPr>
        <w:t>查延字〔    〕第   号</w:t>
      </w:r>
    </w:p>
    <w:p>
      <w:pPr>
        <w:widowControl w:val="0"/>
        <w:overflowPunct w:val="0"/>
        <w:snapToGrid w:val="0"/>
        <w:spacing w:beforeLines="100" w:line="52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（当事人姓名或者名称）  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：</w:t>
      </w:r>
    </w:p>
    <w:p>
      <w:pPr>
        <w:widowControl w:val="0"/>
        <w:overflowPunct w:val="0"/>
        <w:snapToGrid w:val="0"/>
        <w:spacing w:line="52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 因你（单位）涉嫌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（违法性质）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的违法行为，本机关于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日向你（单位）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作出了</w:t>
      </w:r>
      <w:r>
        <w:rPr>
          <w:rFonts w:hint="default" w:ascii="Times New Roman" w:hAnsi="Times New Roman" w:eastAsia="仿宋_GB2312" w:cs="Times New Roman"/>
          <w:sz w:val="28"/>
          <w:szCs w:val="28"/>
        </w:rPr>
        <w:t>《查封</w:t>
      </w:r>
      <w:r>
        <w:rPr>
          <w:rFonts w:hint="default" w:ascii="Times New Roman" w:hAnsi="Times New Roman" w:eastAsia="仿宋" w:cs="Times New Roman"/>
          <w:color w:val="000000" w:themeColor="text1"/>
          <w:kern w:val="0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XXX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施工现场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决定书》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（文书号）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，对你（单位）的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施工现场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实施了查封。</w:t>
      </w:r>
    </w:p>
    <w:p>
      <w:pPr>
        <w:widowControl w:val="0"/>
        <w:overflowPunct w:val="0"/>
        <w:snapToGrid w:val="0"/>
        <w:spacing w:line="520" w:lineRule="exact"/>
        <w:ind w:left="1" w:firstLine="540"/>
        <w:rPr>
          <w:rFonts w:hint="default"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现因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u w:val="single"/>
        </w:rPr>
        <w:t xml:space="preserve">             （具体理由）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，根据《中华人民共和国行政强制法》第二十五条第一款的规定，经本机关负责人批准，决定延长查封期限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日，自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日起至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</w:t>
      </w:r>
    </w:p>
    <w:p>
      <w:pPr>
        <w:widowControl w:val="0"/>
        <w:overflowPunct w:val="0"/>
        <w:snapToGrid w:val="0"/>
        <w:spacing w:line="52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日止。</w:t>
      </w:r>
    </w:p>
    <w:p>
      <w:pPr>
        <w:widowControl w:val="0"/>
        <w:wordWrap w:val="0"/>
        <w:overflowPunct w:val="0"/>
        <w:snapToGrid w:val="0"/>
        <w:spacing w:line="52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如不服本决定，可以在收到本决定书之日起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lang w:eastAsia="zh-CN"/>
        </w:rPr>
        <w:t>六十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日内向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u w:val="single"/>
          <w:lang w:eastAsia="zh-CN"/>
        </w:rPr>
        <w:t>随州市人民政府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申请行政复议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也可以在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lang w:eastAsia="zh-CN"/>
        </w:rPr>
        <w:t>六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个月内直接向人民法院提起行政诉讼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，但本决定不停止执行，法律另有规定的除外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。</w:t>
      </w:r>
    </w:p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bCs/>
          <w:spacing w:val="-2"/>
          <w:sz w:val="44"/>
          <w:szCs w:val="44"/>
        </w:rPr>
      </w:pPr>
    </w:p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bCs/>
          <w:spacing w:val="-2"/>
          <w:sz w:val="44"/>
          <w:szCs w:val="44"/>
        </w:rPr>
      </w:pPr>
    </w:p>
    <w:p>
      <w:pPr>
        <w:widowControl w:val="0"/>
        <w:overflowPunct w:val="0"/>
        <w:snapToGrid w:val="0"/>
        <w:spacing w:beforeLines="30" w:line="480" w:lineRule="exact"/>
        <w:ind w:firstLine="4760" w:firstLineChars="1700"/>
        <w:rPr>
          <w:rFonts w:hint="default" w:ascii="Times New Roman" w:hAnsi="Times New Roman" w:eastAsia="仿宋_GB2312" w:cs="Times New Roman"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  <w:lang w:val="en-US" w:eastAsia="zh-CN"/>
        </w:rPr>
        <w:t>随州市</w:t>
      </w:r>
      <w:r>
        <w:rPr>
          <w:rFonts w:hint="eastAsia" w:ascii="Times New Roman" w:hAnsi="Times New Roman" w:eastAsia="仿宋_GB2312" w:cs="Times New Roman"/>
          <w:bCs/>
          <w:sz w:val="28"/>
          <w:szCs w:val="28"/>
          <w:lang w:val="en-US" w:eastAsia="zh-CN"/>
        </w:rPr>
        <w:t>曾都区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lang w:val="en-US" w:eastAsia="zh-CN"/>
        </w:rPr>
        <w:t>城市管理执法</w:t>
      </w:r>
      <w:r>
        <w:rPr>
          <w:rFonts w:hint="eastAsia" w:ascii="Times New Roman" w:hAnsi="Times New Roman" w:eastAsia="仿宋_GB2312" w:cs="Times New Roman"/>
          <w:bCs/>
          <w:sz w:val="28"/>
          <w:szCs w:val="28"/>
          <w:lang w:val="en-US" w:eastAsia="zh-CN"/>
        </w:rPr>
        <w:t>局</w:t>
      </w:r>
    </w:p>
    <w:p>
      <w:pPr>
        <w:widowControl w:val="0"/>
        <w:overflowPunct w:val="0"/>
        <w:snapToGrid w:val="0"/>
        <w:spacing w:line="480" w:lineRule="exact"/>
        <w:jc w:val="center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 xml:space="preserve">                                </w:t>
      </w:r>
      <w:r>
        <w:rPr>
          <w:rFonts w:hint="eastAsia" w:ascii="Times New Roman" w:hAnsi="Times New Roman" w:eastAsia="仿宋_GB2312" w:cs="Times New Roman"/>
          <w:bCs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年   月   日</w:t>
      </w:r>
    </w:p>
    <w:p>
      <w:pPr>
        <w:widowControl w:val="0"/>
        <w:overflowPunct w:val="0"/>
        <w:snapToGrid w:val="0"/>
        <w:spacing w:line="480" w:lineRule="exact"/>
        <w:jc w:val="center"/>
        <w:rPr>
          <w:rFonts w:hint="default" w:ascii="Times New Roman" w:hAnsi="Times New Roman" w:eastAsia="仿宋_GB2312" w:cs="Times New Roman"/>
          <w:bCs/>
          <w:sz w:val="28"/>
          <w:szCs w:val="28"/>
        </w:rPr>
      </w:pPr>
    </w:p>
    <w:p>
      <w:pPr>
        <w:widowControl w:val="0"/>
        <w:overflowPunct w:val="0"/>
        <w:snapToGrid w:val="0"/>
        <w:spacing w:line="480" w:lineRule="exact"/>
        <w:jc w:val="center"/>
        <w:rPr>
          <w:rFonts w:hint="default" w:ascii="Times New Roman" w:hAnsi="Times New Roman" w:eastAsia="仿宋_GB2312" w:cs="Times New Roman"/>
          <w:bCs/>
          <w:sz w:val="28"/>
          <w:szCs w:val="28"/>
        </w:rPr>
      </w:pPr>
    </w:p>
    <w:p>
      <w:pPr>
        <w:widowControl w:val="0"/>
        <w:overflowPunct w:val="0"/>
        <w:snapToGrid w:val="0"/>
        <w:spacing w:line="480" w:lineRule="exact"/>
        <w:jc w:val="center"/>
        <w:rPr>
          <w:rFonts w:hint="default" w:ascii="Times New Roman" w:hAnsi="Times New Roman" w:eastAsia="仿宋_GB2312" w:cs="Times New Roman"/>
          <w:bCs/>
          <w:sz w:val="28"/>
          <w:szCs w:val="28"/>
        </w:rPr>
      </w:pPr>
    </w:p>
    <w:p>
      <w:pPr>
        <w:widowControl w:val="0"/>
        <w:overflowPunct w:val="0"/>
        <w:snapToGrid w:val="0"/>
        <w:spacing w:line="480" w:lineRule="exact"/>
        <w:jc w:val="center"/>
        <w:rPr>
          <w:rFonts w:hint="default" w:ascii="Times New Roman" w:hAnsi="Times New Roman" w:eastAsia="仿宋_GB2312" w:cs="Times New Roman"/>
          <w:bCs/>
          <w:sz w:val="28"/>
          <w:szCs w:val="28"/>
        </w:rPr>
      </w:pP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ZjVlZjZmNjVmMjMyMjhiZmVlNjRkNTRlNmEyZjkifQ=="/>
  </w:docVars>
  <w:rsids>
    <w:rsidRoot w:val="505C57E4"/>
    <w:rsid w:val="069B0266"/>
    <w:rsid w:val="0BBF5056"/>
    <w:rsid w:val="156A5AB1"/>
    <w:rsid w:val="15E47979"/>
    <w:rsid w:val="1EA60457"/>
    <w:rsid w:val="204A0B08"/>
    <w:rsid w:val="23127C96"/>
    <w:rsid w:val="263465BA"/>
    <w:rsid w:val="272F57D5"/>
    <w:rsid w:val="28372507"/>
    <w:rsid w:val="505C57E4"/>
    <w:rsid w:val="55C51FC5"/>
    <w:rsid w:val="61CE3805"/>
    <w:rsid w:val="6A4576E6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程程</cp:lastModifiedBy>
  <dcterms:modified xsi:type="dcterms:W3CDTF">2024-01-18T01:04:13Z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A757D699AD00421CA3AA9ADD9E412A35_13</vt:lpwstr>
  </property>
</Properties>
</file>