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widowControl w:val="0"/>
        <w:overflowPunct w:val="0"/>
        <w:snapToGrid w:val="0"/>
        <w:spacing w:afterLines="100" w:line="52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sz w:val="44"/>
          <w:szCs w:val="44"/>
        </w:rPr>
        <w:t>查封（扣押）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清单</w:t>
      </w:r>
    </w:p>
    <w:bookmarkEnd w:id="0"/>
    <w:p>
      <w:pPr>
        <w:overflowPunct w:val="0"/>
        <w:spacing w:line="520" w:lineRule="exact"/>
        <w:ind w:firstLine="6160" w:firstLineChars="2200"/>
        <w:jc w:val="right"/>
        <w:rPr>
          <w:rFonts w:hint="default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eastAsia="zh-CN"/>
        </w:rPr>
        <w:t>共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 xml:space="preserve">  页  第  页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652"/>
        <w:gridCol w:w="1276"/>
        <w:gridCol w:w="1701"/>
        <w:gridCol w:w="1559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编号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名  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数  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规  格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型  号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overflowPunct w:val="0"/>
        <w:spacing w:line="520" w:lineRule="exact"/>
        <w:ind w:firstLine="570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告知事项：</w:t>
      </w:r>
    </w:p>
    <w:p>
      <w:pPr>
        <w:overflowPunct w:val="0"/>
        <w:spacing w:line="520" w:lineRule="exact"/>
        <w:ind w:firstLine="570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bCs/>
          <w:sz w:val="28"/>
          <w:szCs w:val="28"/>
        </w:rPr>
        <w:t>1.</w:t>
      </w:r>
      <w:r>
        <w:rPr>
          <w:rFonts w:hint="eastAsia" w:ascii="仿宋_GB2312" w:eastAsia="仿宋_GB2312"/>
          <w:bCs/>
          <w:sz w:val="28"/>
          <w:szCs w:val="28"/>
        </w:rPr>
        <w:t>对就地查封的物品，在本机关作出处理决定前，当事人负有妥善保管的义务，不得有藏匿、转移或擅自启封、移动物品等行为。藏匿、转移或擅自启封、移动物品，妨碍本机关办案的，将依法追究当事人的法律责任。</w:t>
      </w:r>
    </w:p>
    <w:p>
      <w:pPr>
        <w:overflowPunct w:val="0"/>
        <w:spacing w:line="520" w:lineRule="exact"/>
        <w:ind w:firstLine="570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bCs/>
          <w:sz w:val="28"/>
          <w:szCs w:val="28"/>
        </w:rPr>
        <w:t>2.</w:t>
      </w:r>
      <w:r>
        <w:rPr>
          <w:rFonts w:hint="eastAsia" w:ascii="仿宋_GB2312" w:eastAsia="仿宋_GB2312"/>
          <w:bCs/>
          <w:sz w:val="28"/>
          <w:szCs w:val="28"/>
        </w:rPr>
        <w:t>扣押物品有下列情形之一的，其自然损耗、损坏或灭失，本机关不予赔偿或补偿：</w:t>
      </w:r>
    </w:p>
    <w:p>
      <w:pPr>
        <w:overflowPunct w:val="0"/>
        <w:spacing w:line="520" w:lineRule="exact"/>
        <w:ind w:firstLine="420" w:firstLineChars="150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（1）查封、扣押期限内，因当事人的过错原因导致的；</w:t>
      </w:r>
    </w:p>
    <w:p>
      <w:pPr>
        <w:overflowPunct w:val="0"/>
        <w:spacing w:line="520" w:lineRule="exact"/>
        <w:ind w:firstLine="420" w:firstLineChars="150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（2）查封、扣押期限内，因第三人犯罪或违法行为导致损坏或灭失的；</w:t>
      </w:r>
    </w:p>
    <w:p>
      <w:pPr>
        <w:overflowPunct w:val="0"/>
        <w:spacing w:line="520" w:lineRule="exact"/>
        <w:ind w:firstLine="420" w:firstLineChars="150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（3）查封、扣押期限内，因物品的自然属性发生的不可避免的自然损耗；</w:t>
      </w:r>
    </w:p>
    <w:p>
      <w:pPr>
        <w:overflowPunct w:val="0"/>
        <w:spacing w:line="520" w:lineRule="exact"/>
        <w:ind w:firstLine="420" w:firstLineChars="150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（4）鲜活类等易腐烂、变质的物品扣押后，当事人无法提供食品安全卫生证明导致无法拍卖或变卖的，且你（单位）在通知接受处理的期限内不来接受处理的；</w:t>
      </w:r>
    </w:p>
    <w:p>
      <w:pPr>
        <w:overflowPunct w:val="0"/>
        <w:spacing w:line="520" w:lineRule="exact"/>
        <w:ind w:firstLine="420" w:firstLineChars="150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（5）本机关已经告知当事人解除查封、扣押后发生的自然损耗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bCs/>
          <w:sz w:val="28"/>
          <w:szCs w:val="28"/>
        </w:rPr>
        <w:t>以及当事人疏于管理导致损坏或灭失的；</w:t>
      </w:r>
    </w:p>
    <w:p>
      <w:pPr>
        <w:overflowPunct w:val="0"/>
        <w:spacing w:line="520" w:lineRule="exact"/>
        <w:ind w:firstLine="420" w:firstLineChars="150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（7）出现法定解除查封、扣押情形后发生的自然损耗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bCs/>
          <w:sz w:val="28"/>
          <w:szCs w:val="28"/>
        </w:rPr>
        <w:t>以及当事人疏于管理导致损坏或灭失的。</w:t>
      </w:r>
    </w:p>
    <w:p>
      <w:pPr>
        <w:overflowPunct w:val="0"/>
        <w:spacing w:line="520" w:lineRule="exact"/>
        <w:ind w:firstLine="560" w:firstLineChars="200"/>
        <w:jc w:val="both"/>
        <w:rPr>
          <w:rFonts w:hint="eastAsia" w:ascii="仿宋_GB2312" w:eastAsia="仿宋_GB2312"/>
          <w:bCs/>
          <w:sz w:val="28"/>
          <w:szCs w:val="28"/>
          <w:lang w:val="en-US" w:eastAsia="zh-CN"/>
        </w:rPr>
      </w:pPr>
      <w:r>
        <w:rPr>
          <w:rFonts w:ascii="仿宋_GB2312" w:eastAsia="仿宋_GB2312"/>
          <w:bCs/>
          <w:sz w:val="28"/>
          <w:szCs w:val="28"/>
        </w:rPr>
        <w:t>3.</w:t>
      </w:r>
      <w:r>
        <w:rPr>
          <w:rFonts w:hint="eastAsia" w:ascii="仿宋_GB2312" w:eastAsia="仿宋_GB2312"/>
          <w:bCs/>
          <w:sz w:val="28"/>
          <w:szCs w:val="28"/>
        </w:rPr>
        <w:t>因本机关及本机关工作人员的过错，导致物品损坏或灭失的，本机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 xml:space="preserve">                                                              </w:t>
      </w:r>
    </w:p>
    <w:p>
      <w:pPr>
        <w:overflowPunct w:val="0"/>
        <w:spacing w:line="520" w:lineRule="exact"/>
        <w:ind w:firstLine="6720" w:firstLineChars="2400"/>
        <w:jc w:val="both"/>
        <w:rPr>
          <w:rFonts w:hint="eastAsia" w:ascii="仿宋_GB2312" w:eastAsia="仿宋_GB2312"/>
          <w:bCs/>
          <w:sz w:val="28"/>
          <w:szCs w:val="28"/>
          <w:lang w:eastAsia="zh-CN"/>
        </w:rPr>
      </w:pPr>
    </w:p>
    <w:p>
      <w:pPr>
        <w:overflowPunct w:val="0"/>
        <w:spacing w:line="520" w:lineRule="exact"/>
        <w:ind w:firstLine="6720" w:firstLineChars="2400"/>
        <w:jc w:val="right"/>
        <w:rPr>
          <w:rFonts w:hint="default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eastAsia="zh-CN"/>
        </w:rPr>
        <w:t>共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 xml:space="preserve">  页  第  页</w:t>
      </w:r>
    </w:p>
    <w:p>
      <w:pPr>
        <w:overflowPunct w:val="0"/>
        <w:spacing w:line="520" w:lineRule="exact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关将依法予以赔偿或补偿。</w:t>
      </w:r>
    </w:p>
    <w:p>
      <w:pPr>
        <w:overflowPunct w:val="0"/>
        <w:spacing w:line="520" w:lineRule="exact"/>
        <w:ind w:firstLine="560" w:firstLineChars="200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bCs/>
          <w:sz w:val="28"/>
          <w:szCs w:val="28"/>
        </w:rPr>
        <w:t>4.</w:t>
      </w:r>
      <w:r>
        <w:rPr>
          <w:rFonts w:hint="eastAsia" w:ascii="仿宋_GB2312" w:eastAsia="仿宋_GB2312"/>
          <w:bCs/>
          <w:sz w:val="28"/>
          <w:szCs w:val="28"/>
        </w:rPr>
        <w:t>当事人与行政执法人员对于清单中物品核实无误后，签名确认。</w:t>
      </w:r>
    </w:p>
    <w:p>
      <w:pPr>
        <w:overflowPunct w:val="0"/>
        <w:spacing w:line="520" w:lineRule="exact"/>
        <w:ind w:firstLine="560" w:firstLineChars="200"/>
        <w:jc w:val="both"/>
        <w:rPr>
          <w:rFonts w:ascii="仿宋_GB2312" w:eastAsia="仿宋_GB2312"/>
          <w:bCs/>
          <w:sz w:val="28"/>
          <w:szCs w:val="28"/>
        </w:rPr>
      </w:pPr>
    </w:p>
    <w:p>
      <w:pPr>
        <w:overflowPunct w:val="0"/>
        <w:spacing w:line="520" w:lineRule="exact"/>
        <w:ind w:firstLine="560" w:firstLineChars="200"/>
        <w:jc w:val="both"/>
        <w:rPr>
          <w:rFonts w:ascii="仿宋_GB2312" w:eastAsia="仿宋_GB2312"/>
          <w:bCs/>
          <w:sz w:val="28"/>
          <w:szCs w:val="28"/>
        </w:rPr>
      </w:pPr>
    </w:p>
    <w:p>
      <w:pPr>
        <w:overflowPunct w:val="0"/>
        <w:spacing w:line="520" w:lineRule="exact"/>
        <w:ind w:firstLine="560" w:firstLineChars="200"/>
        <w:jc w:val="both"/>
        <w:rPr>
          <w:rFonts w:ascii="仿宋_GB2312" w:eastAsia="仿宋_GB2312"/>
          <w:bCs/>
          <w:sz w:val="28"/>
          <w:szCs w:val="28"/>
        </w:rPr>
      </w:pPr>
    </w:p>
    <w:p>
      <w:pPr>
        <w:widowControl w:val="0"/>
        <w:overflowPunct w:val="0"/>
        <w:snapToGrid w:val="0"/>
        <w:spacing w:beforeLines="50" w:line="44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当事人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确认并签字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（如：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以上清单，物品与实物一致，经核对无误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。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我已阅读以上告知事项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。）</w:t>
      </w:r>
    </w:p>
    <w:p>
      <w:pPr>
        <w:widowControl w:val="0"/>
        <w:overflowPunct w:val="0"/>
        <w:snapToGrid w:val="0"/>
        <w:spacing w:beforeLines="50" w:line="44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当 事 人：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44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执法人员：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、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44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见证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人：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、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440" w:lineRule="exact"/>
        <w:ind w:right="560"/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 xml:space="preserve"> </w:t>
      </w:r>
    </w:p>
    <w:p>
      <w:pPr>
        <w:widowControl w:val="0"/>
        <w:overflowPunct w:val="0"/>
        <w:snapToGrid w:val="0"/>
        <w:spacing w:line="440" w:lineRule="exact"/>
        <w:ind w:right="560"/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</w:pPr>
    </w:p>
    <w:p/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69705D"/>
    <w:rsid w:val="2AC32EB5"/>
    <w:rsid w:val="768E7B11"/>
    <w:rsid w:val="7D69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2024-01-17T03:32:00Z</dcterms:created>
  <dc:creator>文通图文广告</dc:creator>
  <cp:lastModifiedBy>文通图文广告</cp:lastModifiedBy>
  <dcterms:modified xsi:type="dcterms:W3CDTF">2024-01-17T03:34:04Z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9CB10CEB25514D75851F2A3A7A86EC36_13</vt:lpwstr>
  </property>
</Properties>
</file>