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A8AAC">
      <w:pPr>
        <w:spacing w:line="490" w:lineRule="exact"/>
        <w:rPr>
          <w:rFonts w:ascii="宋体" w:hAnsi="宋体" w:eastAsia="文星仿宋"/>
          <w:sz w:val="30"/>
          <w:szCs w:val="30"/>
        </w:rPr>
      </w:pPr>
      <w:bookmarkStart w:id="0" w:name="_GoBack"/>
      <w:bookmarkEnd w:id="0"/>
    </w:p>
    <w:p w14:paraId="4E8FE3A7">
      <w:pPr>
        <w:spacing w:line="490" w:lineRule="exact"/>
        <w:rPr>
          <w:rFonts w:ascii="宋体" w:hAnsi="宋体" w:eastAsia="文星仿宋"/>
          <w:sz w:val="30"/>
          <w:szCs w:val="30"/>
        </w:rPr>
      </w:pPr>
    </w:p>
    <w:p w14:paraId="4D948DC8">
      <w:pPr>
        <w:spacing w:line="580" w:lineRule="exact"/>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湖北省药品医疗器械化妆品</w:t>
      </w:r>
    </w:p>
    <w:p w14:paraId="2F5A66C3">
      <w:pPr>
        <w:spacing w:line="580" w:lineRule="exact"/>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rPr>
        <w:t>行政处罚裁量权基准适用指南</w:t>
      </w:r>
      <w:r>
        <w:rPr>
          <w:rFonts w:hint="eastAsia" w:ascii="方正小标宋_GBK" w:hAnsi="方正小标宋_GBK" w:eastAsia="方正小标宋_GBK" w:cs="方正小标宋_GBK"/>
          <w:sz w:val="36"/>
          <w:szCs w:val="36"/>
          <w:lang w:eastAsia="zh-CN"/>
        </w:rPr>
        <w:t>（试行）</w:t>
      </w:r>
    </w:p>
    <w:p w14:paraId="2F5BE0C7">
      <w:pPr>
        <w:spacing w:line="580" w:lineRule="exact"/>
        <w:ind w:firstLine="640" w:firstLineChars="200"/>
        <w:rPr>
          <w:rFonts w:ascii="楷体" w:hAnsi="楷体" w:eastAsia="楷体" w:cs="黑体"/>
          <w:sz w:val="32"/>
          <w:szCs w:val="32"/>
        </w:rPr>
      </w:pPr>
    </w:p>
    <w:p w14:paraId="2DEAC7A3">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第一条</w:t>
      </w:r>
      <w:r>
        <w:rPr>
          <w:rFonts w:hint="eastAsia" w:ascii="方正仿宋_GBK" w:hAnsi="方正仿宋_GBK" w:eastAsia="方正仿宋_GBK" w:cs="方正仿宋_GBK"/>
          <w:sz w:val="32"/>
          <w:szCs w:val="32"/>
        </w:rPr>
        <w:t xml:space="preserve">  为进一步规范我省药品监督管理部门行使药品、医疗器械、化妆品（以下简称“两品一械”）行政处罚裁量权，准确适用《中华人民共和国行政处罚法》《中华人民共和国药品管理法》《中华人民共和国疫苗管理法》《医疗器械监督管理条例》《化妆品监督管理条例》等法律、法规和规章，保护公民、法人及其他组织合法权益，根据《市场监管总局印发&lt;关于规范市场监督管理行政处罚裁量权的指导意见&gt;的通知》等文件精神，结合湖北实际，制定本指南。</w:t>
      </w:r>
    </w:p>
    <w:p w14:paraId="51F90600">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第二条</w:t>
      </w:r>
      <w:r>
        <w:rPr>
          <w:rFonts w:hint="eastAsia" w:ascii="方正仿宋_GBK" w:hAnsi="方正仿宋_GBK" w:eastAsia="方正仿宋_GBK" w:cs="方正仿宋_GBK"/>
          <w:sz w:val="32"/>
          <w:szCs w:val="32"/>
        </w:rPr>
        <w:t xml:space="preserve">  行政处罚裁量权，是指各级药品监管部门在实施行政处罚时，根据法律、法规、规章的规定，综合考虑违法行为的事实、性质、情节、社会危害程度以及当事人主观过错等因素，决定是否给予行政处罚、给予行政处罚的种类和幅度的权限。</w:t>
      </w:r>
    </w:p>
    <w:p w14:paraId="25324C6C">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第三条</w:t>
      </w:r>
      <w:r>
        <w:rPr>
          <w:rFonts w:hint="eastAsia" w:ascii="方正仿宋_GBK" w:hAnsi="方正仿宋_GBK" w:eastAsia="方正仿宋_GBK" w:cs="方正仿宋_GBK"/>
          <w:sz w:val="32"/>
          <w:szCs w:val="32"/>
        </w:rPr>
        <w:t xml:space="preserve">  湖北省药品监督管理局制定“两品一械”行政处罚裁量基准，对法律、法规和规章规定的行政处罚罚款幅度进行细化和量化，用于指导和规范我省各级药品监督管理部门行使行政处罚裁量权。</w:t>
      </w:r>
    </w:p>
    <w:p w14:paraId="4C8354FB">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第四条</w:t>
      </w:r>
      <w:r>
        <w:rPr>
          <w:rFonts w:hint="eastAsia" w:ascii="Cambria" w:hAnsi="Cambria" w:eastAsia="方正仿宋_GBK" w:cs="Cambria"/>
          <w:sz w:val="32"/>
          <w:szCs w:val="32"/>
        </w:rPr>
        <w:t xml:space="preserve">  </w:t>
      </w:r>
      <w:r>
        <w:rPr>
          <w:rFonts w:hint="eastAsia" w:ascii="方正仿宋_GBK" w:hAnsi="方正仿宋_GBK" w:eastAsia="方正仿宋_GBK" w:cs="方正仿宋_GBK"/>
          <w:sz w:val="32"/>
          <w:szCs w:val="32"/>
        </w:rPr>
        <w:t>药品监管部门行使行政处罚裁量权，应当坚持以下原则：</w:t>
      </w:r>
    </w:p>
    <w:p w14:paraId="2B99D741">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（一）合法原则。依据法定权限，符合法律、法规、规章规定的裁量条件、处罚种类和幅度，遵守法定程序。</w:t>
      </w:r>
    </w:p>
    <w:p w14:paraId="2C54F73C">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（二）过罚相当原则。以事实为依据，处罚的种类和幅度与违法行为的事实、性质、情节、社会危害程度等相当。</w:t>
      </w:r>
    </w:p>
    <w:p w14:paraId="372E3259">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（三）公平公正原则。对违法事实、性质、情节、社会危害程度等基本相同的违法行为实施行政处罚时，适用的法律依据、处罚种类和幅度基本一致。</w:t>
      </w:r>
    </w:p>
    <w:p w14:paraId="6024D25C">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（四）处罚和教育相结合原则。兼顾纠正违法行为和教育当事人，引导当事人自觉守法。</w:t>
      </w:r>
    </w:p>
    <w:p w14:paraId="45241BC1">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（五）综合裁量原则。综合考虑个案情况，兼顾地区经济社会发展状况、当事人主客观情况等因素，实现政治效果、社会效果、法律效果的统一。</w:t>
      </w:r>
    </w:p>
    <w:p w14:paraId="05280F59">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第五条</w:t>
      </w:r>
      <w:r>
        <w:rPr>
          <w:rFonts w:hint="eastAsia" w:ascii="方正仿宋_GBK" w:hAnsi="方正仿宋_GBK" w:eastAsia="方正仿宋_GBK" w:cs="方正仿宋_GBK"/>
          <w:sz w:val="32"/>
          <w:szCs w:val="32"/>
        </w:rPr>
        <w:t xml:space="preserve">  行政处罚裁量权基准实行动态调整机制，行政处罚裁量权基准所依据的法律、法规、规章作出修改，或者客观情况发生重大变化的，及时进行调整。</w:t>
      </w:r>
    </w:p>
    <w:p w14:paraId="47D67D52">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第六条</w:t>
      </w:r>
      <w:r>
        <w:rPr>
          <w:rFonts w:hint="eastAsia" w:ascii="方正仿宋_GBK" w:hAnsi="方正仿宋_GBK" w:eastAsia="方正仿宋_GBK" w:cs="方正仿宋_GBK"/>
          <w:sz w:val="32"/>
          <w:szCs w:val="32"/>
        </w:rPr>
        <w:t xml:space="preserve">  依据法律、法规、规章设定的处罚种类、处罚幅度，按照违法事实、性质、情节、社会危害程度以及当事人主客观情况等因素，行政处罚裁量分为不予处罚、减轻处罚、从轻处罚、一般处罚、从重处罚五个层级：</w:t>
      </w:r>
    </w:p>
    <w:p w14:paraId="21C0CF60">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（一）不予行政处罚是指因法定原因对特定违法行为不给予行政处罚。具体情形另行制定。</w:t>
      </w:r>
    </w:p>
    <w:p w14:paraId="7145C641">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减轻行政处罚是指适用法定行政处罚最低限度以下的处罚种类或处罚幅度。包括在违法行为应当受到的一种或者几种处罚种类之外选择更轻的处罚种类，或者在应当并处时不并处，以及在法定最低罚款限值以下确定罚款数额。其中，确定的罚款数额一般不低于法定罚款最低限的10%。</w:t>
      </w:r>
    </w:p>
    <w:p w14:paraId="5AE8BE86">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w:t>
      </w:r>
      <w:r>
        <w:rPr>
          <w:rFonts w:hint="eastAsia" w:ascii="方正仿宋_GBK" w:hAnsi="方正仿宋_GBK" w:eastAsia="方正仿宋_GBK" w:cs="方正仿宋_GBK"/>
          <w:spacing w:val="-6"/>
          <w:sz w:val="32"/>
          <w:szCs w:val="32"/>
        </w:rPr>
        <w:t>从轻行政处罚是指在依法可以选择的处罚种类和处罚幅度内，适用较轻、较少的处罚种类或者较低的处罚幅度。其中，罚款的数额应当在从最低限到最高限这一幅度中较低的30%部分。</w:t>
      </w:r>
    </w:p>
    <w:p w14:paraId="6242BF34">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（四）一般处罚。是指违法行为不具有从重、从轻或减轻、不予处罚等情形，在法定处罚幅度中等限度依法予以处罚。</w:t>
      </w:r>
    </w:p>
    <w:p w14:paraId="140297B1">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w:t>
      </w:r>
      <w:r>
        <w:rPr>
          <w:rFonts w:hint="eastAsia" w:ascii="方正仿宋_GBK" w:hAnsi="方正仿宋_GBK" w:eastAsia="方正仿宋_GBK" w:cs="方正仿宋_GBK"/>
          <w:spacing w:val="-6"/>
          <w:sz w:val="32"/>
          <w:szCs w:val="32"/>
        </w:rPr>
        <w:t>从重行政处罚是指在依法可以选择的处罚种类和处罚幅度内，适用较重、较多的处罚种类或者较高的处罚幅度。其中，罚款的数额应当在从最低限到最高限这一幅度中较高的30%部分。</w:t>
      </w:r>
    </w:p>
    <w:p w14:paraId="1835E195">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第七条</w:t>
      </w:r>
      <w:r>
        <w:rPr>
          <w:rFonts w:hint="eastAsia" w:ascii="方正仿宋_GBK" w:hAnsi="方正仿宋_GBK" w:eastAsia="方正仿宋_GBK" w:cs="方正仿宋_GBK"/>
          <w:sz w:val="32"/>
          <w:szCs w:val="32"/>
        </w:rPr>
        <w:t xml:space="preserve">  对法律、法规和规章规定可以并处处罚的，应结合当事人违法行为的情况，按照以下原则实施处罚：</w:t>
      </w:r>
    </w:p>
    <w:p w14:paraId="5329CE97">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（一）对具有减轻或从轻处罚情形，且不具有从重处罚情形的，不实施并处处罚；</w:t>
      </w:r>
    </w:p>
    <w:p w14:paraId="7DE44CA8">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（二）对具有从重处罚情形，且不具有从轻或减轻处罚情形的，实施并处处罚；</w:t>
      </w:r>
    </w:p>
    <w:p w14:paraId="6256A35E">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（三）其他情形根据案件情况决定是否实施并处处罚。</w:t>
      </w:r>
    </w:p>
    <w:p w14:paraId="104FF137">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对法律、法规和规章规定应当并处罚款的，除减轻和不予处罚的情形外，应当并处罚款。</w:t>
      </w:r>
    </w:p>
    <w:p w14:paraId="112193B4">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第八条</w:t>
      </w:r>
      <w:r>
        <w:rPr>
          <w:rFonts w:hint="eastAsia" w:ascii="方正仿宋_GBK" w:hAnsi="方正仿宋_GBK" w:eastAsia="方正仿宋_GBK" w:cs="方正仿宋_GBK"/>
          <w:sz w:val="32"/>
          <w:szCs w:val="32"/>
        </w:rPr>
        <w:t xml:space="preserve">  减轻处罚的情形：</w:t>
      </w:r>
    </w:p>
    <w:p w14:paraId="104AFB48">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有证据表明当事人履行了《药品管理法》第八十二条、《医疗器械监督管理条例》第六十七条、《化妆品监督管理条例》第四十四条规定的义务，及时停止销售，主动召回涉案产品，涉案产品完全追溯并全部召回，后果已经消除的。</w:t>
      </w:r>
    </w:p>
    <w:p w14:paraId="3B483B77">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（二）未经批准进口少量境外已合法上市的药品，自用或给特定患者代办购买、数量不超过5个疗程且未谋取利益的。</w:t>
      </w:r>
    </w:p>
    <w:p w14:paraId="6B71F0E0">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（三）中药饮片药品检验报告载明的不合格项目非安全性和有效性检验指标，或经专家论证不影响安全性和有效性的，适用《药品管理法》第一百一十七条第二款，决定予以减轻处理的。</w:t>
      </w:r>
    </w:p>
    <w:p w14:paraId="2190EB2B">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（四）经营企业、使用单位履行了法定义务，且有证据表明非当事人原因造成产品质量问题，不可避免的销售、使用不合格产品的。</w:t>
      </w:r>
    </w:p>
    <w:p w14:paraId="684DA311">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（五）涉案产品尚未销售、使用的。</w:t>
      </w:r>
    </w:p>
    <w:p w14:paraId="5C5647C9">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（六）有重大立功表现，当事人自主发现并主动报告行业潜规则，并向药品监督管理部门提供研究数据、证据材料等，协助药品监督管理部门消除系统性安全隐患风险的。</w:t>
      </w:r>
    </w:p>
    <w:p w14:paraId="19C1A86C">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（七）具有裁量基准从轻情形，即便从轻予以罚款，处罚结果与违法行为的事实、性质、情节以及社会危害程度明显不当，且不具有从重情形的。</w:t>
      </w:r>
    </w:p>
    <w:p w14:paraId="441C9321">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（八）符合《湖北省药品行政处罚裁量权适用规则（试行）》中减轻情形，且经查未发现存在法律法规规定的情节严重或从重处罚情形的。</w:t>
      </w:r>
    </w:p>
    <w:p w14:paraId="01C2A827">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第九条</w:t>
      </w:r>
      <w:r>
        <w:rPr>
          <w:rFonts w:hint="eastAsia" w:ascii="方正仿宋_GBK" w:hAnsi="方正仿宋_GBK" w:eastAsia="方正仿宋_GBK" w:cs="方正仿宋_GBK"/>
          <w:sz w:val="32"/>
          <w:szCs w:val="32"/>
        </w:rPr>
        <w:t xml:space="preserve">  从轻处罚的情形：</w:t>
      </w:r>
    </w:p>
    <w:p w14:paraId="45BB630D">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有证据表明当事人履行了《药品管理法》第八十二条、《医疗器械监督管理条例》第六十七条、《化妆品监督管理条例》第四十四条规定的义务，及时停止销售，主动召回涉案产品，涉案产品完全追溯并部分召回，并且已使用的产品未发生实质性损害。后果已经消除或者减轻违法行为危害后果的。</w:t>
      </w:r>
    </w:p>
    <w:p w14:paraId="23D604E1">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（二）有证据表明积极消除社会后果，当事人已退还货款；受害人有赔偿请求的，履行了《药品管理法》第一百四十四条责任，已先行赔付的。</w:t>
      </w:r>
    </w:p>
    <w:p w14:paraId="79238377">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（三）中药饮片药品检验报告载明的不合格项目非安全性和有效性检验指标，或经专家论证不影响安全性和有效性的，适用《药品管理法》第一百一十七条第二款，决定予以从轻处理的。</w:t>
      </w:r>
    </w:p>
    <w:p w14:paraId="5F092530">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（四）涉案医疗器械产品符合强制性标准或者经注册的产品技术要求的。</w:t>
      </w:r>
    </w:p>
    <w:p w14:paraId="6DE7539B">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（五）涉案化妆品符合强制性国家标准或技术规范的。</w:t>
      </w:r>
    </w:p>
    <w:p w14:paraId="6E0B90F0">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（六）生产、批发环节产品货值金额10000元以下，或者零售、使用环节产品货值金额3000元以下的。</w:t>
      </w:r>
    </w:p>
    <w:p w14:paraId="26DDFABF">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（七）积极配合药品监督管理部门调查，如实陈述违法事实并主动提供证据材料和事实情况说明的。</w:t>
      </w:r>
    </w:p>
    <w:p w14:paraId="581A61D5">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（八）配合药品监督管理部门查处违法行为有立功表现的，包括但不限于当事人揭发涉及本案重大违法行为或者提供其他药品重大违法行为的关键线索或证据，并经查证属实的。</w:t>
      </w:r>
    </w:p>
    <w:p w14:paraId="670E9FD9">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（九）对新产业、新业态、新模式市场主体，符合国家、省有关包容审慎政策规定的。</w:t>
      </w:r>
    </w:p>
    <w:p w14:paraId="36C58BC2">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（十）有充分证据证明不存在主观故意，初次违法，且违法行为持续时间不超过30天的。</w:t>
      </w:r>
    </w:p>
    <w:p w14:paraId="79027067">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（十一）符合《湖北省药品行政处罚裁量权适用规则（试行）》中从轻情形，且经查未发现存在法律法规规定的从重处罚情形的。</w:t>
      </w:r>
    </w:p>
    <w:p w14:paraId="60E1595C">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第十条</w:t>
      </w:r>
      <w:r>
        <w:rPr>
          <w:rFonts w:hint="eastAsia" w:ascii="方正仿宋_GBK" w:hAnsi="方正仿宋_GBK" w:eastAsia="方正仿宋_GBK" w:cs="方正仿宋_GBK"/>
          <w:sz w:val="32"/>
          <w:szCs w:val="32"/>
        </w:rPr>
        <w:t xml:space="preserve">  从重处罚的情形：</w:t>
      </w:r>
    </w:p>
    <w:p w14:paraId="39A681CE">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（一）涉案产品属于疫苗、血液制品、生物制品、麻醉药品、精神药品、医疗用毒性药品、放射性药品、药品类易制毒化学品等国家有特殊要求的药品的；属于以孕产妇、儿童为主要使用对象的假药、劣药的。</w:t>
      </w:r>
    </w:p>
    <w:p w14:paraId="2AEC4C90">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（二）涉案药品检验无菌、热源、微生物限度不合格，或者药品有效成分含量不合格，足以影响疗效的。</w:t>
      </w:r>
    </w:p>
    <w:p w14:paraId="6FD3A4BF">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（三）生产、销售、使用以孕产妇、婴幼儿及儿童为主要使用对象的不合格医疗器械的。</w:t>
      </w:r>
    </w:p>
    <w:p w14:paraId="22E7426E">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（四）医疗器械检验无菌、热源、正常工作温度下的电介质强度、正常工作温度下的连续漏电流、保护接地阻抗等足以影响安全性的项目不合格的。</w:t>
      </w:r>
    </w:p>
    <w:p w14:paraId="64F6FFD7">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（五）生产、销售、使用以孕产妇、婴幼儿及儿童为主要使用对象的不合格化妆品的。</w:t>
      </w:r>
    </w:p>
    <w:p w14:paraId="447AB184">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（六）采用偷工减料、掺杂掺假等方式实施违法行为的。</w:t>
      </w:r>
    </w:p>
    <w:p w14:paraId="60C88C02">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（七）当事人拒绝、逃避检查调查；伪造、销毁、隐匿有关证据材料；隐瞒、编造违法事实等阻扰干扰检查调查的；对行政执法人员、投诉举报人、见证人、证人等相关人员威胁、恫吓甚至打击报复的。</w:t>
      </w:r>
    </w:p>
    <w:p w14:paraId="21E3B614">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（八）擅自拆封、转移、使用、损毁药品监督管理部门依法先行登记保存、查封、扣押涉案物品的。</w:t>
      </w:r>
    </w:p>
    <w:p w14:paraId="5C18E92E">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（九）有证据证明当事人在实施违法行为或案件调查过程中存在给予、收受回扣以及其他不正当利益，经查证属实的。</w:t>
      </w:r>
    </w:p>
    <w:p w14:paraId="23825D8E">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（十）具有明显主观故意，基于同一个违法故意，连续实施违法行为三个月以上或实施数个独立的违法行为，触犯同一个行政处罚规定的。</w:t>
      </w:r>
    </w:p>
    <w:p w14:paraId="184E1774">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（十一）违法行为造成他人人身伤亡或者重大财产损失等严重危害后果，造成重大负面社会影响，或者引起一般药品安全突发事件以上的。</w:t>
      </w:r>
    </w:p>
    <w:p w14:paraId="3C1168D0">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（十二）在自然灾害、事故灾难、公共卫生事件等突发事件发生时期，违反相关管理规定实施违法行为的。</w:t>
      </w:r>
    </w:p>
    <w:p w14:paraId="3D433E82">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（十三）具有从重情形，当事人提供的从轻、减轻情形无法查实或者不足以采信的。</w:t>
      </w:r>
    </w:p>
    <w:p w14:paraId="695BB178">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（十四）符合《湖北省药品行政处罚裁量权适用规则（试行）》中从重情形或者国家明确要求从重处罚的其他违法行为。</w:t>
      </w:r>
    </w:p>
    <w:p w14:paraId="6FF0D79E">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第十一条</w:t>
      </w:r>
      <w:r>
        <w:rPr>
          <w:rFonts w:hint="eastAsia" w:ascii="方正仿宋_GBK" w:hAnsi="方正仿宋_GBK" w:eastAsia="方正仿宋_GBK" w:cs="方正仿宋_GBK"/>
          <w:sz w:val="32"/>
          <w:szCs w:val="32"/>
        </w:rPr>
        <w:t xml:space="preserve">  情节严重的情形：</w:t>
      </w:r>
    </w:p>
    <w:p w14:paraId="25308F6C">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（一）药品生产中非法添加药物成份、化学物质或者违法使用原料，生产的药品为假药的。</w:t>
      </w:r>
    </w:p>
    <w:p w14:paraId="1FC5FBB5">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（二）不按照法定条件、要求从事药品、医疗器械、化妆品生产、经营、使用活动或者生产、销售、使用不符合法定要求的产品，造成严重后果的。</w:t>
      </w:r>
    </w:p>
    <w:p w14:paraId="34A33C4D">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（三）药品、医疗器械、化妆品生产企业发现其生产的产品存在安全隐患，可能对人体健康和生命安全造成损害，不通知销售者、使用者停止销售使用，不主动召回产品，不向监管部门报告，造成严重后果的。</w:t>
      </w:r>
    </w:p>
    <w:p w14:paraId="38B86881">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药品、医疗器械、化妆品经营企业、使用单位发现其销售、使用的产品存在安全隐患，可能对人体健康和生命安全造成损害，不立即停止销售使用该产品并通知生产企业或供应商，不向监管部门报告，造成严重后果的。</w:t>
      </w:r>
    </w:p>
    <w:p w14:paraId="78237618">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（五）拒绝、逃避监督检查，或者伪造、销毁、隐匿有关证据材料的，或者擅自动用查封、扣押物品，导致不合格产品难以追缴、危害难以消除或者造成严重后果的。</w:t>
      </w:r>
    </w:p>
    <w:p w14:paraId="205B0CCE">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（六）使用禁止用于化妆品生产的原料，应当注册但未经注册的新原料生产以孕产妇、婴幼儿及儿童为使用对象的化妆品，或者在此类化妆品中非法添加可能危害人体健康的物质的。</w:t>
      </w:r>
    </w:p>
    <w:p w14:paraId="3F855C74">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（七）符合《湖北省药品行政处罚裁量权适用规则（试行）》中情节严重或者其他属于情节严重情形的。</w:t>
      </w:r>
    </w:p>
    <w:p w14:paraId="2B5CB02E">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前款所称“造成严重后果”包括造成人员伤害后果以及社会危害程度严重的情形。造成人员伤害后果是指轻伤以上伤害，轻度以上残疾，器官组织损伤导致功能障碍及其他严重危害人体健康的情形。</w:t>
      </w:r>
    </w:p>
    <w:p w14:paraId="6E029A67">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第十二条</w:t>
      </w:r>
      <w:r>
        <w:rPr>
          <w:rFonts w:hint="eastAsia" w:ascii="方正仿宋_GBK" w:hAnsi="方正仿宋_GBK" w:eastAsia="方正仿宋_GBK" w:cs="方正仿宋_GBK"/>
          <w:sz w:val="32"/>
          <w:szCs w:val="32"/>
        </w:rPr>
        <w:t xml:space="preserve">  经营企业、医疗机构同时具备以下情形的，视为符合《药品管理法实施条例》第七十五条、《医疗器械监督管理条例》第八十七条、《化妆品监督管理条例》第六十八条规定的“充分证据”：</w:t>
      </w:r>
    </w:p>
    <w:p w14:paraId="6BC649C4">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（一）进货渠道合法，且能提供真实合法的生产或者经营许可证、营业执照、授权委托书、销售票据、产品合格证明等证明文件；</w:t>
      </w:r>
    </w:p>
    <w:p w14:paraId="3F1AD088">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（二）产品购（销）记录、入库检查验收记录真实完整；</w:t>
      </w:r>
    </w:p>
    <w:p w14:paraId="45193C2E">
      <w:pPr>
        <w:spacing w:line="58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（三）产品的储存、保管和养护未违反有关规定且有真实完整的记录。</w:t>
      </w:r>
    </w:p>
    <w:p w14:paraId="5446C5CB">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第十三条</w:t>
      </w:r>
      <w:r>
        <w:rPr>
          <w:rFonts w:hint="eastAsia" w:ascii="方正仿宋_GBK" w:hAnsi="方正仿宋_GBK" w:eastAsia="方正仿宋_GBK" w:cs="方正仿宋_GBK"/>
          <w:sz w:val="32"/>
          <w:szCs w:val="32"/>
        </w:rPr>
        <w:t xml:space="preserve">  各级药品监管部门实施行政处罚裁量权时，除适用本指南规定的裁量因素外，可参考裁量基准中各行为的具体裁量因素。</w:t>
      </w:r>
    </w:p>
    <w:p w14:paraId="15441BD1">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第十四条</w:t>
      </w:r>
      <w:r>
        <w:rPr>
          <w:rFonts w:hint="eastAsia" w:ascii="方正仿宋_GBK" w:hAnsi="方正仿宋_GBK" w:eastAsia="方正仿宋_GBK" w:cs="方正仿宋_GBK"/>
          <w:sz w:val="32"/>
          <w:szCs w:val="32"/>
        </w:rPr>
        <w:t xml:space="preserve">  各级药品监管部门实施行政处罚应当以法律、法规、规章为依据。本指南及行政处罚裁量权基准，可以作为行政处罚决定说理的内容，不得直接作为行政处罚的法律依据。行政处罚决定书中应当对行政处罚裁量权基准的适用情况予以明确。</w:t>
      </w:r>
    </w:p>
    <w:p w14:paraId="6C0DAF68">
      <w:pPr>
        <w:spacing w:line="580" w:lineRule="exact"/>
        <w:ind w:firstLine="640" w:firstLineChars="200"/>
        <w:rPr>
          <w:rFonts w:ascii="仿宋" w:hAnsi="仿宋" w:eastAsia="方正仿宋_GBK" w:cs="仿宋"/>
          <w:color w:val="333333"/>
          <w:sz w:val="32"/>
          <w:szCs w:val="32"/>
          <w:shd w:val="clear" w:color="auto" w:fill="FFFFFF"/>
        </w:rPr>
      </w:pPr>
      <w:r>
        <w:rPr>
          <w:rFonts w:hint="eastAsia" w:ascii="黑体" w:hAnsi="黑体" w:eastAsia="黑体" w:cs="黑体"/>
          <w:sz w:val="32"/>
          <w:szCs w:val="32"/>
        </w:rPr>
        <w:t>第十五条</w:t>
      </w:r>
      <w:r>
        <w:rPr>
          <w:rFonts w:hint="eastAsia" w:ascii="仿宋" w:hAnsi="仿宋" w:eastAsia="仿宋" w:cs="仿宋"/>
          <w:color w:val="333333"/>
          <w:sz w:val="32"/>
          <w:szCs w:val="32"/>
          <w:shd w:val="clear" w:color="auto" w:fill="FFFFFF"/>
        </w:rPr>
        <w:t xml:space="preserve">  </w:t>
      </w:r>
      <w:r>
        <w:rPr>
          <w:rFonts w:hint="eastAsia" w:ascii="方正仿宋_GBK" w:hAnsi="方正仿宋_GBK" w:eastAsia="方正仿宋_GBK" w:cs="方正仿宋_GBK"/>
          <w:sz w:val="32"/>
          <w:szCs w:val="32"/>
        </w:rPr>
        <w:t>省药品监督管理局制定“两品一械”行政处罚裁量基准中所述“以上”含本数，“以下”不含本数。</w:t>
      </w:r>
    </w:p>
    <w:p w14:paraId="0B997644">
      <w:pPr>
        <w:spacing w:line="580" w:lineRule="exact"/>
        <w:ind w:firstLine="640" w:firstLineChars="200"/>
        <w:rPr>
          <w:rFonts w:ascii="方正仿宋_GBK" w:hAnsi="方正仿宋_GBK" w:eastAsia="方正仿宋_GBK" w:cs="方正仿宋_GBK"/>
          <w:sz w:val="32"/>
          <w:szCs w:val="32"/>
        </w:rPr>
      </w:pPr>
      <w:r>
        <w:rPr>
          <w:rFonts w:hint="eastAsia" w:ascii="黑体" w:hAnsi="黑体" w:eastAsia="黑体" w:cs="黑体"/>
          <w:sz w:val="32"/>
          <w:szCs w:val="32"/>
        </w:rPr>
        <w:t xml:space="preserve">第十六条  </w:t>
      </w:r>
      <w:r>
        <w:rPr>
          <w:rFonts w:hint="eastAsia" w:ascii="方正仿宋_GBK" w:hAnsi="方正仿宋_GBK" w:eastAsia="方正仿宋_GBK" w:cs="方正仿宋_GBK"/>
          <w:sz w:val="32"/>
          <w:szCs w:val="32"/>
        </w:rPr>
        <w:t>本指南自2023年1月1日起施行。</w:t>
      </w:r>
    </w:p>
    <w:p w14:paraId="4F9D0701">
      <w:pPr>
        <w:spacing w:line="580" w:lineRule="exact"/>
        <w:jc w:val="both"/>
        <w:rPr>
          <w:rFonts w:hint="eastAsia" w:ascii="方正黑体_GBK" w:hAnsi="方正黑体_GBK" w:eastAsia="方正黑体_GBK" w:cs="方正黑体_GBK"/>
          <w:sz w:val="32"/>
          <w:szCs w:val="32"/>
        </w:rPr>
      </w:pPr>
      <w:r>
        <w:rPr>
          <w:rFonts w:hint="eastAsia" w:ascii="方正仿宋_GBK" w:hAnsi="宋体" w:eastAsia="方正仿宋_GBK"/>
          <w:sz w:val="28"/>
          <w:szCs w:val="28"/>
        </w:rPr>
        <w:br w:type="page"/>
      </w:r>
    </w:p>
    <w:p w14:paraId="50FCE81D">
      <w:pPr>
        <w:spacing w:line="58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湖北省药品行政处罚裁量权基准</w:t>
      </w:r>
    </w:p>
    <w:p w14:paraId="42A5D87B">
      <w:pPr>
        <w:spacing w:line="520" w:lineRule="exact"/>
        <w:rPr>
          <w:rFonts w:ascii="方正楷体_GBK" w:hAnsi="宋体" w:eastAsia="方正楷体_GBK"/>
          <w:sz w:val="32"/>
          <w:szCs w:val="32"/>
        </w:rPr>
      </w:pP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3AEDA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70A33593">
            <w:pPr>
              <w:spacing w:line="24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5B101990">
            <w:pPr>
              <w:spacing w:line="240" w:lineRule="exact"/>
              <w:jc w:val="center"/>
              <w:rPr>
                <w:szCs w:val="21"/>
              </w:rPr>
            </w:pPr>
            <w:r>
              <w:rPr>
                <w:rFonts w:hint="eastAsia"/>
                <w:szCs w:val="21"/>
              </w:rPr>
              <w:t>1</w:t>
            </w:r>
          </w:p>
        </w:tc>
      </w:tr>
      <w:tr w14:paraId="276EB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3A3B568">
            <w:pPr>
              <w:spacing w:line="24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EB6E9AC">
            <w:pPr>
              <w:spacing w:line="240" w:lineRule="exact"/>
              <w:rPr>
                <w:rFonts w:ascii="宋体" w:hAnsi="宋体" w:cs="宋体"/>
                <w:spacing w:val="-5"/>
                <w:szCs w:val="21"/>
                <w:lang w:bidi="zh-CN"/>
              </w:rPr>
            </w:pPr>
            <w:r>
              <w:rPr>
                <w:rFonts w:hint="eastAsia" w:ascii="宋体" w:hAnsi="宋体" w:cs="宋体"/>
                <w:spacing w:val="-5"/>
                <w:szCs w:val="21"/>
                <w:lang w:bidi="zh-CN"/>
              </w:rPr>
              <w:t>1.未取得药品生产许可证、药品经营许可证或者医疗机构制剂许可证生产、销售药品。</w:t>
            </w:r>
          </w:p>
          <w:p w14:paraId="56E7F06D">
            <w:pPr>
              <w:spacing w:line="240" w:lineRule="exact"/>
              <w:rPr>
                <w:rFonts w:ascii="宋体" w:hAnsi="宋体" w:cs="宋体"/>
                <w:spacing w:val="-5"/>
                <w:szCs w:val="21"/>
                <w:lang w:bidi="zh-CN"/>
              </w:rPr>
            </w:pPr>
            <w:r>
              <w:rPr>
                <w:rFonts w:hint="eastAsia" w:ascii="宋体" w:hAnsi="宋体" w:cs="宋体"/>
                <w:spacing w:val="-5"/>
                <w:szCs w:val="21"/>
                <w:lang w:bidi="zh-CN"/>
              </w:rPr>
              <w:t>2.药品上市许可持有人和药品生产企业变更生产地址、生产范围应当经批准而未经批准的。</w:t>
            </w:r>
          </w:p>
          <w:p w14:paraId="57B17C61">
            <w:pPr>
              <w:spacing w:line="240" w:lineRule="exact"/>
              <w:rPr>
                <w:rFonts w:ascii="宋体" w:hAnsi="宋体" w:cs="宋体"/>
                <w:szCs w:val="21"/>
              </w:rPr>
            </w:pPr>
            <w:r>
              <w:rPr>
                <w:rFonts w:hint="eastAsia" w:ascii="宋体" w:hAnsi="宋体" w:cs="宋体"/>
                <w:spacing w:val="-5"/>
                <w:szCs w:val="21"/>
                <w:lang w:bidi="zh-CN"/>
              </w:rPr>
              <w:t>3.药品生产许可证超过有效期限仍然进行生产的。</w:t>
            </w:r>
          </w:p>
        </w:tc>
      </w:tr>
      <w:tr w14:paraId="5404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18254D9">
            <w:pPr>
              <w:spacing w:line="24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257A2EE5">
            <w:pPr>
              <w:pStyle w:val="35"/>
              <w:spacing w:line="240" w:lineRule="exact"/>
              <w:ind w:right="88"/>
              <w:rPr>
                <w:spacing w:val="-5"/>
                <w:szCs w:val="21"/>
              </w:rPr>
            </w:pPr>
            <w:r>
              <w:rPr>
                <w:rFonts w:hint="eastAsia"/>
                <w:spacing w:val="-5"/>
                <w:szCs w:val="21"/>
              </w:rPr>
              <w:t>《中华人民共和国药品管理法》（以下简称《药品管理法》）第一百一十五条：未取得药品生产许可证、药品经营许可证或者医疗机构制剂许可证生产、销售药品的，责令关闭，没收违法生产、销售的药品和违法所得，并处违法生产、销售的药品（包括已售出和未售出的药品，下同）货值金额十五倍以上三十倍以下的罚款；货值金额不足十万元的，按十万元计算。</w:t>
            </w:r>
          </w:p>
          <w:p w14:paraId="7759FE31">
            <w:pPr>
              <w:pStyle w:val="35"/>
              <w:spacing w:line="240" w:lineRule="exact"/>
              <w:ind w:right="88"/>
              <w:rPr>
                <w:spacing w:val="-5"/>
                <w:szCs w:val="21"/>
              </w:rPr>
            </w:pPr>
            <w:r>
              <w:rPr>
                <w:rFonts w:hint="eastAsia"/>
                <w:spacing w:val="-5"/>
                <w:szCs w:val="21"/>
              </w:rPr>
              <w:t>《药品生产监督管理办法》第六十八条：有下列情形之一的，按照《药品管理法》第一百一十五条给予处罚：</w:t>
            </w:r>
          </w:p>
          <w:p w14:paraId="0A89815C">
            <w:pPr>
              <w:pStyle w:val="35"/>
              <w:spacing w:line="240" w:lineRule="exact"/>
              <w:ind w:right="88"/>
              <w:rPr>
                <w:spacing w:val="-5"/>
                <w:szCs w:val="21"/>
              </w:rPr>
            </w:pPr>
            <w:r>
              <w:rPr>
                <w:rFonts w:hint="eastAsia"/>
                <w:spacing w:val="-5"/>
                <w:szCs w:val="21"/>
              </w:rPr>
              <w:t>（一</w:t>
            </w:r>
            <w:r>
              <w:rPr>
                <w:spacing w:val="-5"/>
                <w:szCs w:val="21"/>
              </w:rPr>
              <w:t>）</w:t>
            </w:r>
            <w:r>
              <w:rPr>
                <w:rFonts w:hint="eastAsia"/>
                <w:spacing w:val="-5"/>
                <w:szCs w:val="21"/>
              </w:rPr>
              <w:t>药品上市许可持有人和药品生产企业变更生产地址、生产范围应当经批准而未经批准的；</w:t>
            </w:r>
          </w:p>
          <w:p w14:paraId="63EFE9D9">
            <w:pPr>
              <w:pStyle w:val="35"/>
              <w:spacing w:line="240" w:lineRule="exact"/>
              <w:ind w:right="88"/>
              <w:rPr>
                <w:szCs w:val="21"/>
              </w:rPr>
            </w:pPr>
            <w:r>
              <w:rPr>
                <w:rFonts w:hint="eastAsia"/>
                <w:spacing w:val="-5"/>
                <w:szCs w:val="21"/>
              </w:rPr>
              <w:t>（二）药品生产许可证超过有效期限仍进行生产的。</w:t>
            </w:r>
          </w:p>
        </w:tc>
      </w:tr>
      <w:tr w14:paraId="57E1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EE96281">
            <w:pPr>
              <w:spacing w:line="24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3FF5A4AE">
            <w:pPr>
              <w:pStyle w:val="35"/>
              <w:spacing w:line="240" w:lineRule="exact"/>
              <w:rPr>
                <w:szCs w:val="21"/>
              </w:rPr>
            </w:pPr>
            <w:r>
              <w:rPr>
                <w:rFonts w:hint="eastAsia"/>
                <w:szCs w:val="21"/>
              </w:rPr>
              <w:t>责令关闭</w:t>
            </w:r>
          </w:p>
          <w:p w14:paraId="7ED363C2">
            <w:pPr>
              <w:spacing w:line="240" w:lineRule="exact"/>
              <w:rPr>
                <w:rFonts w:ascii="宋体" w:hAnsi="宋体" w:cs="宋体"/>
                <w:spacing w:val="-5"/>
                <w:szCs w:val="21"/>
              </w:rPr>
            </w:pPr>
            <w:r>
              <w:rPr>
                <w:rFonts w:hint="eastAsia" w:ascii="宋体" w:hAnsi="宋体" w:cs="宋体"/>
                <w:spacing w:val="-5"/>
                <w:szCs w:val="21"/>
              </w:rPr>
              <w:t>没收非法财物</w:t>
            </w:r>
          </w:p>
          <w:p w14:paraId="090C12F1">
            <w:pPr>
              <w:spacing w:line="240" w:lineRule="exact"/>
              <w:rPr>
                <w:rFonts w:ascii="宋体" w:hAnsi="宋体" w:cs="宋体"/>
                <w:spacing w:val="-5"/>
                <w:szCs w:val="21"/>
              </w:rPr>
            </w:pPr>
            <w:r>
              <w:rPr>
                <w:rFonts w:hint="eastAsia" w:ascii="宋体" w:hAnsi="宋体" w:cs="宋体"/>
                <w:spacing w:val="-4"/>
                <w:szCs w:val="21"/>
              </w:rPr>
              <w:t>没收违法所得</w:t>
            </w:r>
          </w:p>
          <w:p w14:paraId="00282F55">
            <w:pPr>
              <w:spacing w:line="240" w:lineRule="exact"/>
              <w:rPr>
                <w:rFonts w:ascii="宋体" w:hAnsi="宋体" w:cs="宋体"/>
                <w:szCs w:val="21"/>
              </w:rPr>
            </w:pPr>
            <w:r>
              <w:rPr>
                <w:rFonts w:hint="eastAsia" w:ascii="宋体" w:hAnsi="宋体" w:cs="宋体"/>
                <w:szCs w:val="21"/>
              </w:rPr>
              <w:t>罚款</w:t>
            </w:r>
          </w:p>
        </w:tc>
      </w:tr>
      <w:tr w14:paraId="50FA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B17835F">
            <w:pPr>
              <w:spacing w:line="24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11D4C722">
            <w:pPr>
              <w:spacing w:line="240" w:lineRule="exact"/>
              <w:rPr>
                <w:rFonts w:ascii="宋体" w:hAnsi="宋体" w:cs="宋体"/>
                <w:szCs w:val="21"/>
              </w:rPr>
            </w:pPr>
            <w:r>
              <w:rPr>
                <w:rFonts w:hint="eastAsia" w:ascii="宋体" w:hAnsi="宋体" w:cs="宋体"/>
                <w:szCs w:val="21"/>
              </w:rPr>
              <w:t>负责药品监督管理的部门</w:t>
            </w:r>
          </w:p>
        </w:tc>
      </w:tr>
      <w:tr w14:paraId="0778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817DC09">
            <w:pPr>
              <w:spacing w:line="24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5148C95C">
            <w:pPr>
              <w:pStyle w:val="35"/>
              <w:spacing w:line="240" w:lineRule="exact"/>
              <w:rPr>
                <w:color w:val="181818"/>
                <w:spacing w:val="-10"/>
                <w:szCs w:val="21"/>
              </w:rPr>
            </w:pPr>
            <w:r>
              <w:rPr>
                <w:rFonts w:hint="eastAsia"/>
                <w:color w:val="181818"/>
                <w:spacing w:val="-9"/>
                <w:szCs w:val="21"/>
              </w:rPr>
              <w:t>违法生产、销售的药品货值金额</w:t>
            </w:r>
            <w:r>
              <w:rPr>
                <w:rFonts w:hint="eastAsia"/>
                <w:color w:val="181818"/>
                <w:szCs w:val="21"/>
              </w:rPr>
              <w:t>15</w:t>
            </w:r>
            <w:r>
              <w:rPr>
                <w:rFonts w:hint="eastAsia"/>
                <w:color w:val="181818"/>
                <w:spacing w:val="-25"/>
                <w:szCs w:val="21"/>
              </w:rPr>
              <w:t>倍以上</w:t>
            </w:r>
            <w:r>
              <w:rPr>
                <w:rFonts w:hint="eastAsia"/>
                <w:color w:val="181818"/>
                <w:szCs w:val="21"/>
              </w:rPr>
              <w:t>30</w:t>
            </w:r>
            <w:r>
              <w:rPr>
                <w:rFonts w:hint="eastAsia"/>
                <w:color w:val="181818"/>
                <w:spacing w:val="-10"/>
                <w:szCs w:val="21"/>
              </w:rPr>
              <w:t>倍以下的罚款；</w:t>
            </w:r>
          </w:p>
          <w:p w14:paraId="2C9DAEF0">
            <w:pPr>
              <w:pStyle w:val="35"/>
              <w:spacing w:line="240" w:lineRule="exact"/>
              <w:rPr>
                <w:szCs w:val="21"/>
              </w:rPr>
            </w:pPr>
            <w:r>
              <w:rPr>
                <w:rFonts w:hint="eastAsia"/>
                <w:color w:val="181818"/>
                <w:spacing w:val="-10"/>
                <w:szCs w:val="21"/>
              </w:rPr>
              <w:t>货值金</w:t>
            </w:r>
            <w:r>
              <w:rPr>
                <w:rFonts w:hint="eastAsia"/>
                <w:color w:val="181818"/>
                <w:szCs w:val="21"/>
              </w:rPr>
              <w:t>额不足10万元的，按10万元计算。</w:t>
            </w:r>
          </w:p>
        </w:tc>
      </w:tr>
      <w:tr w14:paraId="6D24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7065E560">
            <w:pPr>
              <w:spacing w:line="24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CCF30A8">
            <w:pPr>
              <w:spacing w:line="24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79301D07">
            <w:pPr>
              <w:spacing w:line="24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43A107E5">
            <w:pPr>
              <w:spacing w:line="240" w:lineRule="exact"/>
              <w:jc w:val="center"/>
              <w:rPr>
                <w:rFonts w:ascii="宋体" w:hAnsi="宋体" w:cs="宋体"/>
                <w:szCs w:val="21"/>
              </w:rPr>
            </w:pPr>
            <w:r>
              <w:rPr>
                <w:rFonts w:hint="eastAsia" w:ascii="宋体" w:hAnsi="宋体" w:cs="宋体"/>
                <w:szCs w:val="21"/>
              </w:rPr>
              <w:t>裁量基准</w:t>
            </w:r>
          </w:p>
        </w:tc>
      </w:tr>
      <w:tr w14:paraId="3415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64081DE">
            <w:pPr>
              <w:spacing w:line="240" w:lineRule="exact"/>
              <w:jc w:val="center"/>
              <w:rPr>
                <w:rFonts w:ascii="宋体" w:hAnsi="宋体" w:cs="宋体"/>
                <w:szCs w:val="21"/>
              </w:rPr>
            </w:pPr>
          </w:p>
        </w:tc>
        <w:tc>
          <w:tcPr>
            <w:tcW w:w="1233" w:type="dxa"/>
            <w:vAlign w:val="center"/>
          </w:tcPr>
          <w:p w14:paraId="402C1FE6">
            <w:pPr>
              <w:spacing w:line="24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1A9F6006">
            <w:pPr>
              <w:spacing w:line="24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51637EC5">
            <w:pPr>
              <w:spacing w:line="240" w:lineRule="exact"/>
              <w:rPr>
                <w:rFonts w:ascii="宋体" w:hAnsi="宋体" w:cs="宋体"/>
                <w:color w:val="000000"/>
                <w:spacing w:val="-6"/>
                <w:kern w:val="0"/>
                <w:szCs w:val="21"/>
                <w:lang w:bidi="ar"/>
              </w:rPr>
            </w:pPr>
            <w:r>
              <w:rPr>
                <w:rFonts w:hint="eastAsia" w:ascii="宋体" w:hAnsi="宋体" w:cs="宋体"/>
                <w:color w:val="000000"/>
                <w:spacing w:val="-6"/>
                <w:kern w:val="0"/>
                <w:szCs w:val="21"/>
                <w:lang w:bidi="ar"/>
              </w:rPr>
              <w:t>违法生产、销售的药品货值金额19.5倍以上25.5倍以下的罚款；</w:t>
            </w:r>
          </w:p>
          <w:p w14:paraId="389CA7E8">
            <w:pPr>
              <w:spacing w:line="240" w:lineRule="exact"/>
              <w:rPr>
                <w:rFonts w:ascii="宋体" w:hAnsi="宋体" w:cs="宋体"/>
                <w:szCs w:val="21"/>
              </w:rPr>
            </w:pPr>
            <w:r>
              <w:rPr>
                <w:rFonts w:hint="eastAsia" w:ascii="宋体" w:hAnsi="宋体" w:cs="宋体"/>
                <w:color w:val="000000"/>
                <w:spacing w:val="-6"/>
                <w:kern w:val="0"/>
                <w:szCs w:val="21"/>
                <w:lang w:bidi="ar"/>
              </w:rPr>
              <w:t>货值金额不足10万元的，处195万元以上255万元以下的罚款。</w:t>
            </w:r>
          </w:p>
        </w:tc>
      </w:tr>
      <w:tr w14:paraId="1D5F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5D9CF6C">
            <w:pPr>
              <w:spacing w:line="240" w:lineRule="exact"/>
              <w:jc w:val="center"/>
              <w:rPr>
                <w:rFonts w:ascii="宋体" w:hAnsi="宋体" w:cs="宋体"/>
                <w:szCs w:val="21"/>
              </w:rPr>
            </w:pPr>
          </w:p>
        </w:tc>
        <w:tc>
          <w:tcPr>
            <w:tcW w:w="1233" w:type="dxa"/>
            <w:vAlign w:val="center"/>
          </w:tcPr>
          <w:p w14:paraId="225A6F34">
            <w:pPr>
              <w:spacing w:line="24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09A1AF6B">
            <w:pPr>
              <w:spacing w:line="24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w:t>
            </w:r>
            <w:r>
              <w:rPr>
                <w:rFonts w:ascii="宋体" w:hAnsi="宋体" w:cs="宋体"/>
                <w:szCs w:val="21"/>
              </w:rPr>
              <w:t>的</w:t>
            </w:r>
            <w:r>
              <w:rPr>
                <w:rFonts w:hint="eastAsia" w:ascii="宋体" w:hAnsi="宋体" w:cs="宋体"/>
                <w:szCs w:val="21"/>
              </w:rPr>
              <w:t>减轻情形</w:t>
            </w:r>
          </w:p>
        </w:tc>
        <w:tc>
          <w:tcPr>
            <w:tcW w:w="4447" w:type="dxa"/>
            <w:vAlign w:val="center"/>
          </w:tcPr>
          <w:p w14:paraId="0D60038A">
            <w:pPr>
              <w:spacing w:line="240" w:lineRule="exact"/>
              <w:rPr>
                <w:rFonts w:ascii="宋体" w:hAnsi="宋体" w:cs="宋体"/>
                <w:color w:val="000000"/>
                <w:kern w:val="0"/>
                <w:szCs w:val="21"/>
                <w:lang w:bidi="ar"/>
              </w:rPr>
            </w:pPr>
            <w:r>
              <w:rPr>
                <w:rFonts w:hint="eastAsia" w:ascii="宋体" w:hAnsi="宋体" w:cs="宋体"/>
                <w:color w:val="000000"/>
                <w:kern w:val="0"/>
                <w:szCs w:val="21"/>
                <w:lang w:bidi="ar"/>
              </w:rPr>
              <w:t>违法生产、销售的药品货值金额1.5倍以上15倍以下的罚款；</w:t>
            </w:r>
          </w:p>
          <w:p w14:paraId="2AB10B1C">
            <w:pPr>
              <w:spacing w:line="240" w:lineRule="exact"/>
              <w:rPr>
                <w:rFonts w:ascii="宋体" w:hAnsi="宋体" w:cs="宋体"/>
                <w:szCs w:val="21"/>
              </w:rPr>
            </w:pPr>
            <w:r>
              <w:rPr>
                <w:rFonts w:hint="eastAsia" w:ascii="宋体" w:hAnsi="宋体" w:cs="宋体"/>
                <w:color w:val="000000"/>
                <w:kern w:val="0"/>
                <w:szCs w:val="21"/>
                <w:lang w:bidi="ar"/>
              </w:rPr>
              <w:t>货值金额不足十万元的，处15万元以上150万元以下的罚款。</w:t>
            </w:r>
          </w:p>
        </w:tc>
      </w:tr>
      <w:tr w14:paraId="6B89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85B1A6E">
            <w:pPr>
              <w:spacing w:line="240" w:lineRule="exact"/>
              <w:jc w:val="center"/>
              <w:rPr>
                <w:rFonts w:ascii="宋体" w:hAnsi="宋体" w:cs="宋体"/>
                <w:szCs w:val="21"/>
              </w:rPr>
            </w:pPr>
          </w:p>
        </w:tc>
        <w:tc>
          <w:tcPr>
            <w:tcW w:w="1233" w:type="dxa"/>
            <w:vAlign w:val="center"/>
          </w:tcPr>
          <w:p w14:paraId="65DB0032">
            <w:pPr>
              <w:spacing w:line="24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6312042A">
            <w:pPr>
              <w:widowControl/>
              <w:spacing w:line="240" w:lineRule="exact"/>
              <w:jc w:val="left"/>
              <w:textAlignment w:val="center"/>
              <w:rPr>
                <w:rFonts w:ascii="宋体" w:hAnsi="宋体" w:cs="宋体"/>
                <w:color w:val="000000"/>
                <w:kern w:val="0"/>
                <w:szCs w:val="21"/>
                <w:lang w:bidi="ar"/>
              </w:rPr>
            </w:pPr>
            <w:r>
              <w:rPr>
                <w:rFonts w:hint="eastAsia" w:ascii="宋体" w:hAnsi="宋体" w:cs="宋体"/>
                <w:kern w:val="0"/>
                <w:szCs w:val="21"/>
                <w:lang w:bidi="ar"/>
              </w:rPr>
              <w:t>1.未取得生产许可证、经营许可证或者医疗机构制剂许可证，但相应的申请已被受理</w:t>
            </w:r>
            <w:r>
              <w:rPr>
                <w:rFonts w:hint="eastAsia" w:ascii="宋体" w:hAnsi="宋体" w:cs="宋体"/>
                <w:color w:val="000000"/>
                <w:kern w:val="0"/>
                <w:szCs w:val="21"/>
                <w:lang w:bidi="ar"/>
              </w:rPr>
              <w:t>、接受并通过检查，相关决定暂未下发。</w:t>
            </w:r>
          </w:p>
          <w:p w14:paraId="0FB835A7">
            <w:pPr>
              <w:spacing w:line="240" w:lineRule="exact"/>
              <w:rPr>
                <w:rFonts w:ascii="宋体" w:hAnsi="宋体" w:cs="宋体"/>
                <w:szCs w:val="21"/>
              </w:rPr>
            </w:pPr>
            <w:r>
              <w:rPr>
                <w:rFonts w:hint="eastAsia" w:ascii="宋体" w:hAnsi="宋体" w:cs="宋体"/>
                <w:color w:val="000000"/>
                <w:kern w:val="0"/>
                <w:szCs w:val="21"/>
                <w:lang w:bidi="ar"/>
              </w:rPr>
              <w:t>2.生产许可证、经营许可证或者医疗机构制剂许可证有效期届满，仍从事生产经营活动，但相应的延续申请已被受理、接受并通过检查。</w:t>
            </w:r>
          </w:p>
        </w:tc>
        <w:tc>
          <w:tcPr>
            <w:tcW w:w="4447" w:type="dxa"/>
            <w:vAlign w:val="center"/>
          </w:tcPr>
          <w:p w14:paraId="52EE96CB">
            <w:pPr>
              <w:spacing w:line="240" w:lineRule="exact"/>
              <w:rPr>
                <w:rFonts w:ascii="宋体" w:hAnsi="宋体" w:cs="宋体"/>
                <w:color w:val="000000"/>
                <w:kern w:val="0"/>
                <w:szCs w:val="21"/>
                <w:lang w:bidi="ar"/>
              </w:rPr>
            </w:pPr>
            <w:r>
              <w:rPr>
                <w:rFonts w:hint="eastAsia" w:ascii="宋体" w:hAnsi="宋体" w:cs="宋体"/>
                <w:color w:val="000000"/>
                <w:kern w:val="0"/>
                <w:szCs w:val="21"/>
                <w:lang w:bidi="ar"/>
              </w:rPr>
              <w:t>违法生产、销售的药品货值金额15倍以上19.5倍以下的罚款；</w:t>
            </w:r>
          </w:p>
          <w:p w14:paraId="7202C7E6">
            <w:pPr>
              <w:spacing w:line="240" w:lineRule="exact"/>
              <w:rPr>
                <w:rFonts w:ascii="宋体" w:hAnsi="宋体" w:cs="宋体"/>
                <w:szCs w:val="21"/>
              </w:rPr>
            </w:pPr>
            <w:r>
              <w:rPr>
                <w:rFonts w:hint="eastAsia" w:ascii="宋体" w:hAnsi="宋体" w:cs="宋体"/>
                <w:color w:val="000000"/>
                <w:kern w:val="0"/>
                <w:szCs w:val="21"/>
                <w:lang w:bidi="ar"/>
              </w:rPr>
              <w:t>货值金额不足十万元的，处150万元以上195万元以下的罚款。</w:t>
            </w:r>
          </w:p>
        </w:tc>
      </w:tr>
      <w:tr w14:paraId="73C3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D3BCA2B">
            <w:pPr>
              <w:spacing w:line="240" w:lineRule="exact"/>
              <w:jc w:val="center"/>
              <w:rPr>
                <w:rFonts w:ascii="宋体" w:hAnsi="宋体" w:cs="宋体"/>
                <w:szCs w:val="21"/>
              </w:rPr>
            </w:pPr>
          </w:p>
        </w:tc>
        <w:tc>
          <w:tcPr>
            <w:tcW w:w="1233" w:type="dxa"/>
            <w:vAlign w:val="center"/>
          </w:tcPr>
          <w:p w14:paraId="2EA56C43">
            <w:pPr>
              <w:spacing w:line="24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6DB34C48">
            <w:pPr>
              <w:widowControl/>
              <w:spacing w:line="240" w:lineRule="exact"/>
              <w:jc w:val="left"/>
              <w:textAlignment w:val="center"/>
              <w:rPr>
                <w:rFonts w:ascii="宋体" w:hAnsi="宋体" w:cs="宋体"/>
                <w:kern w:val="0"/>
                <w:szCs w:val="21"/>
                <w:lang w:bidi="ar"/>
              </w:rPr>
            </w:pPr>
            <w:r>
              <w:rPr>
                <w:rFonts w:hint="eastAsia" w:ascii="宋体" w:hAnsi="宋体" w:cs="宋体"/>
                <w:kern w:val="0"/>
                <w:szCs w:val="21"/>
                <w:lang w:bidi="ar"/>
              </w:rPr>
              <w:t>1.生产使用的原料、辅料或者直接接触药品的包装材料来源不合法或者不明。</w:t>
            </w:r>
          </w:p>
          <w:p w14:paraId="539B3A98">
            <w:pPr>
              <w:widowControl/>
              <w:spacing w:line="240" w:lineRule="exact"/>
              <w:jc w:val="left"/>
              <w:textAlignment w:val="center"/>
              <w:rPr>
                <w:rFonts w:ascii="宋体" w:hAnsi="宋体" w:cs="宋体"/>
                <w:kern w:val="0"/>
                <w:szCs w:val="21"/>
                <w:lang w:bidi="ar"/>
              </w:rPr>
            </w:pPr>
            <w:r>
              <w:rPr>
                <w:rFonts w:hint="eastAsia" w:ascii="宋体" w:hAnsi="宋体" w:cs="宋体"/>
                <w:kern w:val="0"/>
                <w:szCs w:val="21"/>
                <w:lang w:bidi="ar"/>
              </w:rPr>
              <w:t>2.购进或者销售渠道不合法或者不明，对涉案产品无法追溯。</w:t>
            </w:r>
          </w:p>
          <w:p w14:paraId="05D9A077">
            <w:pPr>
              <w:widowControl/>
              <w:spacing w:line="240" w:lineRule="exact"/>
              <w:jc w:val="left"/>
              <w:textAlignment w:val="center"/>
              <w:rPr>
                <w:rFonts w:ascii="宋体" w:hAnsi="宋体" w:cs="宋体"/>
                <w:kern w:val="0"/>
                <w:szCs w:val="21"/>
                <w:lang w:bidi="ar"/>
              </w:rPr>
            </w:pPr>
            <w:r>
              <w:rPr>
                <w:rFonts w:hint="eastAsia" w:ascii="宋体" w:hAnsi="宋体" w:cs="宋体"/>
                <w:kern w:val="0"/>
                <w:szCs w:val="21"/>
                <w:lang w:bidi="ar"/>
              </w:rPr>
              <w:t>3.责令关闭后擅自恢复生产或经营。</w:t>
            </w:r>
          </w:p>
          <w:p w14:paraId="53E4CEE3">
            <w:pPr>
              <w:spacing w:line="240" w:lineRule="exact"/>
              <w:rPr>
                <w:rFonts w:ascii="宋体" w:hAnsi="宋体" w:cs="宋体"/>
                <w:szCs w:val="21"/>
              </w:rPr>
            </w:pPr>
            <w:r>
              <w:rPr>
                <w:rFonts w:hint="eastAsia" w:ascii="宋体" w:hAnsi="宋体" w:cs="宋体"/>
                <w:kern w:val="0"/>
                <w:szCs w:val="21"/>
                <w:lang w:bidi="ar"/>
              </w:rPr>
              <w:t>4.已被依法禁止从事药品生产、经营活动的人员从事无证生产、经营药品活动。</w:t>
            </w:r>
          </w:p>
        </w:tc>
        <w:tc>
          <w:tcPr>
            <w:tcW w:w="4447" w:type="dxa"/>
            <w:vAlign w:val="center"/>
          </w:tcPr>
          <w:p w14:paraId="4E1EB7E5">
            <w:pPr>
              <w:spacing w:line="240" w:lineRule="exact"/>
              <w:rPr>
                <w:rFonts w:ascii="宋体" w:hAnsi="宋体" w:cs="宋体"/>
                <w:color w:val="000000"/>
                <w:kern w:val="0"/>
                <w:szCs w:val="21"/>
                <w:lang w:bidi="ar"/>
              </w:rPr>
            </w:pPr>
            <w:r>
              <w:rPr>
                <w:rFonts w:hint="eastAsia" w:ascii="宋体" w:hAnsi="宋体" w:cs="宋体"/>
                <w:color w:val="000000"/>
                <w:kern w:val="0"/>
                <w:szCs w:val="21"/>
                <w:lang w:bidi="ar"/>
              </w:rPr>
              <w:t>违法生产、销售的药品货值金额25.5倍以上30倍以下的罚款；</w:t>
            </w:r>
          </w:p>
          <w:p w14:paraId="65AEE0C4">
            <w:pPr>
              <w:spacing w:line="240" w:lineRule="exact"/>
              <w:rPr>
                <w:rFonts w:ascii="宋体" w:hAnsi="宋体" w:cs="宋体"/>
                <w:szCs w:val="21"/>
              </w:rPr>
            </w:pPr>
            <w:r>
              <w:rPr>
                <w:rFonts w:hint="eastAsia" w:ascii="宋体" w:hAnsi="宋体" w:cs="宋体"/>
                <w:color w:val="000000"/>
                <w:kern w:val="0"/>
                <w:szCs w:val="21"/>
                <w:lang w:bidi="ar"/>
              </w:rPr>
              <w:t>货值金额不足十万元的，处255万元以上300万元以下的罚款。</w:t>
            </w:r>
          </w:p>
        </w:tc>
      </w:tr>
    </w:tbl>
    <w:p w14:paraId="1B0F047A">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1E92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386592AD">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080E9B38">
            <w:pPr>
              <w:spacing w:line="380" w:lineRule="exact"/>
              <w:jc w:val="center"/>
              <w:rPr>
                <w:szCs w:val="21"/>
              </w:rPr>
            </w:pPr>
            <w:r>
              <w:rPr>
                <w:rFonts w:hint="eastAsia"/>
                <w:szCs w:val="21"/>
              </w:rPr>
              <w:t>2</w:t>
            </w:r>
          </w:p>
        </w:tc>
      </w:tr>
      <w:tr w14:paraId="5E6E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1147" w:type="dxa"/>
            <w:vAlign w:val="center"/>
          </w:tcPr>
          <w:p w14:paraId="37441BCC">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69C7FACB">
            <w:pPr>
              <w:pStyle w:val="35"/>
              <w:spacing w:line="380" w:lineRule="exact"/>
              <w:rPr>
                <w:szCs w:val="21"/>
              </w:rPr>
            </w:pPr>
            <w:r>
              <w:rPr>
                <w:rFonts w:hint="eastAsia"/>
                <w:szCs w:val="21"/>
                <w:lang w:val="en-US"/>
              </w:rPr>
              <w:t>1.</w:t>
            </w:r>
            <w:r>
              <w:rPr>
                <w:rFonts w:hint="eastAsia"/>
                <w:szCs w:val="21"/>
              </w:rPr>
              <w:t>生产、销售、使用假药；</w:t>
            </w:r>
          </w:p>
          <w:p w14:paraId="1F800697">
            <w:pPr>
              <w:spacing w:line="380" w:lineRule="exact"/>
              <w:rPr>
                <w:rFonts w:ascii="宋体" w:hAnsi="宋体" w:cs="宋体"/>
                <w:szCs w:val="21"/>
              </w:rPr>
            </w:pPr>
            <w:r>
              <w:rPr>
                <w:rFonts w:hint="eastAsia" w:ascii="宋体" w:hAnsi="宋体" w:cs="宋体"/>
                <w:szCs w:val="21"/>
              </w:rPr>
              <w:t>2.医疗机构应用传统工艺配制中药制剂未依照《中医药法》规定备案， 或者未按照备案材料载明的要求配制中药制剂。</w:t>
            </w:r>
          </w:p>
        </w:tc>
      </w:tr>
      <w:tr w14:paraId="54660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9" w:hRule="atLeast"/>
          <w:jc w:val="center"/>
        </w:trPr>
        <w:tc>
          <w:tcPr>
            <w:tcW w:w="1147" w:type="dxa"/>
            <w:vAlign w:val="center"/>
          </w:tcPr>
          <w:p w14:paraId="28090946">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618D2079">
            <w:pPr>
              <w:pStyle w:val="35"/>
              <w:spacing w:line="380" w:lineRule="exact"/>
              <w:ind w:right="-29"/>
              <w:rPr>
                <w:szCs w:val="21"/>
                <w:lang w:val="en-US"/>
              </w:rPr>
            </w:pPr>
            <w:r>
              <w:rPr>
                <w:rFonts w:hint="eastAsia"/>
                <w:spacing w:val="-12"/>
                <w:szCs w:val="21"/>
              </w:rPr>
              <w:t>《药品管理法》第一百一十六条：生产、销售假药的，没收违法生产、</w:t>
            </w:r>
            <w:r>
              <w:rPr>
                <w:rFonts w:hint="eastAsia"/>
                <w:spacing w:val="-11"/>
                <w:szCs w:val="21"/>
              </w:rPr>
              <w:t>销售的药品和违法所得，责令停产停业整顿，吊销药品批准证明文件，</w:t>
            </w:r>
            <w:r>
              <w:rPr>
                <w:rFonts w:hint="eastAsia"/>
                <w:spacing w:val="-5"/>
                <w:szCs w:val="21"/>
              </w:rPr>
              <w:t>并处违法生产、销售的药品货值金额十五倍以上三十倍以下的罚款；货值金额不足十万元的，按十万元计算；情节严重的，吊销药品生产许可证、药品经营许可证或者医疗机构制剂许可证，十年内不受理其相应申请；药品上市</w:t>
            </w:r>
            <w:r>
              <w:rPr>
                <w:rFonts w:hint="eastAsia"/>
                <w:spacing w:val="-5"/>
                <w:szCs w:val="21"/>
                <w:lang w:val="en-US"/>
              </w:rPr>
              <w:t>许可持有人为境外企业的，十年内禁止其药品进口。</w:t>
            </w:r>
          </w:p>
          <w:p w14:paraId="46D3551F">
            <w:pPr>
              <w:pStyle w:val="35"/>
              <w:spacing w:line="380" w:lineRule="exact"/>
              <w:ind w:right="88"/>
              <w:rPr>
                <w:szCs w:val="21"/>
              </w:rPr>
            </w:pPr>
            <w:r>
              <w:rPr>
                <w:rFonts w:hint="eastAsia"/>
                <w:spacing w:val="-5"/>
                <w:szCs w:val="21"/>
              </w:rPr>
              <w:t>《药品管理法》第一百一十八条：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78F4FEA3">
            <w:pPr>
              <w:pStyle w:val="35"/>
              <w:spacing w:line="380" w:lineRule="exact"/>
              <w:ind w:right="12"/>
              <w:rPr>
                <w:szCs w:val="21"/>
              </w:rPr>
            </w:pPr>
            <w:r>
              <w:rPr>
                <w:rFonts w:hint="eastAsia"/>
                <w:szCs w:val="21"/>
              </w:rPr>
              <w:t>对生产者专门用于生产假药、劣药的原料、辅料、包装材料、生产设备予以没收。</w:t>
            </w:r>
          </w:p>
          <w:p w14:paraId="45EF215A">
            <w:pPr>
              <w:pStyle w:val="35"/>
              <w:spacing w:line="380" w:lineRule="exact"/>
              <w:ind w:right="88"/>
              <w:rPr>
                <w:szCs w:val="21"/>
              </w:rPr>
            </w:pPr>
            <w:r>
              <w:rPr>
                <w:rFonts w:hint="eastAsia"/>
                <w:spacing w:val="-5"/>
                <w:szCs w:val="21"/>
              </w:rPr>
              <w:t>《药品管理法》第一百一十九条：药品使用单位使用假药、劣药的， 按照销售假药、零售劣药的规定处罚；情节严重的，法定代表人、主要负责人、直接负责的主管人员和其他责任人员有医疗卫生人员执业证书的，还应当吊销执业证书。</w:t>
            </w:r>
          </w:p>
          <w:p w14:paraId="681C9404">
            <w:pPr>
              <w:pStyle w:val="35"/>
              <w:spacing w:line="380" w:lineRule="exact"/>
              <w:rPr>
                <w:szCs w:val="21"/>
              </w:rPr>
            </w:pPr>
            <w:r>
              <w:rPr>
                <w:rFonts w:hint="eastAsia"/>
                <w:szCs w:val="21"/>
              </w:rPr>
              <w:t>《中华人民共和国中医药法》（以下简称《中医药法》）第五十六条</w:t>
            </w:r>
            <w:r>
              <w:rPr>
                <w:rFonts w:hint="eastAsia"/>
                <w:spacing w:val="-5"/>
                <w:szCs w:val="21"/>
              </w:rPr>
              <w:t>第二款：医疗机构应用传统工艺配制中药制剂未依照本法规定备案， 或者未按照备案材料载明的要求配制中药制剂的，按生产假药给予处</w:t>
            </w:r>
            <w:r>
              <w:rPr>
                <w:rFonts w:hint="eastAsia"/>
                <w:spacing w:val="-2"/>
                <w:szCs w:val="21"/>
              </w:rPr>
              <w:t>罚。</w:t>
            </w:r>
          </w:p>
        </w:tc>
      </w:tr>
      <w:tr w14:paraId="4FBF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3AA2705">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7E521A10">
            <w:pPr>
              <w:pStyle w:val="35"/>
              <w:spacing w:line="380" w:lineRule="exact"/>
              <w:ind w:right="4079"/>
              <w:rPr>
                <w:szCs w:val="21"/>
              </w:rPr>
            </w:pPr>
            <w:r>
              <w:rPr>
                <w:rFonts w:hint="eastAsia"/>
                <w:szCs w:val="21"/>
              </w:rPr>
              <w:t>没收违法所得</w:t>
            </w:r>
          </w:p>
          <w:p w14:paraId="41E6A53A">
            <w:pPr>
              <w:pStyle w:val="35"/>
              <w:spacing w:line="380" w:lineRule="exact"/>
              <w:ind w:right="4079"/>
              <w:rPr>
                <w:szCs w:val="21"/>
              </w:rPr>
            </w:pPr>
            <w:r>
              <w:rPr>
                <w:rFonts w:hint="eastAsia"/>
                <w:szCs w:val="21"/>
              </w:rPr>
              <w:t>没收非法财物</w:t>
            </w:r>
          </w:p>
          <w:p w14:paraId="041D2D76">
            <w:pPr>
              <w:pStyle w:val="35"/>
              <w:spacing w:line="380" w:lineRule="exact"/>
              <w:ind w:right="4079"/>
              <w:rPr>
                <w:szCs w:val="21"/>
                <w:lang w:val="en-US"/>
              </w:rPr>
            </w:pPr>
            <w:r>
              <w:rPr>
                <w:rFonts w:hint="eastAsia"/>
                <w:szCs w:val="21"/>
              </w:rPr>
              <w:t>责令停</w:t>
            </w:r>
            <w:r>
              <w:rPr>
                <w:rFonts w:hint="eastAsia"/>
                <w:szCs w:val="21"/>
                <w:lang w:val="en-US"/>
              </w:rPr>
              <w:t>产停业整顿</w:t>
            </w:r>
          </w:p>
          <w:p w14:paraId="09EC3D88">
            <w:pPr>
              <w:pStyle w:val="35"/>
              <w:spacing w:line="380" w:lineRule="exact"/>
              <w:ind w:right="3127"/>
              <w:rPr>
                <w:szCs w:val="21"/>
              </w:rPr>
            </w:pPr>
            <w:r>
              <w:rPr>
                <w:rFonts w:hint="eastAsia"/>
                <w:szCs w:val="21"/>
              </w:rPr>
              <w:t>吊销批准证明文件、许可证、执业证书</w:t>
            </w:r>
          </w:p>
          <w:p w14:paraId="30020C01">
            <w:pPr>
              <w:pStyle w:val="35"/>
              <w:spacing w:line="380" w:lineRule="exact"/>
              <w:ind w:right="3127"/>
              <w:rPr>
                <w:szCs w:val="21"/>
              </w:rPr>
            </w:pPr>
            <w:r>
              <w:rPr>
                <w:rFonts w:hint="eastAsia"/>
                <w:szCs w:val="21"/>
              </w:rPr>
              <w:t>罚款</w:t>
            </w:r>
          </w:p>
          <w:p w14:paraId="50B6B0F6">
            <w:pPr>
              <w:pStyle w:val="35"/>
              <w:spacing w:line="380" w:lineRule="exact"/>
              <w:rPr>
                <w:szCs w:val="21"/>
              </w:rPr>
            </w:pPr>
            <w:r>
              <w:rPr>
                <w:rFonts w:hint="eastAsia"/>
                <w:szCs w:val="21"/>
              </w:rPr>
              <w:t>十年内不受理相应申请、禁止进口</w:t>
            </w:r>
          </w:p>
          <w:p w14:paraId="2BC9475E">
            <w:pPr>
              <w:spacing w:line="380" w:lineRule="exact"/>
              <w:rPr>
                <w:rFonts w:ascii="宋体" w:hAnsi="宋体" w:cs="宋体"/>
                <w:szCs w:val="21"/>
              </w:rPr>
            </w:pPr>
            <w:r>
              <w:rPr>
                <w:rFonts w:hint="eastAsia" w:ascii="宋体" w:hAnsi="宋体" w:cs="宋体"/>
                <w:szCs w:val="21"/>
              </w:rPr>
              <w:t>终身禁止从业</w:t>
            </w:r>
          </w:p>
        </w:tc>
      </w:tr>
      <w:tr w14:paraId="1F0E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08D891C">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0957EAE3">
            <w:pPr>
              <w:spacing w:line="380" w:lineRule="exact"/>
              <w:rPr>
                <w:rFonts w:ascii="宋体" w:hAnsi="宋体" w:cs="宋体"/>
                <w:szCs w:val="21"/>
              </w:rPr>
            </w:pPr>
            <w:r>
              <w:rPr>
                <w:rFonts w:hint="eastAsia" w:ascii="宋体" w:hAnsi="宋体" w:cs="宋体"/>
                <w:szCs w:val="21"/>
              </w:rPr>
              <w:t>负责药品监督管理的部门</w:t>
            </w:r>
          </w:p>
          <w:p w14:paraId="1E7E960E">
            <w:pPr>
              <w:spacing w:line="380" w:lineRule="exact"/>
              <w:rPr>
                <w:rFonts w:ascii="宋体" w:hAnsi="宋体" w:cs="宋体"/>
                <w:szCs w:val="21"/>
              </w:rPr>
            </w:pPr>
            <w:r>
              <w:rPr>
                <w:rFonts w:hint="eastAsia" w:ascii="宋体" w:hAnsi="宋体" w:cs="宋体"/>
                <w:szCs w:val="21"/>
              </w:rPr>
              <w:t>原批准、发证的部门</w:t>
            </w:r>
          </w:p>
        </w:tc>
      </w:tr>
      <w:tr w14:paraId="31A4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81BD88E">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0E34F94B">
            <w:pPr>
              <w:widowControl/>
              <w:spacing w:line="380" w:lineRule="exact"/>
              <w:jc w:val="left"/>
              <w:textAlignment w:val="center"/>
              <w:rPr>
                <w:rFonts w:ascii="宋体" w:hAnsi="宋体" w:cs="宋体"/>
                <w:color w:val="000000"/>
                <w:spacing w:val="-6"/>
                <w:kern w:val="0"/>
                <w:szCs w:val="21"/>
                <w:lang w:bidi="ar"/>
              </w:rPr>
            </w:pPr>
            <w:r>
              <w:rPr>
                <w:rFonts w:hint="eastAsia" w:ascii="宋体" w:hAnsi="宋体" w:cs="宋体"/>
                <w:color w:val="000000"/>
                <w:spacing w:val="-6"/>
                <w:kern w:val="0"/>
                <w:szCs w:val="21"/>
                <w:lang w:bidi="ar"/>
              </w:rPr>
              <w:t>违法生产、销售的药品货值金额15倍以上 30倍以下的罚款；</w:t>
            </w:r>
          </w:p>
          <w:p w14:paraId="67F484B3">
            <w:pPr>
              <w:widowControl/>
              <w:spacing w:line="380" w:lineRule="exact"/>
              <w:jc w:val="left"/>
              <w:textAlignment w:val="center"/>
              <w:rPr>
                <w:rFonts w:ascii="宋体" w:hAnsi="宋体" w:cs="宋体"/>
                <w:color w:val="000000"/>
                <w:spacing w:val="-6"/>
                <w:kern w:val="0"/>
                <w:szCs w:val="21"/>
                <w:lang w:bidi="ar"/>
              </w:rPr>
            </w:pPr>
            <w:r>
              <w:rPr>
                <w:rFonts w:hint="eastAsia" w:ascii="宋体" w:hAnsi="宋体" w:cs="宋体"/>
                <w:color w:val="000000"/>
                <w:spacing w:val="-6"/>
                <w:kern w:val="0"/>
                <w:szCs w:val="21"/>
                <w:lang w:bidi="ar"/>
              </w:rPr>
              <w:t>个人：</w:t>
            </w:r>
            <w:r>
              <w:rPr>
                <w:rFonts w:hint="eastAsia" w:ascii="宋体" w:hAnsi="宋体" w:cs="宋体"/>
                <w:spacing w:val="-5"/>
                <w:szCs w:val="21"/>
              </w:rPr>
              <w:t>处所获收入30%以上3倍以下的罚款；</w:t>
            </w:r>
          </w:p>
          <w:p w14:paraId="16130662">
            <w:pPr>
              <w:widowControl/>
              <w:spacing w:line="380" w:lineRule="exact"/>
              <w:jc w:val="left"/>
              <w:textAlignment w:val="center"/>
              <w:rPr>
                <w:rFonts w:ascii="宋体" w:hAnsi="宋体" w:cs="宋体"/>
                <w:szCs w:val="21"/>
              </w:rPr>
            </w:pPr>
            <w:r>
              <w:rPr>
                <w:rFonts w:hint="eastAsia" w:ascii="宋体" w:hAnsi="宋体" w:cs="宋体"/>
                <w:color w:val="000000"/>
                <w:spacing w:val="-6"/>
                <w:kern w:val="0"/>
                <w:szCs w:val="21"/>
                <w:lang w:bidi="ar"/>
              </w:rPr>
              <w:t>货值金额不足 10万元的，按 10万元计算，使用假药按照销售假药的规定处罚。</w:t>
            </w:r>
          </w:p>
        </w:tc>
      </w:tr>
      <w:tr w14:paraId="3BA4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1020BAFD">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20845F0">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4CA7BA16">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67FE6D44">
            <w:pPr>
              <w:spacing w:line="380" w:lineRule="exact"/>
              <w:jc w:val="center"/>
              <w:rPr>
                <w:rFonts w:ascii="宋体" w:hAnsi="宋体" w:cs="宋体"/>
                <w:szCs w:val="21"/>
              </w:rPr>
            </w:pPr>
            <w:r>
              <w:rPr>
                <w:rFonts w:hint="eastAsia" w:ascii="宋体" w:hAnsi="宋体" w:cs="宋体"/>
                <w:szCs w:val="21"/>
              </w:rPr>
              <w:t>裁量基准</w:t>
            </w:r>
          </w:p>
        </w:tc>
      </w:tr>
      <w:tr w14:paraId="19900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0C98204">
            <w:pPr>
              <w:spacing w:line="380" w:lineRule="exact"/>
              <w:jc w:val="center"/>
              <w:rPr>
                <w:rFonts w:ascii="宋体" w:hAnsi="宋体" w:cs="宋体"/>
                <w:szCs w:val="21"/>
              </w:rPr>
            </w:pPr>
          </w:p>
        </w:tc>
        <w:tc>
          <w:tcPr>
            <w:tcW w:w="1233" w:type="dxa"/>
            <w:vAlign w:val="center"/>
          </w:tcPr>
          <w:p w14:paraId="68DCFC08">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4300CF9B">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4C859741">
            <w:pPr>
              <w:widowControl/>
              <w:spacing w:line="380" w:lineRule="exact"/>
              <w:jc w:val="left"/>
              <w:textAlignment w:val="center"/>
              <w:rPr>
                <w:rFonts w:ascii="宋体" w:hAnsi="宋体" w:cs="宋体"/>
                <w:color w:val="000000"/>
                <w:spacing w:val="-6"/>
                <w:kern w:val="0"/>
                <w:szCs w:val="21"/>
                <w:lang w:bidi="ar"/>
              </w:rPr>
            </w:pPr>
            <w:r>
              <w:rPr>
                <w:rFonts w:hint="eastAsia" w:ascii="宋体" w:hAnsi="宋体" w:cs="宋体"/>
                <w:color w:val="000000"/>
                <w:spacing w:val="-6"/>
                <w:kern w:val="0"/>
                <w:szCs w:val="21"/>
                <w:lang w:bidi="ar"/>
              </w:rPr>
              <w:t>违法生产、销售的药品货值金额19.5倍以上25.5倍以下的罚款；</w:t>
            </w:r>
          </w:p>
          <w:p w14:paraId="736B5FB9">
            <w:pPr>
              <w:widowControl/>
              <w:spacing w:line="380" w:lineRule="exact"/>
              <w:jc w:val="left"/>
              <w:textAlignment w:val="center"/>
              <w:rPr>
                <w:rFonts w:ascii="宋体" w:hAnsi="宋体" w:cs="宋体"/>
                <w:color w:val="000000"/>
                <w:spacing w:val="-6"/>
                <w:kern w:val="0"/>
                <w:szCs w:val="21"/>
                <w:lang w:bidi="ar"/>
              </w:rPr>
            </w:pPr>
            <w:r>
              <w:rPr>
                <w:rFonts w:hint="eastAsia" w:ascii="宋体" w:hAnsi="宋体" w:cs="宋体"/>
                <w:color w:val="000000"/>
                <w:spacing w:val="-6"/>
                <w:kern w:val="0"/>
                <w:szCs w:val="21"/>
                <w:lang w:bidi="ar"/>
              </w:rPr>
              <w:t>货值金额不足10万元的，处195万元以上255万元以下罚款。</w:t>
            </w:r>
          </w:p>
          <w:p w14:paraId="662CEC4E">
            <w:pPr>
              <w:spacing w:line="380" w:lineRule="exact"/>
              <w:rPr>
                <w:rFonts w:ascii="宋体" w:hAnsi="宋体" w:cs="宋体"/>
                <w:szCs w:val="21"/>
              </w:rPr>
            </w:pPr>
            <w:r>
              <w:rPr>
                <w:rFonts w:hint="eastAsia" w:ascii="宋体" w:hAnsi="宋体" w:cs="宋体"/>
                <w:color w:val="000000"/>
                <w:spacing w:val="-6"/>
                <w:kern w:val="0"/>
                <w:szCs w:val="21"/>
                <w:lang w:bidi="ar"/>
              </w:rPr>
              <w:t>情节严重的，对个人</w:t>
            </w:r>
            <w:r>
              <w:rPr>
                <w:rFonts w:hint="eastAsia" w:ascii="宋体" w:hAnsi="宋体" w:cs="宋体"/>
                <w:color w:val="000000"/>
                <w:kern w:val="0"/>
                <w:szCs w:val="21"/>
                <w:lang w:bidi="ar"/>
              </w:rPr>
              <w:t>处所获</w:t>
            </w:r>
            <w:r>
              <w:rPr>
                <w:rFonts w:hint="eastAsia" w:ascii="宋体" w:hAnsi="宋体" w:cs="宋体"/>
                <w:color w:val="000000"/>
                <w:spacing w:val="-6"/>
                <w:kern w:val="0"/>
                <w:szCs w:val="21"/>
                <w:lang w:bidi="ar"/>
              </w:rPr>
              <w:t>收入1.11以上2.19倍以下的罚款。</w:t>
            </w:r>
          </w:p>
        </w:tc>
      </w:tr>
      <w:tr w14:paraId="5ABE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DE2B938">
            <w:pPr>
              <w:spacing w:line="380" w:lineRule="exact"/>
              <w:jc w:val="center"/>
              <w:rPr>
                <w:rFonts w:ascii="宋体" w:hAnsi="宋体" w:cs="宋体"/>
                <w:szCs w:val="21"/>
              </w:rPr>
            </w:pPr>
          </w:p>
        </w:tc>
        <w:tc>
          <w:tcPr>
            <w:tcW w:w="1233" w:type="dxa"/>
            <w:vAlign w:val="center"/>
          </w:tcPr>
          <w:p w14:paraId="32732F04">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24F7725B">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1D7B6FA9">
            <w:pPr>
              <w:widowControl/>
              <w:spacing w:line="380" w:lineRule="exac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违法生产、销售的药品货值金额1.5倍以上15倍以下的罚款；</w:t>
            </w:r>
          </w:p>
          <w:p w14:paraId="4BD7DDBF">
            <w:pPr>
              <w:widowControl/>
              <w:spacing w:line="380" w:lineRule="exact"/>
              <w:textAlignment w:val="center"/>
              <w:rPr>
                <w:rFonts w:ascii="宋体" w:hAnsi="宋体" w:cs="宋体"/>
                <w:color w:val="000000"/>
                <w:spacing w:val="-6"/>
                <w:kern w:val="0"/>
                <w:szCs w:val="21"/>
                <w:lang w:bidi="ar"/>
              </w:rPr>
            </w:pPr>
            <w:r>
              <w:rPr>
                <w:rFonts w:hint="eastAsia" w:ascii="宋体" w:hAnsi="宋体" w:cs="宋体"/>
                <w:color w:val="000000"/>
                <w:kern w:val="0"/>
                <w:szCs w:val="21"/>
                <w:lang w:bidi="ar"/>
              </w:rPr>
              <w:t>货值金额不足10万元的，</w:t>
            </w:r>
            <w:r>
              <w:rPr>
                <w:rFonts w:hint="eastAsia" w:ascii="宋体" w:hAnsi="宋体" w:cs="宋体"/>
                <w:color w:val="000000"/>
                <w:spacing w:val="-6"/>
                <w:kern w:val="0"/>
                <w:szCs w:val="21"/>
                <w:lang w:bidi="ar"/>
              </w:rPr>
              <w:t>处15万元以上150万元以下罚款。</w:t>
            </w:r>
          </w:p>
          <w:p w14:paraId="525A1925">
            <w:pPr>
              <w:spacing w:line="380" w:lineRule="exact"/>
              <w:rPr>
                <w:rFonts w:ascii="宋体" w:hAnsi="宋体" w:cs="宋体"/>
                <w:szCs w:val="21"/>
              </w:rPr>
            </w:pPr>
            <w:r>
              <w:rPr>
                <w:rFonts w:hint="eastAsia" w:ascii="宋体" w:hAnsi="宋体" w:cs="宋体"/>
                <w:color w:val="000000"/>
                <w:spacing w:val="-6"/>
                <w:kern w:val="0"/>
                <w:szCs w:val="21"/>
                <w:lang w:bidi="ar"/>
              </w:rPr>
              <w:t>情节严重的不适用减轻处罚。</w:t>
            </w:r>
          </w:p>
        </w:tc>
      </w:tr>
      <w:tr w14:paraId="640E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069881C">
            <w:pPr>
              <w:spacing w:line="380" w:lineRule="exact"/>
              <w:jc w:val="center"/>
              <w:rPr>
                <w:rFonts w:ascii="宋体" w:hAnsi="宋体" w:cs="宋体"/>
                <w:szCs w:val="21"/>
              </w:rPr>
            </w:pPr>
          </w:p>
        </w:tc>
        <w:tc>
          <w:tcPr>
            <w:tcW w:w="1233" w:type="dxa"/>
            <w:vAlign w:val="center"/>
          </w:tcPr>
          <w:p w14:paraId="70EBB4A6">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5AC22C5F">
            <w:pPr>
              <w:spacing w:line="380" w:lineRule="exact"/>
              <w:rPr>
                <w:rFonts w:ascii="宋体" w:hAnsi="宋体" w:cs="宋体"/>
                <w:szCs w:val="21"/>
              </w:rPr>
            </w:pPr>
            <w:r>
              <w:rPr>
                <w:rFonts w:hint="eastAsia" w:ascii="宋体" w:hAnsi="宋体" w:cs="宋体"/>
                <w:kern w:val="0"/>
                <w:szCs w:val="21"/>
                <w:lang w:bidi="ar"/>
              </w:rPr>
              <w:t>经营、使用单位能证明购进渠道合法。</w:t>
            </w:r>
          </w:p>
        </w:tc>
        <w:tc>
          <w:tcPr>
            <w:tcW w:w="4447" w:type="dxa"/>
            <w:vAlign w:val="center"/>
          </w:tcPr>
          <w:p w14:paraId="6F245740">
            <w:pPr>
              <w:widowControl/>
              <w:spacing w:line="380" w:lineRule="exac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违法生产、销售的药品货值金额15倍以上19.5倍以下的罚款；</w:t>
            </w:r>
          </w:p>
          <w:p w14:paraId="4F9DC1CB">
            <w:pPr>
              <w:widowControl/>
              <w:spacing w:line="380" w:lineRule="exact"/>
              <w:textAlignment w:val="center"/>
              <w:rPr>
                <w:rFonts w:ascii="宋体" w:hAnsi="宋体" w:cs="宋体"/>
                <w:color w:val="000000"/>
                <w:kern w:val="0"/>
                <w:szCs w:val="21"/>
                <w:lang w:bidi="ar"/>
              </w:rPr>
            </w:pPr>
            <w:r>
              <w:rPr>
                <w:rFonts w:hint="eastAsia" w:ascii="宋体" w:hAnsi="宋体" w:cs="宋体"/>
                <w:color w:val="000000"/>
                <w:kern w:val="0"/>
                <w:szCs w:val="21"/>
                <w:lang w:bidi="ar"/>
              </w:rPr>
              <w:t>货值金额不足10万元的，处150万元以上195万元以下罚款。</w:t>
            </w:r>
          </w:p>
          <w:p w14:paraId="35879E94">
            <w:pPr>
              <w:spacing w:line="380" w:lineRule="exact"/>
              <w:rPr>
                <w:rFonts w:ascii="宋体" w:hAnsi="宋体" w:cs="宋体"/>
                <w:szCs w:val="21"/>
              </w:rPr>
            </w:pPr>
            <w:r>
              <w:rPr>
                <w:rFonts w:hint="eastAsia" w:ascii="宋体" w:hAnsi="宋体" w:cs="宋体"/>
                <w:color w:val="000000"/>
                <w:kern w:val="0"/>
                <w:szCs w:val="21"/>
                <w:lang w:bidi="ar"/>
              </w:rPr>
              <w:t>情节</w:t>
            </w:r>
            <w:r>
              <w:rPr>
                <w:rFonts w:hint="eastAsia" w:ascii="宋体" w:hAnsi="宋体" w:cs="宋体"/>
                <w:color w:val="000000"/>
                <w:spacing w:val="-6"/>
                <w:kern w:val="0"/>
                <w:szCs w:val="21"/>
                <w:lang w:bidi="ar"/>
              </w:rPr>
              <w:t>严重的，对个人处所获收入30%以上1.11倍</w:t>
            </w:r>
            <w:r>
              <w:rPr>
                <w:rFonts w:hint="eastAsia" w:ascii="宋体" w:hAnsi="宋体" w:cs="宋体"/>
                <w:color w:val="000000"/>
                <w:kern w:val="0"/>
                <w:szCs w:val="21"/>
                <w:lang w:bidi="ar"/>
              </w:rPr>
              <w:t>以下的罚款。</w:t>
            </w:r>
          </w:p>
        </w:tc>
      </w:tr>
      <w:tr w14:paraId="5095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4" w:hRule="atLeast"/>
          <w:jc w:val="center"/>
        </w:trPr>
        <w:tc>
          <w:tcPr>
            <w:tcW w:w="1147" w:type="dxa"/>
            <w:vMerge w:val="continue"/>
            <w:vAlign w:val="center"/>
          </w:tcPr>
          <w:p w14:paraId="2C49F5BB">
            <w:pPr>
              <w:spacing w:line="380" w:lineRule="exact"/>
              <w:jc w:val="center"/>
              <w:rPr>
                <w:rFonts w:ascii="宋体" w:hAnsi="宋体" w:cs="宋体"/>
                <w:szCs w:val="21"/>
              </w:rPr>
            </w:pPr>
          </w:p>
        </w:tc>
        <w:tc>
          <w:tcPr>
            <w:tcW w:w="1233" w:type="dxa"/>
            <w:vAlign w:val="center"/>
          </w:tcPr>
          <w:p w14:paraId="2CC2AA50">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313D575A">
            <w:pPr>
              <w:spacing w:line="380" w:lineRule="exact"/>
              <w:rPr>
                <w:rFonts w:ascii="宋体" w:hAnsi="宋体" w:cs="宋体"/>
                <w:kern w:val="0"/>
                <w:szCs w:val="21"/>
                <w:lang w:bidi="ar"/>
              </w:rPr>
            </w:pPr>
            <w:r>
              <w:rPr>
                <w:rFonts w:hint="eastAsia" w:ascii="宋体" w:hAnsi="宋体" w:cs="宋体"/>
                <w:kern w:val="0"/>
                <w:szCs w:val="21"/>
                <w:lang w:bidi="ar"/>
              </w:rPr>
              <w:t>1.生产使用的原料、辅料或者直接接触药品的包装材料来源不合法或者不明。</w:t>
            </w:r>
          </w:p>
          <w:p w14:paraId="6F94BF54">
            <w:pPr>
              <w:spacing w:line="380" w:lineRule="exact"/>
              <w:rPr>
                <w:rFonts w:ascii="宋体" w:hAnsi="宋体" w:cs="宋体"/>
                <w:kern w:val="0"/>
                <w:szCs w:val="21"/>
                <w:lang w:bidi="ar"/>
              </w:rPr>
            </w:pPr>
            <w:r>
              <w:rPr>
                <w:rFonts w:hint="eastAsia" w:ascii="宋体" w:hAnsi="宋体" w:cs="宋体"/>
                <w:kern w:val="0"/>
                <w:szCs w:val="21"/>
                <w:lang w:bidi="ar"/>
              </w:rPr>
              <w:t>2.购进或者销售渠道不合法或者不明，对涉案产品无法追溯。</w:t>
            </w:r>
          </w:p>
          <w:p w14:paraId="17194E59">
            <w:pPr>
              <w:spacing w:line="380" w:lineRule="exact"/>
              <w:rPr>
                <w:rFonts w:ascii="宋体" w:hAnsi="宋体" w:cs="宋体"/>
                <w:kern w:val="0"/>
                <w:szCs w:val="21"/>
                <w:lang w:bidi="ar"/>
              </w:rPr>
            </w:pPr>
            <w:r>
              <w:rPr>
                <w:rFonts w:hint="eastAsia" w:ascii="宋体" w:hAnsi="宋体" w:cs="宋体"/>
                <w:kern w:val="0"/>
                <w:szCs w:val="21"/>
                <w:lang w:bidi="ar"/>
              </w:rPr>
              <w:t>3.责令停产停业后擅自恢复生产或经营。</w:t>
            </w:r>
          </w:p>
          <w:p w14:paraId="311E5605">
            <w:pPr>
              <w:spacing w:line="380" w:lineRule="exact"/>
              <w:rPr>
                <w:rFonts w:ascii="宋体" w:hAnsi="宋体" w:cs="宋体"/>
                <w:kern w:val="0"/>
                <w:szCs w:val="21"/>
                <w:lang w:bidi="ar"/>
              </w:rPr>
            </w:pPr>
            <w:r>
              <w:rPr>
                <w:rFonts w:hint="eastAsia" w:ascii="宋体" w:hAnsi="宋体" w:cs="宋体"/>
                <w:kern w:val="0"/>
                <w:szCs w:val="21"/>
                <w:lang w:bidi="ar"/>
              </w:rPr>
              <w:t>4.擅自更改关键生产工艺导致生产假药的。</w:t>
            </w:r>
          </w:p>
          <w:p w14:paraId="13F65439">
            <w:pPr>
              <w:spacing w:line="380" w:lineRule="exact"/>
              <w:rPr>
                <w:rFonts w:ascii="宋体" w:hAnsi="宋体" w:cs="宋体"/>
                <w:szCs w:val="21"/>
              </w:rPr>
            </w:pPr>
            <w:r>
              <w:rPr>
                <w:rFonts w:hint="eastAsia" w:ascii="宋体" w:hAnsi="宋体" w:cs="宋体"/>
                <w:kern w:val="0"/>
                <w:szCs w:val="21"/>
                <w:lang w:bidi="ar"/>
              </w:rPr>
              <w:t>5.生产企业在出厂检验中弄虚作假。</w:t>
            </w:r>
          </w:p>
        </w:tc>
        <w:tc>
          <w:tcPr>
            <w:tcW w:w="4447" w:type="dxa"/>
            <w:vAlign w:val="center"/>
          </w:tcPr>
          <w:p w14:paraId="0F7D1C35">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违法生产、销售的药品货值金额25.5倍以上30倍以下的罚款；</w:t>
            </w:r>
          </w:p>
          <w:p w14:paraId="65BA332A">
            <w:pPr>
              <w:spacing w:line="380" w:lineRule="exact"/>
              <w:rPr>
                <w:rFonts w:ascii="宋体" w:hAnsi="宋体" w:cs="宋体"/>
                <w:color w:val="000000"/>
                <w:spacing w:val="-6"/>
                <w:kern w:val="0"/>
                <w:szCs w:val="21"/>
                <w:lang w:bidi="ar"/>
              </w:rPr>
            </w:pPr>
            <w:r>
              <w:rPr>
                <w:rFonts w:hint="eastAsia" w:ascii="宋体" w:hAnsi="宋体" w:cs="宋体"/>
                <w:color w:val="000000"/>
                <w:kern w:val="0"/>
                <w:szCs w:val="21"/>
                <w:lang w:bidi="ar"/>
              </w:rPr>
              <w:t>货值金额不足10万元的，处255万元</w:t>
            </w:r>
            <w:r>
              <w:rPr>
                <w:rFonts w:hint="eastAsia" w:ascii="宋体" w:hAnsi="宋体" w:cs="宋体"/>
                <w:color w:val="000000"/>
                <w:spacing w:val="-6"/>
                <w:kern w:val="0"/>
                <w:szCs w:val="21"/>
                <w:lang w:bidi="ar"/>
              </w:rPr>
              <w:t>以上300万元以下罚款。</w:t>
            </w:r>
          </w:p>
          <w:p w14:paraId="3AE87196">
            <w:pPr>
              <w:spacing w:line="380" w:lineRule="exact"/>
              <w:rPr>
                <w:rFonts w:ascii="宋体" w:hAnsi="宋体" w:cs="宋体"/>
                <w:szCs w:val="21"/>
              </w:rPr>
            </w:pPr>
            <w:r>
              <w:rPr>
                <w:rFonts w:hint="eastAsia" w:ascii="宋体" w:hAnsi="宋体" w:cs="宋体"/>
                <w:color w:val="000000"/>
                <w:spacing w:val="-6"/>
                <w:kern w:val="0"/>
                <w:szCs w:val="21"/>
                <w:lang w:bidi="ar"/>
              </w:rPr>
              <w:t>情节严重的，对个人处所获收入2.19</w:t>
            </w:r>
            <w:r>
              <w:rPr>
                <w:rFonts w:hint="eastAsia" w:ascii="宋体" w:hAnsi="宋体" w:cs="宋体"/>
                <w:color w:val="000000"/>
                <w:kern w:val="0"/>
                <w:szCs w:val="21"/>
                <w:lang w:bidi="ar"/>
              </w:rPr>
              <w:t>倍以上3倍以下的罚款。</w:t>
            </w:r>
          </w:p>
        </w:tc>
      </w:tr>
    </w:tbl>
    <w:p w14:paraId="3EE5C3EA">
      <w:pPr>
        <w:spacing w:line="520" w:lineRule="exact"/>
        <w:rPr>
          <w:rFonts w:ascii="方正楷体_GBK" w:hAnsi="宋体" w:eastAsia="方正楷体_GBK"/>
          <w:sz w:val="32"/>
          <w:szCs w:val="32"/>
        </w:rPr>
      </w:pPr>
    </w:p>
    <w:p w14:paraId="23F18A14">
      <w:pPr>
        <w:keepNext w:val="0"/>
        <w:keepLines w:val="0"/>
        <w:pageBreakBefore w:val="0"/>
        <w:widowControl w:val="0"/>
        <w:kinsoku/>
        <w:wordWrap/>
        <w:overflowPunct/>
        <w:topLinePunct w:val="0"/>
        <w:autoSpaceDE/>
        <w:autoSpaceDN/>
        <w:bidi w:val="0"/>
        <w:adjustRightInd/>
        <w:snapToGrid/>
        <w:spacing w:line="360" w:lineRule="exact"/>
        <w:textAlignment w:val="auto"/>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7A1B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7A89CA54">
            <w:pPr>
              <w:spacing w:line="34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45875E6E">
            <w:pPr>
              <w:spacing w:line="340" w:lineRule="exact"/>
              <w:jc w:val="center"/>
              <w:rPr>
                <w:szCs w:val="21"/>
              </w:rPr>
            </w:pPr>
            <w:r>
              <w:rPr>
                <w:rFonts w:hint="eastAsia"/>
                <w:szCs w:val="21"/>
              </w:rPr>
              <w:t>3</w:t>
            </w:r>
          </w:p>
        </w:tc>
      </w:tr>
      <w:tr w14:paraId="45BE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93C065E">
            <w:pPr>
              <w:spacing w:line="34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AA75290">
            <w:pPr>
              <w:spacing w:line="340" w:lineRule="exact"/>
              <w:rPr>
                <w:rFonts w:ascii="宋体" w:hAnsi="宋体" w:cs="宋体"/>
                <w:szCs w:val="21"/>
              </w:rPr>
            </w:pPr>
            <w:r>
              <w:rPr>
                <w:rFonts w:hint="eastAsia" w:ascii="宋体" w:hAnsi="宋体" w:cs="宋体"/>
                <w:color w:val="000000"/>
                <w:kern w:val="0"/>
                <w:szCs w:val="21"/>
                <w:lang w:bidi="ar"/>
              </w:rPr>
              <w:t>生产、销售、使用劣药。</w:t>
            </w:r>
          </w:p>
        </w:tc>
      </w:tr>
      <w:tr w14:paraId="48CB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6" w:hRule="atLeast"/>
          <w:jc w:val="center"/>
        </w:trPr>
        <w:tc>
          <w:tcPr>
            <w:tcW w:w="1147" w:type="dxa"/>
            <w:vAlign w:val="center"/>
          </w:tcPr>
          <w:p w14:paraId="3FD73B5F">
            <w:pPr>
              <w:spacing w:line="34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38ACDBB7">
            <w:pPr>
              <w:pStyle w:val="35"/>
              <w:spacing w:line="340" w:lineRule="exact"/>
              <w:ind w:right="-29"/>
              <w:rPr>
                <w:szCs w:val="21"/>
              </w:rPr>
            </w:pPr>
            <w:r>
              <w:rPr>
                <w:rFonts w:hint="eastAsia"/>
                <w:spacing w:val="-5"/>
                <w:szCs w:val="21"/>
              </w:rPr>
              <w:t>《药品管理法》第一百一十七条第一款：生产、销售劣药的，没收违法生产、销售的药品和违法所得，并处违法生产、销售的药品货值金额十倍以上二十倍以下的罚款；违法生产、批发的药品货值金额不足十万元的，按十万元计算，违法零售的药品货值金额不足一万元的， 按一万元计算；情节严重的，责令停产停业整顿直至吊销药品批准证</w:t>
            </w:r>
            <w:r>
              <w:rPr>
                <w:rFonts w:hint="eastAsia"/>
                <w:spacing w:val="-14"/>
                <w:szCs w:val="21"/>
              </w:rPr>
              <w:t>明文件、药品生产许可证、药品经营许可证或者医疗机构制剂许可证。</w:t>
            </w:r>
          </w:p>
          <w:p w14:paraId="73C82F9D">
            <w:pPr>
              <w:pStyle w:val="35"/>
              <w:spacing w:line="340" w:lineRule="exact"/>
              <w:ind w:right="88"/>
              <w:rPr>
                <w:szCs w:val="21"/>
              </w:rPr>
            </w:pPr>
            <w:r>
              <w:rPr>
                <w:rFonts w:hint="eastAsia"/>
                <w:spacing w:val="-5"/>
                <w:szCs w:val="21"/>
              </w:rPr>
              <w:t>《药品管理法》第一百一十八条：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00B1CB4F">
            <w:pPr>
              <w:pStyle w:val="35"/>
              <w:spacing w:line="340" w:lineRule="exact"/>
              <w:ind w:right="12"/>
              <w:rPr>
                <w:szCs w:val="21"/>
              </w:rPr>
            </w:pPr>
            <w:r>
              <w:rPr>
                <w:rFonts w:hint="eastAsia"/>
                <w:szCs w:val="21"/>
              </w:rPr>
              <w:t>对生产者专门用于生产假药、劣药的原料、辅料、包装材料、生产设备予以没收。</w:t>
            </w:r>
          </w:p>
          <w:p w14:paraId="6C16336F">
            <w:pPr>
              <w:pStyle w:val="35"/>
              <w:spacing w:line="340" w:lineRule="exact"/>
              <w:ind w:right="88"/>
              <w:rPr>
                <w:szCs w:val="21"/>
              </w:rPr>
            </w:pPr>
            <w:r>
              <w:rPr>
                <w:rFonts w:hint="eastAsia"/>
                <w:spacing w:val="-5"/>
                <w:szCs w:val="21"/>
              </w:rPr>
              <w:t>《药品管理法》第一百一十九条：药品使用单位使用假药、劣药的，按照销售假药、零售劣药的规定处罚；情节严重的，法定代表人、主要负责人、直接负责的主管人员和其他责任人员有医疗卫生人员执业</w:t>
            </w:r>
            <w:r>
              <w:rPr>
                <w:rFonts w:hint="eastAsia"/>
                <w:szCs w:val="21"/>
              </w:rPr>
              <w:t>证书的，还应当吊销执业证书。</w:t>
            </w:r>
          </w:p>
        </w:tc>
      </w:tr>
      <w:tr w14:paraId="593A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727C57E">
            <w:pPr>
              <w:spacing w:line="34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3D5F8CB3">
            <w:pPr>
              <w:pStyle w:val="35"/>
              <w:spacing w:line="340" w:lineRule="exact"/>
              <w:ind w:right="4079"/>
              <w:rPr>
                <w:szCs w:val="21"/>
              </w:rPr>
            </w:pPr>
            <w:r>
              <w:rPr>
                <w:rFonts w:hint="eastAsia"/>
                <w:szCs w:val="21"/>
              </w:rPr>
              <w:t>没收违法所得</w:t>
            </w:r>
          </w:p>
          <w:p w14:paraId="7F5BA664">
            <w:pPr>
              <w:pStyle w:val="35"/>
              <w:spacing w:line="340" w:lineRule="exact"/>
              <w:ind w:right="4079"/>
              <w:rPr>
                <w:szCs w:val="21"/>
              </w:rPr>
            </w:pPr>
            <w:r>
              <w:rPr>
                <w:rFonts w:hint="eastAsia"/>
                <w:szCs w:val="21"/>
              </w:rPr>
              <w:t>没收非法财物</w:t>
            </w:r>
          </w:p>
          <w:p w14:paraId="3B72162C">
            <w:pPr>
              <w:pStyle w:val="35"/>
              <w:spacing w:line="340" w:lineRule="exact"/>
              <w:ind w:right="4079"/>
              <w:rPr>
                <w:szCs w:val="21"/>
              </w:rPr>
            </w:pPr>
            <w:r>
              <w:rPr>
                <w:rFonts w:hint="eastAsia"/>
                <w:szCs w:val="21"/>
              </w:rPr>
              <w:t>罚款</w:t>
            </w:r>
          </w:p>
          <w:p w14:paraId="001F33F5">
            <w:pPr>
              <w:pStyle w:val="35"/>
              <w:spacing w:line="340" w:lineRule="exact"/>
              <w:rPr>
                <w:spacing w:val="-5"/>
                <w:szCs w:val="21"/>
                <w:lang w:val="en-US"/>
              </w:rPr>
            </w:pPr>
            <w:r>
              <w:rPr>
                <w:rFonts w:hint="eastAsia"/>
                <w:spacing w:val="-5"/>
                <w:szCs w:val="21"/>
              </w:rPr>
              <w:t>责令停产停业</w:t>
            </w:r>
            <w:r>
              <w:rPr>
                <w:rFonts w:hint="eastAsia"/>
                <w:spacing w:val="-5"/>
                <w:szCs w:val="21"/>
                <w:lang w:val="en-US"/>
              </w:rPr>
              <w:t>整顿</w:t>
            </w:r>
          </w:p>
          <w:p w14:paraId="48FC75A3">
            <w:pPr>
              <w:pStyle w:val="35"/>
              <w:spacing w:line="340" w:lineRule="exact"/>
              <w:ind w:right="3127"/>
              <w:rPr>
                <w:szCs w:val="21"/>
              </w:rPr>
            </w:pPr>
            <w:r>
              <w:rPr>
                <w:rFonts w:hint="eastAsia"/>
                <w:szCs w:val="21"/>
              </w:rPr>
              <w:t>吊销批准证明文件、许可证、执业证书</w:t>
            </w:r>
          </w:p>
          <w:p w14:paraId="73225F7B">
            <w:pPr>
              <w:spacing w:line="340" w:lineRule="exact"/>
              <w:rPr>
                <w:rFonts w:ascii="宋体" w:hAnsi="宋体" w:cs="宋体"/>
                <w:szCs w:val="21"/>
              </w:rPr>
            </w:pPr>
            <w:r>
              <w:rPr>
                <w:rFonts w:hint="eastAsia" w:ascii="宋体" w:hAnsi="宋体" w:cs="宋体"/>
                <w:szCs w:val="21"/>
              </w:rPr>
              <w:t>终身禁止从业</w:t>
            </w:r>
          </w:p>
        </w:tc>
      </w:tr>
      <w:tr w14:paraId="362A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92818F5">
            <w:pPr>
              <w:spacing w:line="34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330DE8FE">
            <w:pPr>
              <w:spacing w:line="340" w:lineRule="exact"/>
              <w:rPr>
                <w:rFonts w:ascii="宋体" w:hAnsi="宋体" w:cs="宋体"/>
                <w:szCs w:val="21"/>
              </w:rPr>
            </w:pPr>
            <w:r>
              <w:rPr>
                <w:rFonts w:hint="eastAsia" w:ascii="宋体" w:hAnsi="宋体" w:cs="宋体"/>
                <w:szCs w:val="21"/>
              </w:rPr>
              <w:t>负责药品监督管理的部门</w:t>
            </w:r>
          </w:p>
          <w:p w14:paraId="60FF6616">
            <w:pPr>
              <w:spacing w:line="340" w:lineRule="exact"/>
              <w:rPr>
                <w:rFonts w:ascii="宋体" w:hAnsi="宋体" w:cs="宋体"/>
                <w:szCs w:val="21"/>
              </w:rPr>
            </w:pPr>
            <w:r>
              <w:rPr>
                <w:rFonts w:hint="eastAsia" w:ascii="宋体" w:hAnsi="宋体" w:cs="宋体"/>
                <w:szCs w:val="21"/>
              </w:rPr>
              <w:t>原批准、发证的部门</w:t>
            </w:r>
          </w:p>
        </w:tc>
      </w:tr>
      <w:tr w14:paraId="014F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C6A666A">
            <w:pPr>
              <w:spacing w:line="34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77EC2C65">
            <w:pPr>
              <w:pStyle w:val="35"/>
              <w:spacing w:line="340" w:lineRule="exact"/>
              <w:rPr>
                <w:spacing w:val="-10"/>
                <w:szCs w:val="21"/>
              </w:rPr>
            </w:pPr>
            <w:r>
              <w:rPr>
                <w:rFonts w:hint="eastAsia"/>
                <w:spacing w:val="-9"/>
                <w:szCs w:val="21"/>
              </w:rPr>
              <w:t>违法生产、销售的药品货值金额</w:t>
            </w:r>
            <w:r>
              <w:rPr>
                <w:rFonts w:hint="eastAsia"/>
                <w:szCs w:val="21"/>
              </w:rPr>
              <w:t>10</w:t>
            </w:r>
            <w:r>
              <w:rPr>
                <w:rFonts w:hint="eastAsia"/>
                <w:spacing w:val="-25"/>
                <w:szCs w:val="21"/>
              </w:rPr>
              <w:t xml:space="preserve"> 倍以上 </w:t>
            </w:r>
            <w:r>
              <w:rPr>
                <w:rFonts w:hint="eastAsia"/>
                <w:szCs w:val="21"/>
              </w:rPr>
              <w:t>20</w:t>
            </w:r>
            <w:r>
              <w:rPr>
                <w:rFonts w:hint="eastAsia"/>
                <w:spacing w:val="-10"/>
                <w:szCs w:val="21"/>
              </w:rPr>
              <w:t>倍以下的罚款；</w:t>
            </w:r>
          </w:p>
          <w:p w14:paraId="1DC37116">
            <w:pPr>
              <w:pStyle w:val="35"/>
              <w:spacing w:line="340" w:lineRule="exact"/>
              <w:rPr>
                <w:szCs w:val="21"/>
              </w:rPr>
            </w:pPr>
            <w:r>
              <w:rPr>
                <w:rFonts w:hint="eastAsia"/>
                <w:spacing w:val="-10"/>
                <w:szCs w:val="21"/>
              </w:rPr>
              <w:t>违法生</w:t>
            </w:r>
            <w:r>
              <w:rPr>
                <w:rFonts w:hint="eastAsia"/>
                <w:spacing w:val="-9"/>
                <w:szCs w:val="21"/>
              </w:rPr>
              <w:t>产、批发的药品货值金额不足</w:t>
            </w:r>
            <w:r>
              <w:rPr>
                <w:rFonts w:hint="eastAsia"/>
                <w:szCs w:val="21"/>
              </w:rPr>
              <w:t>10</w:t>
            </w:r>
            <w:r>
              <w:rPr>
                <w:rFonts w:hint="eastAsia"/>
                <w:spacing w:val="-20"/>
                <w:szCs w:val="21"/>
              </w:rPr>
              <w:t xml:space="preserve">万元的，按 </w:t>
            </w:r>
            <w:r>
              <w:rPr>
                <w:rFonts w:hint="eastAsia"/>
                <w:szCs w:val="21"/>
              </w:rPr>
              <w:t>10</w:t>
            </w:r>
            <w:r>
              <w:rPr>
                <w:rFonts w:hint="eastAsia"/>
                <w:spacing w:val="-10"/>
                <w:szCs w:val="21"/>
              </w:rPr>
              <w:t xml:space="preserve">万元计算，违法零售的药品货值金额不足 </w:t>
            </w:r>
            <w:r>
              <w:rPr>
                <w:rFonts w:hint="eastAsia"/>
                <w:szCs w:val="21"/>
              </w:rPr>
              <w:t>1</w:t>
            </w:r>
            <w:r>
              <w:rPr>
                <w:rFonts w:hint="eastAsia"/>
                <w:spacing w:val="-20"/>
                <w:szCs w:val="21"/>
              </w:rPr>
              <w:t xml:space="preserve">万元的，按 </w:t>
            </w:r>
            <w:r>
              <w:rPr>
                <w:rFonts w:hint="eastAsia"/>
                <w:szCs w:val="21"/>
              </w:rPr>
              <w:t>1</w:t>
            </w:r>
            <w:r>
              <w:rPr>
                <w:rFonts w:hint="eastAsia"/>
                <w:spacing w:val="-12"/>
                <w:szCs w:val="21"/>
              </w:rPr>
              <w:t>万元计算，使用劣药按照零售劣</w:t>
            </w:r>
            <w:r>
              <w:rPr>
                <w:rFonts w:hint="eastAsia"/>
                <w:spacing w:val="-5"/>
                <w:szCs w:val="21"/>
              </w:rPr>
              <w:t>药的规定处罚。</w:t>
            </w:r>
          </w:p>
          <w:p w14:paraId="6C85DDAF">
            <w:pPr>
              <w:pStyle w:val="35"/>
              <w:spacing w:line="340" w:lineRule="exact"/>
              <w:rPr>
                <w:szCs w:val="21"/>
              </w:rPr>
            </w:pPr>
            <w:r>
              <w:rPr>
                <w:rFonts w:hint="eastAsia"/>
                <w:spacing w:val="-3"/>
                <w:szCs w:val="21"/>
              </w:rPr>
              <w:t>个</w:t>
            </w:r>
            <w:r>
              <w:rPr>
                <w:rFonts w:hint="eastAsia"/>
                <w:spacing w:val="-5"/>
                <w:szCs w:val="21"/>
              </w:rPr>
              <w:t>人：违</w:t>
            </w:r>
            <w:r>
              <w:rPr>
                <w:rFonts w:hint="eastAsia"/>
                <w:spacing w:val="-3"/>
                <w:szCs w:val="21"/>
              </w:rPr>
              <w:t>法</w:t>
            </w:r>
            <w:r>
              <w:rPr>
                <w:rFonts w:hint="eastAsia"/>
                <w:spacing w:val="-5"/>
                <w:szCs w:val="21"/>
              </w:rPr>
              <w:t>行为</w:t>
            </w:r>
            <w:r>
              <w:rPr>
                <w:rFonts w:hint="eastAsia"/>
                <w:spacing w:val="-3"/>
                <w:szCs w:val="21"/>
              </w:rPr>
              <w:t>发</w:t>
            </w:r>
            <w:r>
              <w:rPr>
                <w:rFonts w:hint="eastAsia"/>
                <w:spacing w:val="-5"/>
                <w:szCs w:val="21"/>
              </w:rPr>
              <w:t>生期</w:t>
            </w:r>
            <w:r>
              <w:rPr>
                <w:rFonts w:hint="eastAsia"/>
                <w:spacing w:val="-3"/>
                <w:szCs w:val="21"/>
              </w:rPr>
              <w:t>间</w:t>
            </w:r>
            <w:r>
              <w:rPr>
                <w:rFonts w:hint="eastAsia"/>
                <w:spacing w:val="-5"/>
                <w:szCs w:val="21"/>
              </w:rPr>
              <w:t>，自本</w:t>
            </w:r>
            <w:r>
              <w:rPr>
                <w:rFonts w:hint="eastAsia"/>
                <w:spacing w:val="-3"/>
                <w:szCs w:val="21"/>
              </w:rPr>
              <w:t>单</w:t>
            </w:r>
            <w:r>
              <w:rPr>
                <w:rFonts w:hint="eastAsia"/>
                <w:spacing w:val="-5"/>
                <w:szCs w:val="21"/>
              </w:rPr>
              <w:t>位所</w:t>
            </w:r>
            <w:r>
              <w:rPr>
                <w:rFonts w:hint="eastAsia"/>
                <w:spacing w:val="-3"/>
                <w:szCs w:val="21"/>
              </w:rPr>
              <w:t>获</w:t>
            </w:r>
            <w:r>
              <w:rPr>
                <w:rFonts w:hint="eastAsia"/>
                <w:spacing w:val="-5"/>
                <w:szCs w:val="21"/>
              </w:rPr>
              <w:t>收</w:t>
            </w:r>
            <w:r>
              <w:rPr>
                <w:rFonts w:hint="eastAsia"/>
                <w:szCs w:val="21"/>
              </w:rPr>
              <w:t>入</w:t>
            </w:r>
            <w:r>
              <w:rPr>
                <w:rFonts w:hint="eastAsia"/>
                <w:spacing w:val="-35"/>
                <w:szCs w:val="21"/>
              </w:rPr>
              <w:t xml:space="preserve"> </w:t>
            </w:r>
            <w:r>
              <w:rPr>
                <w:rFonts w:hint="eastAsia"/>
                <w:szCs w:val="21"/>
              </w:rPr>
              <w:t>30</w:t>
            </w:r>
            <w:r>
              <w:rPr>
                <w:rFonts w:hint="eastAsia"/>
                <w:szCs w:val="21"/>
                <w:lang w:val="en-US"/>
              </w:rPr>
              <w:t>%</w:t>
            </w:r>
            <w:r>
              <w:rPr>
                <w:rFonts w:hint="eastAsia"/>
                <w:spacing w:val="-3"/>
                <w:szCs w:val="21"/>
              </w:rPr>
              <w:t>以</w:t>
            </w:r>
            <w:r>
              <w:rPr>
                <w:rFonts w:hint="eastAsia"/>
                <w:szCs w:val="21"/>
              </w:rPr>
              <w:t>上</w:t>
            </w:r>
            <w:r>
              <w:rPr>
                <w:rFonts w:hint="eastAsia"/>
                <w:spacing w:val="-32"/>
                <w:szCs w:val="21"/>
              </w:rPr>
              <w:t xml:space="preserve"> </w:t>
            </w:r>
            <w:r>
              <w:rPr>
                <w:rFonts w:hint="eastAsia"/>
                <w:szCs w:val="21"/>
              </w:rPr>
              <w:t>3</w:t>
            </w:r>
            <w:r>
              <w:rPr>
                <w:rFonts w:hint="eastAsia"/>
                <w:spacing w:val="-29"/>
                <w:szCs w:val="21"/>
              </w:rPr>
              <w:t xml:space="preserve"> </w:t>
            </w:r>
            <w:r>
              <w:rPr>
                <w:rFonts w:hint="eastAsia"/>
                <w:spacing w:val="-5"/>
                <w:szCs w:val="21"/>
              </w:rPr>
              <w:t>倍以</w:t>
            </w:r>
            <w:r>
              <w:rPr>
                <w:rFonts w:hint="eastAsia"/>
                <w:spacing w:val="-3"/>
                <w:szCs w:val="21"/>
              </w:rPr>
              <w:t>下</w:t>
            </w:r>
            <w:r>
              <w:rPr>
                <w:rFonts w:hint="eastAsia"/>
                <w:spacing w:val="-5"/>
                <w:szCs w:val="21"/>
              </w:rPr>
              <w:t>的</w:t>
            </w:r>
            <w:r>
              <w:rPr>
                <w:rFonts w:hint="eastAsia"/>
                <w:szCs w:val="21"/>
              </w:rPr>
              <w:t>罚款。</w:t>
            </w:r>
          </w:p>
        </w:tc>
      </w:tr>
      <w:tr w14:paraId="330E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71D27B68">
            <w:pPr>
              <w:spacing w:line="34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69ACB36">
            <w:pPr>
              <w:spacing w:line="34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6970D691">
            <w:pPr>
              <w:spacing w:line="34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1F7A8971">
            <w:pPr>
              <w:spacing w:line="340" w:lineRule="exact"/>
              <w:jc w:val="center"/>
              <w:rPr>
                <w:rFonts w:ascii="宋体" w:hAnsi="宋体" w:cs="宋体"/>
                <w:szCs w:val="21"/>
              </w:rPr>
            </w:pPr>
            <w:r>
              <w:rPr>
                <w:rFonts w:hint="eastAsia" w:ascii="宋体" w:hAnsi="宋体" w:cs="宋体"/>
                <w:szCs w:val="21"/>
              </w:rPr>
              <w:t>裁量基准</w:t>
            </w:r>
          </w:p>
        </w:tc>
      </w:tr>
      <w:tr w14:paraId="0476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AF7D96F">
            <w:pPr>
              <w:spacing w:line="340" w:lineRule="exact"/>
              <w:jc w:val="center"/>
              <w:rPr>
                <w:rFonts w:ascii="宋体" w:hAnsi="宋体" w:cs="宋体"/>
                <w:szCs w:val="21"/>
              </w:rPr>
            </w:pPr>
          </w:p>
        </w:tc>
        <w:tc>
          <w:tcPr>
            <w:tcW w:w="1233" w:type="dxa"/>
            <w:vAlign w:val="center"/>
          </w:tcPr>
          <w:p w14:paraId="2C56568B">
            <w:pPr>
              <w:spacing w:line="340" w:lineRule="exact"/>
              <w:rPr>
                <w:rFonts w:ascii="宋体" w:hAnsi="宋体" w:cs="宋体"/>
                <w:szCs w:val="21"/>
              </w:rPr>
            </w:pPr>
            <w:r>
              <w:rPr>
                <w:rFonts w:hint="eastAsia" w:ascii="宋体" w:hAnsi="宋体" w:cs="宋体"/>
                <w:szCs w:val="21"/>
              </w:rPr>
              <w:t>一般处罚</w:t>
            </w:r>
          </w:p>
        </w:tc>
        <w:tc>
          <w:tcPr>
            <w:tcW w:w="3543" w:type="dxa"/>
            <w:vAlign w:val="center"/>
          </w:tcPr>
          <w:p w14:paraId="12FD4F2A">
            <w:pPr>
              <w:spacing w:line="34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7E9E1B7C">
            <w:pPr>
              <w:widowControl/>
              <w:spacing w:line="34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生产、销售的药品货值金额13倍以上17倍以下罚款，违法生产、批发的药品货值金额不足10万元的，处130万元以上170万元以下罚款；</w:t>
            </w:r>
          </w:p>
          <w:p w14:paraId="0D9AFD4B">
            <w:pPr>
              <w:widowControl/>
              <w:spacing w:line="34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违法零售的药品货值金额1万元以上的，处货值金额13倍以上17倍以下罚款，违法零售的药品货值金额不足1万元，处13万元以上17万元以下罚款。</w:t>
            </w:r>
          </w:p>
          <w:p w14:paraId="1245F620">
            <w:pPr>
              <w:spacing w:line="340" w:lineRule="exact"/>
              <w:rPr>
                <w:rFonts w:ascii="宋体" w:hAnsi="宋体" w:cs="宋体"/>
                <w:szCs w:val="21"/>
              </w:rPr>
            </w:pPr>
            <w:r>
              <w:rPr>
                <w:rFonts w:hint="eastAsia" w:ascii="宋体" w:hAnsi="宋体" w:cs="宋体"/>
                <w:color w:val="000000"/>
                <w:spacing w:val="-6"/>
                <w:kern w:val="0"/>
                <w:szCs w:val="21"/>
                <w:lang w:bidi="ar"/>
              </w:rPr>
              <w:t>情节严重的，对个人</w:t>
            </w:r>
            <w:r>
              <w:rPr>
                <w:rFonts w:hint="eastAsia" w:ascii="宋体" w:hAnsi="宋体" w:cs="宋体"/>
                <w:color w:val="000000"/>
                <w:kern w:val="0"/>
                <w:szCs w:val="21"/>
                <w:lang w:bidi="ar"/>
              </w:rPr>
              <w:t>处所获收入1.11以上2.19倍以下的罚款。</w:t>
            </w:r>
          </w:p>
        </w:tc>
      </w:tr>
      <w:tr w14:paraId="2B79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A2D27E7">
            <w:pPr>
              <w:spacing w:line="340" w:lineRule="exact"/>
              <w:jc w:val="center"/>
              <w:rPr>
                <w:rFonts w:ascii="宋体" w:hAnsi="宋体" w:cs="宋体"/>
                <w:szCs w:val="21"/>
              </w:rPr>
            </w:pPr>
          </w:p>
        </w:tc>
        <w:tc>
          <w:tcPr>
            <w:tcW w:w="1233" w:type="dxa"/>
            <w:vAlign w:val="center"/>
          </w:tcPr>
          <w:p w14:paraId="33785944">
            <w:pPr>
              <w:spacing w:line="340" w:lineRule="exact"/>
              <w:rPr>
                <w:rFonts w:ascii="宋体" w:hAnsi="宋体" w:cs="宋体"/>
                <w:szCs w:val="21"/>
              </w:rPr>
            </w:pPr>
            <w:r>
              <w:rPr>
                <w:rFonts w:hint="eastAsia" w:ascii="宋体" w:hAnsi="宋体" w:cs="宋体"/>
                <w:szCs w:val="21"/>
              </w:rPr>
              <w:t>减轻处罚</w:t>
            </w:r>
          </w:p>
        </w:tc>
        <w:tc>
          <w:tcPr>
            <w:tcW w:w="3543" w:type="dxa"/>
            <w:vAlign w:val="center"/>
          </w:tcPr>
          <w:p w14:paraId="7E5B383E">
            <w:pPr>
              <w:spacing w:line="34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689DBC93">
            <w:pPr>
              <w:widowControl/>
              <w:spacing w:line="340" w:lineRule="exac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违法生产、销售的药品货值金额1倍以上10倍以下罚款，违法生产、批发的药品货值金额不足10万元的，处10万元以上100万元以下罚款；</w:t>
            </w:r>
          </w:p>
          <w:p w14:paraId="471681D9">
            <w:pPr>
              <w:widowControl/>
              <w:spacing w:line="340" w:lineRule="exac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违法零售的药品货值金额1万元以上的，处货值金额1倍以上10倍以下罚款，违法零售的药品货值金额不足1万元，处1万元以上10万元以下罚款。</w:t>
            </w:r>
          </w:p>
          <w:p w14:paraId="638C72BE">
            <w:pPr>
              <w:spacing w:line="340" w:lineRule="exact"/>
              <w:rPr>
                <w:rFonts w:ascii="宋体" w:hAnsi="宋体" w:cs="宋体"/>
                <w:szCs w:val="21"/>
              </w:rPr>
            </w:pPr>
            <w:r>
              <w:rPr>
                <w:rFonts w:hint="eastAsia" w:ascii="宋体" w:hAnsi="宋体" w:cs="宋体"/>
                <w:color w:val="000000"/>
                <w:kern w:val="0"/>
                <w:szCs w:val="21"/>
                <w:lang w:bidi="ar"/>
              </w:rPr>
              <w:t>情节严重不适用减轻处罚。</w:t>
            </w:r>
          </w:p>
        </w:tc>
      </w:tr>
      <w:tr w14:paraId="4801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B3EC440">
            <w:pPr>
              <w:spacing w:line="340" w:lineRule="exact"/>
              <w:jc w:val="center"/>
              <w:rPr>
                <w:rFonts w:ascii="宋体" w:hAnsi="宋体" w:cs="宋体"/>
                <w:szCs w:val="21"/>
              </w:rPr>
            </w:pPr>
          </w:p>
        </w:tc>
        <w:tc>
          <w:tcPr>
            <w:tcW w:w="1233" w:type="dxa"/>
            <w:vAlign w:val="center"/>
          </w:tcPr>
          <w:p w14:paraId="05880035">
            <w:pPr>
              <w:spacing w:line="340" w:lineRule="exact"/>
              <w:rPr>
                <w:rFonts w:ascii="宋体" w:hAnsi="宋体" w:cs="宋体"/>
                <w:szCs w:val="21"/>
              </w:rPr>
            </w:pPr>
            <w:r>
              <w:rPr>
                <w:rFonts w:hint="eastAsia" w:ascii="宋体" w:hAnsi="宋体" w:cs="宋体"/>
                <w:szCs w:val="21"/>
              </w:rPr>
              <w:t>从轻处罚</w:t>
            </w:r>
          </w:p>
        </w:tc>
        <w:tc>
          <w:tcPr>
            <w:tcW w:w="3543" w:type="dxa"/>
            <w:vAlign w:val="center"/>
          </w:tcPr>
          <w:p w14:paraId="428160CA">
            <w:pPr>
              <w:widowControl/>
              <w:spacing w:line="340" w:lineRule="exact"/>
              <w:jc w:val="left"/>
              <w:textAlignment w:val="center"/>
              <w:rPr>
                <w:rFonts w:ascii="宋体" w:hAnsi="宋体" w:cs="宋体"/>
                <w:kern w:val="0"/>
                <w:szCs w:val="21"/>
                <w:lang w:bidi="ar"/>
              </w:rPr>
            </w:pPr>
            <w:r>
              <w:rPr>
                <w:rFonts w:hint="eastAsia" w:ascii="宋体" w:hAnsi="宋体" w:cs="宋体"/>
                <w:kern w:val="0"/>
                <w:szCs w:val="21"/>
                <w:lang w:bidi="ar"/>
              </w:rPr>
              <w:t>1.检出的不合格项目为溶出度、水分等药品非安全性项目。</w:t>
            </w:r>
          </w:p>
          <w:p w14:paraId="0F30AF3C">
            <w:pPr>
              <w:widowControl/>
              <w:spacing w:line="340" w:lineRule="exact"/>
              <w:jc w:val="left"/>
              <w:textAlignment w:val="center"/>
              <w:rPr>
                <w:rFonts w:ascii="宋体" w:hAnsi="宋体" w:cs="宋体"/>
                <w:szCs w:val="21"/>
              </w:rPr>
            </w:pPr>
            <w:r>
              <w:rPr>
                <w:rFonts w:hint="eastAsia" w:ascii="宋体" w:hAnsi="宋体" w:cs="宋体"/>
                <w:kern w:val="0"/>
                <w:szCs w:val="21"/>
                <w:lang w:bidi="ar"/>
              </w:rPr>
              <w:t>2.经营、使用单位能证明购进渠道合法。</w:t>
            </w:r>
          </w:p>
        </w:tc>
        <w:tc>
          <w:tcPr>
            <w:tcW w:w="4447" w:type="dxa"/>
            <w:vAlign w:val="center"/>
          </w:tcPr>
          <w:p w14:paraId="1E113193">
            <w:pPr>
              <w:widowControl/>
              <w:spacing w:line="340" w:lineRule="exac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违法生产、销售的药品货值金额10倍以上13倍以下罚款，违法生产、批发的药品货值金额不足10万元的，处100万元以上130万元以下罚款；</w:t>
            </w:r>
          </w:p>
          <w:p w14:paraId="028AB272">
            <w:pPr>
              <w:widowControl/>
              <w:spacing w:line="340" w:lineRule="exac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违法零售的药品货值金额1万元以上的，处货值金额10倍以上13倍以下罚款，违法零售的药品货值金额不足1万元，处10万元以上13万元以下罚款。</w:t>
            </w:r>
          </w:p>
          <w:p w14:paraId="6BF2A72E">
            <w:pPr>
              <w:spacing w:line="340" w:lineRule="exact"/>
              <w:rPr>
                <w:rFonts w:ascii="宋体" w:hAnsi="宋体" w:cs="宋体"/>
                <w:szCs w:val="21"/>
              </w:rPr>
            </w:pPr>
            <w:r>
              <w:rPr>
                <w:rFonts w:hint="eastAsia" w:ascii="宋体" w:hAnsi="宋体" w:cs="宋体"/>
                <w:color w:val="000000"/>
                <w:kern w:val="0"/>
                <w:szCs w:val="21"/>
                <w:lang w:bidi="ar"/>
              </w:rPr>
              <w:t>情节严重的，对个人处所获收入30%以上1.11倍以下的罚款。</w:t>
            </w:r>
          </w:p>
        </w:tc>
      </w:tr>
      <w:tr w14:paraId="69C8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022DCB4">
            <w:pPr>
              <w:spacing w:line="340" w:lineRule="exact"/>
              <w:jc w:val="center"/>
              <w:rPr>
                <w:rFonts w:ascii="宋体" w:hAnsi="宋体" w:cs="宋体"/>
                <w:szCs w:val="21"/>
              </w:rPr>
            </w:pPr>
          </w:p>
        </w:tc>
        <w:tc>
          <w:tcPr>
            <w:tcW w:w="1233" w:type="dxa"/>
            <w:vAlign w:val="center"/>
          </w:tcPr>
          <w:p w14:paraId="7B6AEEDE">
            <w:pPr>
              <w:spacing w:line="340" w:lineRule="exact"/>
              <w:rPr>
                <w:rFonts w:ascii="宋体" w:hAnsi="宋体" w:cs="宋体"/>
                <w:szCs w:val="21"/>
              </w:rPr>
            </w:pPr>
            <w:r>
              <w:rPr>
                <w:rFonts w:hint="eastAsia" w:ascii="宋体" w:hAnsi="宋体" w:cs="宋体"/>
                <w:szCs w:val="21"/>
              </w:rPr>
              <w:t>从重处罚</w:t>
            </w:r>
          </w:p>
        </w:tc>
        <w:tc>
          <w:tcPr>
            <w:tcW w:w="3543" w:type="dxa"/>
            <w:vAlign w:val="center"/>
          </w:tcPr>
          <w:p w14:paraId="07CF4F0C">
            <w:pPr>
              <w:spacing w:line="340" w:lineRule="exact"/>
              <w:rPr>
                <w:rFonts w:ascii="宋体" w:hAnsi="宋体" w:cs="宋体"/>
                <w:kern w:val="0"/>
                <w:szCs w:val="21"/>
                <w:lang w:bidi="ar"/>
              </w:rPr>
            </w:pPr>
            <w:r>
              <w:rPr>
                <w:rFonts w:hint="eastAsia" w:ascii="宋体" w:hAnsi="宋体" w:cs="宋体"/>
                <w:kern w:val="0"/>
                <w:szCs w:val="21"/>
                <w:lang w:bidi="ar"/>
              </w:rPr>
              <w:t>1.生产使用的原料、辅料或者直接接触药品的包装材料来源不合法或者不明的。</w:t>
            </w:r>
          </w:p>
          <w:p w14:paraId="34224F63">
            <w:pPr>
              <w:spacing w:line="340" w:lineRule="exact"/>
              <w:rPr>
                <w:rFonts w:ascii="宋体" w:hAnsi="宋体" w:cs="宋体"/>
                <w:kern w:val="0"/>
                <w:szCs w:val="21"/>
                <w:lang w:bidi="ar"/>
              </w:rPr>
            </w:pPr>
            <w:r>
              <w:rPr>
                <w:rFonts w:hint="eastAsia" w:ascii="宋体" w:hAnsi="宋体" w:cs="宋体"/>
                <w:kern w:val="0"/>
                <w:szCs w:val="21"/>
                <w:lang w:bidi="ar"/>
              </w:rPr>
              <w:t>2.药品成分含量与标示量差异超过20%以上，或者检验不合格项目为热源、无菌、重金属等药品安全性项目的。</w:t>
            </w:r>
          </w:p>
          <w:p w14:paraId="583A4744">
            <w:pPr>
              <w:spacing w:line="340" w:lineRule="exact"/>
              <w:rPr>
                <w:rFonts w:ascii="宋体" w:hAnsi="宋体" w:cs="宋体"/>
                <w:kern w:val="0"/>
                <w:szCs w:val="21"/>
                <w:lang w:bidi="ar"/>
              </w:rPr>
            </w:pPr>
            <w:r>
              <w:rPr>
                <w:rFonts w:hint="eastAsia" w:ascii="宋体" w:hAnsi="宋体" w:cs="宋体"/>
                <w:kern w:val="0"/>
                <w:szCs w:val="21"/>
                <w:lang w:bidi="ar"/>
              </w:rPr>
              <w:t>3.符合药品管理法第九十八条第三款中2项以上情形的。</w:t>
            </w:r>
          </w:p>
          <w:p w14:paraId="23C99E0B">
            <w:pPr>
              <w:spacing w:line="340" w:lineRule="exact"/>
              <w:rPr>
                <w:rFonts w:ascii="宋体" w:hAnsi="宋体" w:cs="宋体"/>
                <w:kern w:val="0"/>
                <w:szCs w:val="21"/>
                <w:lang w:bidi="ar"/>
              </w:rPr>
            </w:pPr>
            <w:r>
              <w:rPr>
                <w:rFonts w:hint="eastAsia" w:ascii="宋体" w:hAnsi="宋体" w:cs="宋体"/>
                <w:kern w:val="0"/>
                <w:szCs w:val="21"/>
                <w:lang w:bidi="ar"/>
              </w:rPr>
              <w:t>4.购进或者销售渠道不合法或者不明，对涉案产品无法追溯。</w:t>
            </w:r>
          </w:p>
          <w:p w14:paraId="231B0269">
            <w:pPr>
              <w:spacing w:line="340" w:lineRule="exact"/>
              <w:rPr>
                <w:rFonts w:ascii="宋体" w:hAnsi="宋体" w:cs="宋体"/>
                <w:kern w:val="0"/>
                <w:szCs w:val="21"/>
                <w:lang w:bidi="ar"/>
              </w:rPr>
            </w:pPr>
            <w:r>
              <w:rPr>
                <w:rFonts w:hint="eastAsia" w:ascii="宋体" w:hAnsi="宋体" w:cs="宋体"/>
                <w:kern w:val="0"/>
                <w:szCs w:val="21"/>
                <w:lang w:bidi="ar"/>
              </w:rPr>
              <w:t>5.责令停产停业后擅自恢复生产或经营。</w:t>
            </w:r>
          </w:p>
          <w:p w14:paraId="0EF5AD9E">
            <w:pPr>
              <w:spacing w:line="340" w:lineRule="exact"/>
              <w:rPr>
                <w:rFonts w:ascii="宋体" w:hAnsi="宋体" w:cs="宋体"/>
                <w:szCs w:val="21"/>
              </w:rPr>
            </w:pPr>
            <w:r>
              <w:rPr>
                <w:rFonts w:hint="eastAsia" w:ascii="宋体" w:hAnsi="宋体" w:cs="宋体"/>
                <w:kern w:val="0"/>
                <w:szCs w:val="21"/>
                <w:lang w:bidi="ar"/>
              </w:rPr>
              <w:t>6.生产企业在出厂检验中弄虚作假导致生产劣药的。</w:t>
            </w:r>
          </w:p>
        </w:tc>
        <w:tc>
          <w:tcPr>
            <w:tcW w:w="4447" w:type="dxa"/>
            <w:vAlign w:val="center"/>
          </w:tcPr>
          <w:p w14:paraId="7D234E01">
            <w:pPr>
              <w:widowControl/>
              <w:spacing w:line="340" w:lineRule="exac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违法生产、销售的药品货值金额17倍以上20倍以下罚款，违法生产、批发的药品货值金额不足10万元的，处170万元以上200万元以下罚款；</w:t>
            </w:r>
          </w:p>
          <w:p w14:paraId="34A73D12">
            <w:pPr>
              <w:widowControl/>
              <w:spacing w:line="340" w:lineRule="exac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违法零售的药品货值金额1万元以上的，处货值金额17倍以上20倍以下罚款，违法零售的药品货值金额不足1万元，处17万元以上20万元以下罚款。</w:t>
            </w:r>
          </w:p>
          <w:p w14:paraId="6ADAE216">
            <w:pPr>
              <w:spacing w:line="340" w:lineRule="exact"/>
              <w:rPr>
                <w:rFonts w:ascii="宋体" w:hAnsi="宋体" w:cs="宋体"/>
                <w:szCs w:val="21"/>
              </w:rPr>
            </w:pPr>
            <w:r>
              <w:rPr>
                <w:rFonts w:hint="eastAsia" w:ascii="宋体" w:hAnsi="宋体" w:cs="宋体"/>
                <w:color w:val="000000"/>
                <w:kern w:val="0"/>
                <w:szCs w:val="21"/>
                <w:lang w:bidi="ar"/>
              </w:rPr>
              <w:t>情节严重的，对个人处所获收入2.19倍以上3倍以下的罚款。</w:t>
            </w:r>
          </w:p>
        </w:tc>
      </w:tr>
    </w:tbl>
    <w:p w14:paraId="40125289">
      <w:pPr>
        <w:spacing w:line="520" w:lineRule="exact"/>
        <w:rPr>
          <w:rFonts w:ascii="方正楷体_GBK" w:hAnsi="宋体" w:eastAsia="方正楷体_GBK"/>
          <w:sz w:val="32"/>
          <w:szCs w:val="32"/>
        </w:rPr>
      </w:pPr>
    </w:p>
    <w:p w14:paraId="1A933035">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7E9F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1978B322">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385EAF2C">
            <w:pPr>
              <w:spacing w:line="380" w:lineRule="exact"/>
              <w:jc w:val="center"/>
              <w:rPr>
                <w:szCs w:val="21"/>
              </w:rPr>
            </w:pPr>
            <w:r>
              <w:rPr>
                <w:rFonts w:hint="eastAsia"/>
                <w:szCs w:val="21"/>
              </w:rPr>
              <w:t>4</w:t>
            </w:r>
          </w:p>
        </w:tc>
      </w:tr>
      <w:tr w14:paraId="3A20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B418C14">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69EA64A6">
            <w:pPr>
              <w:spacing w:line="380" w:lineRule="exact"/>
              <w:rPr>
                <w:rFonts w:ascii="宋体" w:hAnsi="宋体" w:cs="宋体"/>
                <w:szCs w:val="21"/>
              </w:rPr>
            </w:pPr>
            <w:r>
              <w:rPr>
                <w:rFonts w:hint="eastAsia" w:ascii="宋体" w:hAnsi="宋体" w:cs="宋体"/>
                <w:color w:val="000000"/>
                <w:kern w:val="0"/>
                <w:szCs w:val="21"/>
                <w:lang w:bidi="ar"/>
              </w:rPr>
              <w:t>生产、销售的中药饮片不符合药品标准</w:t>
            </w:r>
            <w:r>
              <w:rPr>
                <w:rFonts w:hint="eastAsia"/>
                <w:spacing w:val="-12"/>
                <w:szCs w:val="21"/>
              </w:rPr>
              <w:t>，尚不影响安全性、有效性的</w:t>
            </w:r>
            <w:r>
              <w:rPr>
                <w:rFonts w:hint="eastAsia" w:ascii="宋体" w:hAnsi="宋体" w:cs="宋体"/>
                <w:color w:val="000000"/>
                <w:kern w:val="0"/>
                <w:szCs w:val="21"/>
                <w:lang w:bidi="ar"/>
              </w:rPr>
              <w:t>。</w:t>
            </w:r>
          </w:p>
        </w:tc>
      </w:tr>
      <w:tr w14:paraId="0FFE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E408A69">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008A2347">
            <w:pPr>
              <w:pStyle w:val="35"/>
              <w:spacing w:line="380" w:lineRule="exact"/>
              <w:ind w:right="-29"/>
              <w:rPr>
                <w:szCs w:val="21"/>
              </w:rPr>
            </w:pPr>
            <w:r>
              <w:rPr>
                <w:rFonts w:hint="eastAsia"/>
                <w:spacing w:val="-5"/>
                <w:szCs w:val="21"/>
              </w:rPr>
              <w:t>《药品管理法》第一百一十七条第二款：生产、销售的中药饮片不符</w:t>
            </w:r>
            <w:r>
              <w:rPr>
                <w:rFonts w:hint="eastAsia"/>
                <w:spacing w:val="-12"/>
                <w:szCs w:val="21"/>
              </w:rPr>
              <w:t>合药品标准，尚不影响安全性、有效性的，责令限期改正，给予警告；</w:t>
            </w:r>
            <w:r>
              <w:rPr>
                <w:rFonts w:hint="eastAsia"/>
                <w:szCs w:val="21"/>
              </w:rPr>
              <w:t>可以处十万元以上五十万元以下的罚款。</w:t>
            </w:r>
          </w:p>
        </w:tc>
      </w:tr>
      <w:tr w14:paraId="6182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576F6FB">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154C74F7">
            <w:pPr>
              <w:spacing w:line="380" w:lineRule="exact"/>
              <w:rPr>
                <w:rFonts w:ascii="宋体" w:hAnsi="宋体" w:cs="宋体"/>
                <w:szCs w:val="21"/>
              </w:rPr>
            </w:pPr>
            <w:r>
              <w:rPr>
                <w:rFonts w:hint="eastAsia" w:ascii="宋体" w:hAnsi="宋体" w:cs="宋体"/>
                <w:szCs w:val="21"/>
              </w:rPr>
              <w:t>警告</w:t>
            </w:r>
          </w:p>
          <w:p w14:paraId="51E5BA1D">
            <w:pPr>
              <w:spacing w:line="380" w:lineRule="exact"/>
              <w:rPr>
                <w:rFonts w:ascii="宋体" w:hAnsi="宋体" w:cs="宋体"/>
                <w:szCs w:val="21"/>
              </w:rPr>
            </w:pPr>
            <w:r>
              <w:rPr>
                <w:rFonts w:hint="eastAsia" w:ascii="宋体" w:hAnsi="宋体" w:cs="宋体"/>
                <w:szCs w:val="21"/>
              </w:rPr>
              <w:t>罚款</w:t>
            </w:r>
          </w:p>
        </w:tc>
      </w:tr>
      <w:tr w14:paraId="70E3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F0C054C">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30ABE32B">
            <w:pPr>
              <w:spacing w:line="380" w:lineRule="exact"/>
              <w:rPr>
                <w:rFonts w:ascii="宋体" w:hAnsi="宋体" w:cs="宋体"/>
                <w:szCs w:val="21"/>
              </w:rPr>
            </w:pPr>
            <w:r>
              <w:rPr>
                <w:rFonts w:hint="eastAsia" w:ascii="宋体" w:hAnsi="宋体" w:cs="宋体"/>
                <w:szCs w:val="21"/>
              </w:rPr>
              <w:t>负责药品监督管理的部门</w:t>
            </w:r>
          </w:p>
        </w:tc>
      </w:tr>
      <w:tr w14:paraId="7A59D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CB84142">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0CDC92A9">
            <w:pPr>
              <w:pStyle w:val="35"/>
              <w:spacing w:line="380" w:lineRule="exact"/>
              <w:rPr>
                <w:szCs w:val="21"/>
              </w:rPr>
            </w:pPr>
            <w:r>
              <w:rPr>
                <w:rFonts w:hint="eastAsia"/>
                <w:szCs w:val="21"/>
              </w:rPr>
              <w:t>可以处 10 万元以上 50 万元以下的罚款。</w:t>
            </w:r>
          </w:p>
        </w:tc>
      </w:tr>
      <w:tr w14:paraId="3AEB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3A194A32">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5C8B5D13">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22172812">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1DA17DF9">
            <w:pPr>
              <w:spacing w:line="380" w:lineRule="exact"/>
              <w:jc w:val="center"/>
              <w:rPr>
                <w:rFonts w:ascii="宋体" w:hAnsi="宋体" w:cs="宋体"/>
                <w:szCs w:val="21"/>
              </w:rPr>
            </w:pPr>
            <w:r>
              <w:rPr>
                <w:rFonts w:hint="eastAsia" w:ascii="宋体" w:hAnsi="宋体" w:cs="宋体"/>
                <w:szCs w:val="21"/>
              </w:rPr>
              <w:t>裁量基准</w:t>
            </w:r>
          </w:p>
        </w:tc>
      </w:tr>
      <w:tr w14:paraId="75D2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8824BB4">
            <w:pPr>
              <w:spacing w:line="380" w:lineRule="exact"/>
              <w:jc w:val="center"/>
              <w:rPr>
                <w:rFonts w:ascii="宋体" w:hAnsi="宋体" w:cs="宋体"/>
                <w:szCs w:val="21"/>
              </w:rPr>
            </w:pPr>
          </w:p>
        </w:tc>
        <w:tc>
          <w:tcPr>
            <w:tcW w:w="1233" w:type="dxa"/>
            <w:vAlign w:val="center"/>
          </w:tcPr>
          <w:p w14:paraId="224909DE">
            <w:pPr>
              <w:spacing w:line="380" w:lineRule="exact"/>
              <w:rPr>
                <w:rFonts w:ascii="宋体" w:hAnsi="宋体" w:cs="宋体"/>
                <w:szCs w:val="21"/>
              </w:rPr>
            </w:pPr>
            <w:r>
              <w:rPr>
                <w:rFonts w:hint="eastAsia" w:ascii="宋体" w:hAnsi="宋体" w:cs="宋体"/>
                <w:szCs w:val="21"/>
              </w:rPr>
              <w:t>一般处罚</w:t>
            </w:r>
          </w:p>
        </w:tc>
        <w:tc>
          <w:tcPr>
            <w:tcW w:w="3543" w:type="dxa"/>
            <w:vAlign w:val="center"/>
          </w:tcPr>
          <w:p w14:paraId="3B37E04F">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35E3C90E">
            <w:pPr>
              <w:spacing w:line="380" w:lineRule="exact"/>
              <w:rPr>
                <w:rFonts w:ascii="宋体" w:hAnsi="宋体" w:cs="宋体"/>
                <w:szCs w:val="21"/>
              </w:rPr>
            </w:pPr>
            <w:r>
              <w:rPr>
                <w:rFonts w:hint="eastAsia" w:ascii="宋体" w:hAnsi="宋体" w:cs="宋体"/>
                <w:color w:val="000000"/>
                <w:kern w:val="0"/>
                <w:szCs w:val="21"/>
                <w:lang w:bidi="ar"/>
              </w:rPr>
              <w:t>责令限期改正，警告，处22万元以上38万元以下的罚款。</w:t>
            </w:r>
          </w:p>
        </w:tc>
      </w:tr>
      <w:tr w14:paraId="15C1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68B62CF">
            <w:pPr>
              <w:spacing w:line="380" w:lineRule="exact"/>
              <w:jc w:val="center"/>
              <w:rPr>
                <w:rFonts w:ascii="宋体" w:hAnsi="宋体" w:cs="宋体"/>
                <w:szCs w:val="21"/>
              </w:rPr>
            </w:pPr>
          </w:p>
        </w:tc>
        <w:tc>
          <w:tcPr>
            <w:tcW w:w="1233" w:type="dxa"/>
            <w:vAlign w:val="center"/>
          </w:tcPr>
          <w:p w14:paraId="63384827">
            <w:pPr>
              <w:spacing w:line="380" w:lineRule="exact"/>
              <w:rPr>
                <w:rFonts w:ascii="宋体" w:hAnsi="宋体" w:cs="宋体"/>
                <w:szCs w:val="21"/>
              </w:rPr>
            </w:pPr>
            <w:r>
              <w:rPr>
                <w:rFonts w:hint="eastAsia" w:ascii="宋体" w:hAnsi="宋体" w:cs="宋体"/>
                <w:szCs w:val="21"/>
              </w:rPr>
              <w:t>减轻处罚</w:t>
            </w:r>
          </w:p>
        </w:tc>
        <w:tc>
          <w:tcPr>
            <w:tcW w:w="3543" w:type="dxa"/>
            <w:vAlign w:val="center"/>
          </w:tcPr>
          <w:p w14:paraId="34199AD2">
            <w:pPr>
              <w:spacing w:line="380" w:lineRule="exact"/>
              <w:rPr>
                <w:rFonts w:ascii="宋体" w:hAnsi="宋体" w:cs="宋体"/>
                <w:szCs w:val="21"/>
              </w:rPr>
            </w:pPr>
            <w:r>
              <w:rPr>
                <w:rFonts w:hint="eastAsia" w:ascii="宋体" w:hAnsi="宋体" w:cs="宋体"/>
                <w:color w:val="000000"/>
                <w:kern w:val="0"/>
                <w:szCs w:val="21"/>
                <w:lang w:bidi="ar"/>
              </w:rPr>
              <w:t>符合《湖北省药品监督管理局中药饮片不符合药品标准 尚不影响安全性有效性认定指导意见》相关规定的。</w:t>
            </w:r>
          </w:p>
        </w:tc>
        <w:tc>
          <w:tcPr>
            <w:tcW w:w="4447" w:type="dxa"/>
            <w:vAlign w:val="center"/>
          </w:tcPr>
          <w:p w14:paraId="29A60489">
            <w:pPr>
              <w:spacing w:line="380" w:lineRule="exact"/>
              <w:rPr>
                <w:rFonts w:ascii="宋体" w:hAnsi="宋体" w:cs="宋体"/>
                <w:szCs w:val="21"/>
              </w:rPr>
            </w:pPr>
            <w:r>
              <w:rPr>
                <w:rFonts w:hint="eastAsia" w:ascii="宋体" w:hAnsi="宋体" w:cs="宋体"/>
                <w:color w:val="000000"/>
                <w:kern w:val="0"/>
                <w:szCs w:val="21"/>
                <w:lang w:bidi="ar"/>
              </w:rPr>
              <w:t>责令限期改正，警告。</w:t>
            </w:r>
          </w:p>
        </w:tc>
      </w:tr>
      <w:tr w14:paraId="78F0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EF09644">
            <w:pPr>
              <w:spacing w:line="380" w:lineRule="exact"/>
              <w:jc w:val="center"/>
              <w:rPr>
                <w:rFonts w:ascii="宋体" w:hAnsi="宋体" w:cs="宋体"/>
                <w:szCs w:val="21"/>
              </w:rPr>
            </w:pPr>
          </w:p>
        </w:tc>
        <w:tc>
          <w:tcPr>
            <w:tcW w:w="1233" w:type="dxa"/>
            <w:vAlign w:val="center"/>
          </w:tcPr>
          <w:p w14:paraId="47FFC1D3">
            <w:pPr>
              <w:spacing w:line="380" w:lineRule="exact"/>
              <w:rPr>
                <w:rFonts w:ascii="宋体" w:hAnsi="宋体" w:cs="宋体"/>
                <w:szCs w:val="21"/>
              </w:rPr>
            </w:pPr>
            <w:r>
              <w:rPr>
                <w:rFonts w:hint="eastAsia" w:ascii="宋体" w:hAnsi="宋体" w:cs="宋体"/>
                <w:szCs w:val="21"/>
              </w:rPr>
              <w:t>从轻处罚</w:t>
            </w:r>
          </w:p>
        </w:tc>
        <w:tc>
          <w:tcPr>
            <w:tcW w:w="3543" w:type="dxa"/>
            <w:vAlign w:val="center"/>
          </w:tcPr>
          <w:p w14:paraId="3E7238A2">
            <w:pPr>
              <w:spacing w:line="380" w:lineRule="exact"/>
              <w:rPr>
                <w:rFonts w:ascii="宋体" w:hAnsi="宋体" w:cs="宋体"/>
                <w:szCs w:val="21"/>
              </w:rPr>
            </w:pPr>
            <w:r>
              <w:rPr>
                <w:rFonts w:hint="eastAsia" w:ascii="宋体" w:hAnsi="宋体" w:cs="宋体"/>
                <w:color w:val="000000"/>
                <w:kern w:val="0"/>
                <w:szCs w:val="21"/>
                <w:lang w:bidi="ar"/>
              </w:rPr>
              <w:t>不符合《湖北省药品监督管理局中药饮片不符合药品标准 尚不影响安全性有效性认定指导意见》相关规定的。</w:t>
            </w:r>
          </w:p>
        </w:tc>
        <w:tc>
          <w:tcPr>
            <w:tcW w:w="4447" w:type="dxa"/>
            <w:vAlign w:val="center"/>
          </w:tcPr>
          <w:p w14:paraId="439B6969">
            <w:pPr>
              <w:spacing w:line="380" w:lineRule="exact"/>
              <w:rPr>
                <w:rFonts w:ascii="宋体" w:hAnsi="宋体" w:cs="宋体"/>
                <w:szCs w:val="21"/>
              </w:rPr>
            </w:pPr>
            <w:r>
              <w:rPr>
                <w:rFonts w:hint="eastAsia" w:ascii="宋体" w:hAnsi="宋体" w:cs="宋体"/>
                <w:color w:val="000000"/>
                <w:kern w:val="0"/>
                <w:szCs w:val="21"/>
                <w:lang w:bidi="ar"/>
              </w:rPr>
              <w:t>责令限期改正，警告，处10万元以上22万元以下的罚款。</w:t>
            </w:r>
          </w:p>
        </w:tc>
      </w:tr>
      <w:tr w14:paraId="6C99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0677021">
            <w:pPr>
              <w:spacing w:line="380" w:lineRule="exact"/>
              <w:jc w:val="center"/>
              <w:rPr>
                <w:rFonts w:ascii="宋体" w:hAnsi="宋体" w:cs="宋体"/>
                <w:szCs w:val="21"/>
              </w:rPr>
            </w:pPr>
          </w:p>
        </w:tc>
        <w:tc>
          <w:tcPr>
            <w:tcW w:w="1233" w:type="dxa"/>
            <w:vAlign w:val="center"/>
          </w:tcPr>
          <w:p w14:paraId="3E4489A7">
            <w:pPr>
              <w:spacing w:line="380" w:lineRule="exact"/>
              <w:rPr>
                <w:rFonts w:ascii="宋体" w:hAnsi="宋体" w:cs="宋体"/>
                <w:szCs w:val="21"/>
              </w:rPr>
            </w:pPr>
            <w:r>
              <w:rPr>
                <w:rFonts w:hint="eastAsia" w:ascii="宋体" w:hAnsi="宋体" w:cs="宋体"/>
                <w:szCs w:val="21"/>
              </w:rPr>
              <w:t>从重处罚</w:t>
            </w:r>
          </w:p>
        </w:tc>
        <w:tc>
          <w:tcPr>
            <w:tcW w:w="3543" w:type="dxa"/>
            <w:vAlign w:val="center"/>
          </w:tcPr>
          <w:p w14:paraId="33DFE2CB">
            <w:pPr>
              <w:spacing w:line="380" w:lineRule="exact"/>
              <w:rPr>
                <w:rFonts w:ascii="宋体" w:hAnsi="宋体" w:cs="宋体"/>
                <w:kern w:val="0"/>
                <w:szCs w:val="21"/>
                <w:lang w:bidi="ar"/>
              </w:rPr>
            </w:pPr>
            <w:r>
              <w:rPr>
                <w:rFonts w:hint="eastAsia" w:ascii="宋体" w:hAnsi="宋体" w:cs="宋体"/>
                <w:kern w:val="0"/>
                <w:szCs w:val="21"/>
                <w:lang w:bidi="ar"/>
              </w:rPr>
              <w:t>1.涉及《药品管理法》第九十八条第三款中2项以上情形。</w:t>
            </w:r>
          </w:p>
          <w:p w14:paraId="2934AA1C">
            <w:pPr>
              <w:spacing w:line="380" w:lineRule="exact"/>
              <w:rPr>
                <w:rFonts w:ascii="宋体" w:hAnsi="宋体" w:cs="宋体"/>
                <w:szCs w:val="21"/>
              </w:rPr>
            </w:pPr>
            <w:r>
              <w:rPr>
                <w:rFonts w:hint="eastAsia" w:ascii="宋体" w:hAnsi="宋体" w:cs="宋体"/>
                <w:kern w:val="0"/>
                <w:szCs w:val="21"/>
                <w:lang w:bidi="ar"/>
              </w:rPr>
              <w:t>2.涉及毒性中药品种、易制毒中药药品的。</w:t>
            </w:r>
          </w:p>
        </w:tc>
        <w:tc>
          <w:tcPr>
            <w:tcW w:w="4447" w:type="dxa"/>
            <w:vAlign w:val="center"/>
          </w:tcPr>
          <w:p w14:paraId="76A6E915">
            <w:pPr>
              <w:spacing w:line="380" w:lineRule="exact"/>
              <w:rPr>
                <w:rFonts w:ascii="宋体" w:hAnsi="宋体" w:cs="宋体"/>
                <w:szCs w:val="21"/>
              </w:rPr>
            </w:pPr>
            <w:r>
              <w:rPr>
                <w:rFonts w:hint="eastAsia" w:ascii="宋体" w:hAnsi="宋体" w:cs="宋体"/>
                <w:color w:val="000000"/>
                <w:kern w:val="0"/>
                <w:szCs w:val="21"/>
                <w:lang w:bidi="ar"/>
              </w:rPr>
              <w:t>责令限期改正，警告，处38万元以上50万元以下的罚款。</w:t>
            </w:r>
          </w:p>
        </w:tc>
      </w:tr>
    </w:tbl>
    <w:p w14:paraId="28D81D73">
      <w:pPr>
        <w:spacing w:line="520" w:lineRule="exact"/>
        <w:rPr>
          <w:rFonts w:ascii="方正楷体_GBK" w:hAnsi="宋体" w:eastAsia="方正楷体_GBK"/>
          <w:sz w:val="32"/>
          <w:szCs w:val="32"/>
        </w:rPr>
      </w:pPr>
    </w:p>
    <w:p w14:paraId="50632FA4">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164A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170F0825">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7AD4C0B7">
            <w:pPr>
              <w:spacing w:line="380" w:lineRule="exact"/>
              <w:jc w:val="center"/>
              <w:rPr>
                <w:szCs w:val="21"/>
              </w:rPr>
            </w:pPr>
            <w:r>
              <w:rPr>
                <w:rFonts w:hint="eastAsia"/>
                <w:szCs w:val="21"/>
              </w:rPr>
              <w:t>5</w:t>
            </w:r>
          </w:p>
        </w:tc>
      </w:tr>
      <w:tr w14:paraId="6C20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FAC0C2B">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6F1928D9">
            <w:pPr>
              <w:spacing w:line="380" w:lineRule="exact"/>
              <w:rPr>
                <w:rFonts w:ascii="宋体" w:hAnsi="宋体" w:cs="宋体"/>
                <w:szCs w:val="21"/>
              </w:rPr>
            </w:pPr>
            <w:r>
              <w:rPr>
                <w:rFonts w:hint="eastAsia" w:ascii="宋体" w:hAnsi="宋体" w:cs="宋体"/>
                <w:color w:val="000000"/>
                <w:kern w:val="0"/>
                <w:szCs w:val="21"/>
                <w:lang w:bidi="ar"/>
              </w:rPr>
              <w:t>为假药、劣药等药品提供储存、运输等便利条件。</w:t>
            </w:r>
          </w:p>
        </w:tc>
      </w:tr>
      <w:tr w14:paraId="61F0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3C033FD">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2774E509">
            <w:pPr>
              <w:spacing w:line="380" w:lineRule="exact"/>
              <w:rPr>
                <w:rFonts w:ascii="宋体" w:hAnsi="宋体" w:cs="宋体"/>
                <w:szCs w:val="21"/>
              </w:rPr>
            </w:pPr>
            <w:r>
              <w:rPr>
                <w:rFonts w:hint="eastAsia" w:ascii="宋体" w:hAnsi="宋体" w:cs="宋体"/>
                <w:color w:val="000000"/>
                <w:kern w:val="0"/>
                <w:szCs w:val="21"/>
                <w:lang w:bidi="ar"/>
              </w:rPr>
              <w:t>《药品管理法》第一百二十条：知道或者应当知道属于假药、劣药或者本法第一百二十四条第一款第一项至第五项规定的药品，而为其提供储存、运输等便利条件的，没收全部储存、运输收入，并处违法收入一倍以上五倍以下的罚款；情节严重的，并处违法收入五倍以上十五倍以下的罚款；违法收入不足五万元的，按五万元计算。</w:t>
            </w:r>
          </w:p>
        </w:tc>
      </w:tr>
      <w:tr w14:paraId="3E23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9447274">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9545847">
            <w:pPr>
              <w:pStyle w:val="35"/>
              <w:spacing w:line="380" w:lineRule="exact"/>
              <w:rPr>
                <w:szCs w:val="21"/>
              </w:rPr>
            </w:pPr>
            <w:r>
              <w:rPr>
                <w:rFonts w:hint="eastAsia"/>
                <w:szCs w:val="21"/>
              </w:rPr>
              <w:t>没收违法所得</w:t>
            </w:r>
          </w:p>
          <w:p w14:paraId="5D4CDB20">
            <w:pPr>
              <w:spacing w:line="380" w:lineRule="exact"/>
              <w:rPr>
                <w:rFonts w:ascii="宋体" w:hAnsi="宋体" w:cs="宋体"/>
                <w:szCs w:val="21"/>
              </w:rPr>
            </w:pPr>
            <w:r>
              <w:rPr>
                <w:rFonts w:hint="eastAsia" w:ascii="宋体" w:hAnsi="宋体" w:cs="宋体"/>
                <w:szCs w:val="21"/>
              </w:rPr>
              <w:t>罚款</w:t>
            </w:r>
          </w:p>
        </w:tc>
      </w:tr>
      <w:tr w14:paraId="5E5C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2CA44B8">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1FA288A2">
            <w:pPr>
              <w:spacing w:line="380" w:lineRule="exact"/>
              <w:rPr>
                <w:rFonts w:ascii="宋体" w:hAnsi="宋体" w:cs="宋体"/>
                <w:szCs w:val="21"/>
              </w:rPr>
            </w:pPr>
            <w:r>
              <w:rPr>
                <w:rFonts w:hint="eastAsia" w:ascii="宋体" w:hAnsi="宋体" w:cs="宋体"/>
                <w:szCs w:val="21"/>
              </w:rPr>
              <w:t>负责药品监督管理的部门</w:t>
            </w:r>
          </w:p>
        </w:tc>
      </w:tr>
      <w:tr w14:paraId="22FD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3BF1EC9">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3CA82EE">
            <w:pPr>
              <w:pStyle w:val="35"/>
              <w:spacing w:line="380" w:lineRule="exact"/>
              <w:rPr>
                <w:szCs w:val="21"/>
              </w:rPr>
            </w:pPr>
            <w:r>
              <w:rPr>
                <w:rFonts w:hint="eastAsia"/>
                <w:szCs w:val="21"/>
              </w:rPr>
              <w:t>处违法收入1倍以上5倍以下的罚款，情节严重的，处违法收入5倍以上15倍以下的罚款；违法收入不足5万元的，按5万元计算。</w:t>
            </w:r>
          </w:p>
        </w:tc>
      </w:tr>
      <w:tr w14:paraId="5A52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36C7F0BD">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5EEE870F">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06B81DE8">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5E659AA">
            <w:pPr>
              <w:spacing w:line="380" w:lineRule="exact"/>
              <w:jc w:val="center"/>
              <w:rPr>
                <w:rFonts w:ascii="宋体" w:hAnsi="宋体" w:cs="宋体"/>
                <w:szCs w:val="21"/>
              </w:rPr>
            </w:pPr>
            <w:r>
              <w:rPr>
                <w:rFonts w:hint="eastAsia" w:ascii="宋体" w:hAnsi="宋体" w:cs="宋体"/>
                <w:szCs w:val="21"/>
              </w:rPr>
              <w:t>裁量基准</w:t>
            </w:r>
          </w:p>
        </w:tc>
      </w:tr>
      <w:tr w14:paraId="644A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69B8CB6">
            <w:pPr>
              <w:spacing w:line="380" w:lineRule="exact"/>
              <w:jc w:val="center"/>
              <w:rPr>
                <w:rFonts w:ascii="宋体" w:hAnsi="宋体" w:cs="宋体"/>
                <w:szCs w:val="21"/>
              </w:rPr>
            </w:pPr>
          </w:p>
        </w:tc>
        <w:tc>
          <w:tcPr>
            <w:tcW w:w="1233" w:type="dxa"/>
            <w:vAlign w:val="center"/>
          </w:tcPr>
          <w:p w14:paraId="10813E00">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5285C977">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761A622E">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违法收入2.2倍以上3.8倍以下的罚款，违法收入不足5万元的，处11万元以上19万元以下罚款。</w:t>
            </w:r>
          </w:p>
          <w:p w14:paraId="1F778C13">
            <w:pPr>
              <w:spacing w:line="380" w:lineRule="exact"/>
              <w:rPr>
                <w:rFonts w:ascii="宋体" w:hAnsi="宋体" w:cs="宋体"/>
                <w:szCs w:val="21"/>
              </w:rPr>
            </w:pPr>
            <w:r>
              <w:rPr>
                <w:rFonts w:hint="eastAsia" w:ascii="宋体" w:hAnsi="宋体" w:cs="宋体"/>
                <w:color w:val="000000"/>
                <w:kern w:val="0"/>
                <w:szCs w:val="21"/>
                <w:lang w:bidi="ar"/>
              </w:rPr>
              <w:t>情节严重：处违法收入8倍以上12倍以下的罚款。</w:t>
            </w:r>
          </w:p>
        </w:tc>
      </w:tr>
      <w:tr w14:paraId="326C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D283E74">
            <w:pPr>
              <w:spacing w:line="380" w:lineRule="exact"/>
              <w:jc w:val="center"/>
              <w:rPr>
                <w:rFonts w:ascii="宋体" w:hAnsi="宋体" w:cs="宋体"/>
                <w:szCs w:val="21"/>
              </w:rPr>
            </w:pPr>
          </w:p>
        </w:tc>
        <w:tc>
          <w:tcPr>
            <w:tcW w:w="1233" w:type="dxa"/>
            <w:vAlign w:val="center"/>
          </w:tcPr>
          <w:p w14:paraId="286549B9">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1C1E6F1D">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4EE24179">
            <w:pPr>
              <w:spacing w:line="380" w:lineRule="exact"/>
              <w:rPr>
                <w:rFonts w:ascii="宋体" w:hAnsi="宋体" w:cs="宋体"/>
                <w:szCs w:val="21"/>
              </w:rPr>
            </w:pPr>
            <w:r>
              <w:rPr>
                <w:rFonts w:hint="eastAsia" w:ascii="宋体" w:hAnsi="宋体" w:cs="宋体"/>
                <w:color w:val="000000"/>
                <w:kern w:val="0"/>
                <w:szCs w:val="21"/>
                <w:lang w:bidi="ar"/>
              </w:rPr>
              <w:t>违法收入0.1倍以上1倍以下的罚款，违法收入不足5万元的，处0.5万元以上5万元以下罚款。</w:t>
            </w:r>
          </w:p>
        </w:tc>
      </w:tr>
      <w:tr w14:paraId="0C07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ACCB255">
            <w:pPr>
              <w:spacing w:line="380" w:lineRule="exact"/>
              <w:jc w:val="center"/>
              <w:rPr>
                <w:rFonts w:ascii="宋体" w:hAnsi="宋体" w:cs="宋体"/>
                <w:szCs w:val="21"/>
              </w:rPr>
            </w:pPr>
          </w:p>
        </w:tc>
        <w:tc>
          <w:tcPr>
            <w:tcW w:w="1233" w:type="dxa"/>
            <w:vAlign w:val="center"/>
          </w:tcPr>
          <w:p w14:paraId="38D3D8AE">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21D98BB8">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》中的从轻情形</w:t>
            </w:r>
          </w:p>
        </w:tc>
        <w:tc>
          <w:tcPr>
            <w:tcW w:w="4447" w:type="dxa"/>
            <w:vAlign w:val="center"/>
          </w:tcPr>
          <w:p w14:paraId="430CB6D3">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违法收入1倍以上2.2倍以下的罚款，违法收入不足5万元的，处5万元以上11万元以下罚款。</w:t>
            </w:r>
          </w:p>
          <w:p w14:paraId="18FDBBE5">
            <w:pPr>
              <w:spacing w:line="380" w:lineRule="exact"/>
              <w:rPr>
                <w:rFonts w:ascii="宋体" w:hAnsi="宋体" w:cs="宋体"/>
                <w:szCs w:val="21"/>
              </w:rPr>
            </w:pPr>
            <w:r>
              <w:rPr>
                <w:rFonts w:hint="eastAsia" w:ascii="宋体" w:hAnsi="宋体" w:cs="宋体"/>
                <w:color w:val="000000"/>
                <w:kern w:val="0"/>
                <w:szCs w:val="21"/>
                <w:lang w:bidi="ar"/>
              </w:rPr>
              <w:t>情节严重：并处违法收入5倍以上8倍以下罚款。</w:t>
            </w:r>
          </w:p>
        </w:tc>
      </w:tr>
      <w:tr w14:paraId="4966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38D6997">
            <w:pPr>
              <w:spacing w:line="380" w:lineRule="exact"/>
              <w:jc w:val="center"/>
              <w:rPr>
                <w:rFonts w:ascii="宋体" w:hAnsi="宋体" w:cs="宋体"/>
                <w:szCs w:val="21"/>
              </w:rPr>
            </w:pPr>
          </w:p>
        </w:tc>
        <w:tc>
          <w:tcPr>
            <w:tcW w:w="1233" w:type="dxa"/>
            <w:vAlign w:val="center"/>
          </w:tcPr>
          <w:p w14:paraId="796431E0">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093EA7E9">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w:t>
            </w:r>
            <w:r>
              <w:rPr>
                <w:rFonts w:ascii="宋体" w:hAnsi="宋体" w:cs="宋体"/>
                <w:szCs w:val="21"/>
              </w:rPr>
              <w:t>的从重</w:t>
            </w:r>
            <w:r>
              <w:rPr>
                <w:rFonts w:hint="eastAsia" w:ascii="宋体" w:hAnsi="宋体" w:cs="宋体"/>
                <w:szCs w:val="21"/>
              </w:rPr>
              <w:t>情形</w:t>
            </w:r>
          </w:p>
        </w:tc>
        <w:tc>
          <w:tcPr>
            <w:tcW w:w="4447" w:type="dxa"/>
            <w:vAlign w:val="center"/>
          </w:tcPr>
          <w:p w14:paraId="16059BC6">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违法收入3.8倍以上5倍以下的罚款，违法收入不足5万元的，处19万元以上25万元以下罚款。</w:t>
            </w:r>
          </w:p>
          <w:p w14:paraId="799E69F3">
            <w:pPr>
              <w:spacing w:line="380" w:lineRule="exact"/>
              <w:rPr>
                <w:rFonts w:ascii="宋体" w:hAnsi="宋体" w:cs="宋体"/>
                <w:szCs w:val="21"/>
              </w:rPr>
            </w:pPr>
            <w:r>
              <w:rPr>
                <w:rFonts w:hint="eastAsia" w:ascii="宋体" w:hAnsi="宋体" w:cs="宋体"/>
                <w:color w:val="000000"/>
                <w:kern w:val="0"/>
                <w:szCs w:val="21"/>
                <w:lang w:bidi="ar"/>
              </w:rPr>
              <w:t>情节严重：并处违法收入12倍以上15倍以下罚款。</w:t>
            </w:r>
          </w:p>
        </w:tc>
      </w:tr>
    </w:tbl>
    <w:p w14:paraId="114DAC6A">
      <w:pPr>
        <w:spacing w:line="520" w:lineRule="exact"/>
        <w:rPr>
          <w:rFonts w:ascii="方正楷体_GBK" w:hAnsi="宋体" w:eastAsia="方正楷体_GBK"/>
          <w:sz w:val="32"/>
          <w:szCs w:val="32"/>
        </w:rPr>
      </w:pPr>
    </w:p>
    <w:p w14:paraId="72BB03F6">
      <w:pPr>
        <w:keepNext w:val="0"/>
        <w:keepLines w:val="0"/>
        <w:pageBreakBefore w:val="0"/>
        <w:widowControl w:val="0"/>
        <w:kinsoku/>
        <w:wordWrap/>
        <w:overflowPunct/>
        <w:topLinePunct w:val="0"/>
        <w:autoSpaceDE/>
        <w:autoSpaceDN/>
        <w:bidi w:val="0"/>
        <w:adjustRightInd/>
        <w:snapToGrid/>
        <w:spacing w:line="380" w:lineRule="exact"/>
        <w:textAlignment w:val="auto"/>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41FB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481FC086">
            <w:pPr>
              <w:spacing w:line="32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09D0FD8C">
            <w:pPr>
              <w:spacing w:line="320" w:lineRule="exact"/>
              <w:jc w:val="center"/>
              <w:rPr>
                <w:szCs w:val="21"/>
              </w:rPr>
            </w:pPr>
            <w:r>
              <w:rPr>
                <w:rFonts w:hint="eastAsia"/>
                <w:szCs w:val="21"/>
              </w:rPr>
              <w:t>6</w:t>
            </w:r>
          </w:p>
        </w:tc>
      </w:tr>
      <w:tr w14:paraId="3B14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27C9AD58">
            <w:pPr>
              <w:spacing w:line="32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645BCF64">
            <w:pPr>
              <w:spacing w:line="320" w:lineRule="exact"/>
              <w:rPr>
                <w:rFonts w:ascii="宋体" w:hAnsi="宋体" w:cs="宋体"/>
                <w:szCs w:val="21"/>
              </w:rPr>
            </w:pPr>
            <w:r>
              <w:rPr>
                <w:rFonts w:hint="eastAsia" w:ascii="宋体" w:hAnsi="宋体" w:cs="宋体"/>
                <w:color w:val="000000"/>
                <w:kern w:val="0"/>
                <w:szCs w:val="21"/>
                <w:lang w:bidi="ar"/>
              </w:rPr>
              <w:t>伪造、变造、出租、出借、非法买卖许可证或者药品批准证明文件。</w:t>
            </w:r>
          </w:p>
        </w:tc>
      </w:tr>
      <w:tr w14:paraId="2370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FDE1F95">
            <w:pPr>
              <w:spacing w:line="32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5734F8E4">
            <w:pPr>
              <w:pStyle w:val="35"/>
              <w:spacing w:line="320" w:lineRule="exact"/>
              <w:ind w:right="88"/>
              <w:rPr>
                <w:szCs w:val="21"/>
              </w:rPr>
            </w:pPr>
            <w:r>
              <w:rPr>
                <w:rFonts w:hint="eastAsia"/>
                <w:spacing w:val="-5"/>
                <w:szCs w:val="21"/>
              </w:rPr>
              <w:t>《药品管理法》第一百二十二条：伪造、变造、出租、出借、非法买卖许可证或者药品批准证明文件的，没收违法所得，并处违法所得一倍以上五倍以下的罚款；情节严重的，并处违法所得五倍以上十五倍以下的罚款，吊销药品生产许可证、药品经营许可证、医疗机构制剂许可证或者药品批准证明文件，对法定代表人、主要负责人、直接负责的主管人员和其他责任人员，处二万元以上二十万元以下的罚款，十年内禁止从事药品生产经营活动，并可以由公安机关处五日以上十五日以下的拘留；违法所得不足十万元的，按十万元计算。</w:t>
            </w:r>
          </w:p>
          <w:p w14:paraId="56D04E3F">
            <w:pPr>
              <w:pStyle w:val="35"/>
              <w:spacing w:line="320" w:lineRule="exact"/>
              <w:rPr>
                <w:szCs w:val="21"/>
              </w:rPr>
            </w:pPr>
            <w:r>
              <w:rPr>
                <w:rFonts w:hint="eastAsia"/>
                <w:szCs w:val="21"/>
              </w:rPr>
              <w:t>《生物制品批签发管理办法》第四十二条第三款：伪造生物制品批签发证明的，依照《药品管理法》第一百二十二条的规定予以处罚。</w:t>
            </w:r>
          </w:p>
        </w:tc>
      </w:tr>
      <w:tr w14:paraId="3579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F15D017">
            <w:pPr>
              <w:spacing w:line="32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21723F0C">
            <w:pPr>
              <w:spacing w:line="320" w:lineRule="exact"/>
              <w:rPr>
                <w:rFonts w:ascii="宋体" w:hAnsi="宋体" w:cs="宋体"/>
                <w:szCs w:val="21"/>
              </w:rPr>
            </w:pPr>
            <w:r>
              <w:rPr>
                <w:rFonts w:hint="eastAsia" w:ascii="宋体" w:hAnsi="宋体" w:cs="宋体"/>
                <w:szCs w:val="21"/>
              </w:rPr>
              <w:t>没收违法所得</w:t>
            </w:r>
          </w:p>
          <w:p w14:paraId="133B4A09">
            <w:pPr>
              <w:spacing w:line="320" w:lineRule="exact"/>
              <w:rPr>
                <w:rFonts w:ascii="宋体" w:hAnsi="宋体" w:cs="宋体"/>
                <w:szCs w:val="21"/>
              </w:rPr>
            </w:pPr>
            <w:r>
              <w:rPr>
                <w:rFonts w:hint="eastAsia" w:ascii="宋体" w:hAnsi="宋体" w:cs="宋体"/>
                <w:szCs w:val="21"/>
              </w:rPr>
              <w:t>罚款</w:t>
            </w:r>
          </w:p>
          <w:p w14:paraId="68AE56D4">
            <w:pPr>
              <w:spacing w:line="320" w:lineRule="exact"/>
              <w:rPr>
                <w:rFonts w:ascii="宋体" w:hAnsi="宋体" w:cs="宋体"/>
                <w:szCs w:val="21"/>
              </w:rPr>
            </w:pPr>
            <w:r>
              <w:rPr>
                <w:rFonts w:hint="eastAsia" w:ascii="宋体" w:hAnsi="宋体" w:cs="宋体"/>
                <w:szCs w:val="21"/>
              </w:rPr>
              <w:t>吊销药品批准证明文件、许可证</w:t>
            </w:r>
          </w:p>
          <w:p w14:paraId="45FF592F">
            <w:pPr>
              <w:spacing w:line="320" w:lineRule="exact"/>
              <w:rPr>
                <w:rFonts w:ascii="宋体" w:hAnsi="宋体" w:cs="宋体"/>
                <w:szCs w:val="21"/>
              </w:rPr>
            </w:pPr>
            <w:r>
              <w:rPr>
                <w:rFonts w:hint="eastAsia" w:ascii="宋体" w:hAnsi="宋体" w:cs="宋体"/>
                <w:szCs w:val="21"/>
              </w:rPr>
              <w:t>十年内禁止从业</w:t>
            </w:r>
          </w:p>
        </w:tc>
      </w:tr>
      <w:tr w14:paraId="75CD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BA45090">
            <w:pPr>
              <w:spacing w:line="32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2401FC8D">
            <w:pPr>
              <w:spacing w:line="320" w:lineRule="exact"/>
              <w:rPr>
                <w:rFonts w:ascii="宋体" w:hAnsi="宋体" w:cs="宋体"/>
                <w:szCs w:val="21"/>
              </w:rPr>
            </w:pPr>
            <w:r>
              <w:rPr>
                <w:rFonts w:hint="eastAsia" w:ascii="宋体" w:hAnsi="宋体" w:cs="宋体"/>
                <w:szCs w:val="21"/>
              </w:rPr>
              <w:t>负责药品监督管理的部门</w:t>
            </w:r>
          </w:p>
          <w:p w14:paraId="5D53A1EE">
            <w:pPr>
              <w:spacing w:line="320" w:lineRule="exact"/>
              <w:rPr>
                <w:rFonts w:ascii="宋体" w:hAnsi="宋体" w:cs="宋体"/>
                <w:szCs w:val="21"/>
              </w:rPr>
            </w:pPr>
            <w:r>
              <w:rPr>
                <w:rFonts w:hint="eastAsia" w:ascii="宋体" w:hAnsi="宋体" w:cs="宋体"/>
                <w:szCs w:val="21"/>
              </w:rPr>
              <w:t>原批准、发证的部门</w:t>
            </w:r>
          </w:p>
        </w:tc>
      </w:tr>
      <w:tr w14:paraId="71B8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EC1F418">
            <w:pPr>
              <w:spacing w:line="32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1D8001E1">
            <w:pPr>
              <w:pStyle w:val="35"/>
              <w:spacing w:line="320" w:lineRule="exact"/>
              <w:rPr>
                <w:szCs w:val="21"/>
              </w:rPr>
            </w:pPr>
            <w:r>
              <w:rPr>
                <w:rFonts w:hint="eastAsia"/>
                <w:spacing w:val="-13"/>
                <w:szCs w:val="21"/>
              </w:rPr>
              <w:t>处违法所得</w:t>
            </w:r>
            <w:r>
              <w:rPr>
                <w:rFonts w:hint="eastAsia"/>
                <w:spacing w:val="-13"/>
                <w:szCs w:val="21"/>
                <w:lang w:val="en-US"/>
              </w:rPr>
              <w:t>1</w:t>
            </w:r>
            <w:r>
              <w:rPr>
                <w:rFonts w:hint="eastAsia"/>
                <w:spacing w:val="-26"/>
                <w:szCs w:val="21"/>
              </w:rPr>
              <w:t xml:space="preserve">倍以上 </w:t>
            </w:r>
            <w:r>
              <w:rPr>
                <w:rFonts w:hint="eastAsia"/>
                <w:szCs w:val="21"/>
              </w:rPr>
              <w:t>5</w:t>
            </w:r>
            <w:r>
              <w:rPr>
                <w:rFonts w:hint="eastAsia"/>
                <w:spacing w:val="-15"/>
                <w:szCs w:val="21"/>
              </w:rPr>
              <w:t>倍以下的罚款；情节严重的，处违法所得</w:t>
            </w:r>
            <w:r>
              <w:rPr>
                <w:rFonts w:hint="eastAsia"/>
                <w:szCs w:val="21"/>
              </w:rPr>
              <w:t>5</w:t>
            </w:r>
            <w:r>
              <w:rPr>
                <w:rFonts w:hint="eastAsia"/>
                <w:spacing w:val="-28"/>
                <w:szCs w:val="21"/>
              </w:rPr>
              <w:t>倍</w:t>
            </w:r>
            <w:r>
              <w:rPr>
                <w:rFonts w:hint="eastAsia"/>
                <w:szCs w:val="21"/>
              </w:rPr>
              <w:t>以上15倍以下的罚款;</w:t>
            </w:r>
          </w:p>
          <w:p w14:paraId="3EB92C19">
            <w:pPr>
              <w:pStyle w:val="35"/>
              <w:spacing w:line="320" w:lineRule="exact"/>
              <w:rPr>
                <w:szCs w:val="21"/>
              </w:rPr>
            </w:pPr>
            <w:r>
              <w:rPr>
                <w:rFonts w:hint="eastAsia"/>
                <w:szCs w:val="21"/>
              </w:rPr>
              <w:t>违法所得不足10万元的，按10万元计算；</w:t>
            </w:r>
          </w:p>
          <w:p w14:paraId="546B32B6">
            <w:pPr>
              <w:pStyle w:val="35"/>
              <w:spacing w:line="320" w:lineRule="exact"/>
              <w:rPr>
                <w:szCs w:val="21"/>
              </w:rPr>
            </w:pPr>
            <w:r>
              <w:rPr>
                <w:rFonts w:hint="eastAsia"/>
                <w:szCs w:val="21"/>
              </w:rPr>
              <w:t>个人：处2万元以上20万元以下的罚款。</w:t>
            </w:r>
          </w:p>
        </w:tc>
      </w:tr>
      <w:tr w14:paraId="33C0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6596CCF7">
            <w:pPr>
              <w:spacing w:line="32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59C3D2A2">
            <w:pPr>
              <w:spacing w:line="32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655809B6">
            <w:pPr>
              <w:spacing w:line="32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06B1BA38">
            <w:pPr>
              <w:spacing w:line="320" w:lineRule="exact"/>
              <w:jc w:val="center"/>
              <w:rPr>
                <w:rFonts w:ascii="宋体" w:hAnsi="宋体" w:cs="宋体"/>
                <w:szCs w:val="21"/>
              </w:rPr>
            </w:pPr>
            <w:r>
              <w:rPr>
                <w:rFonts w:hint="eastAsia" w:ascii="宋体" w:hAnsi="宋体" w:cs="宋体"/>
                <w:szCs w:val="21"/>
              </w:rPr>
              <w:t>裁量基准</w:t>
            </w:r>
          </w:p>
        </w:tc>
      </w:tr>
      <w:tr w14:paraId="0462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6B5E228">
            <w:pPr>
              <w:spacing w:line="320" w:lineRule="exact"/>
              <w:jc w:val="center"/>
              <w:rPr>
                <w:rFonts w:ascii="宋体" w:hAnsi="宋体" w:cs="宋体"/>
                <w:szCs w:val="21"/>
              </w:rPr>
            </w:pPr>
          </w:p>
        </w:tc>
        <w:tc>
          <w:tcPr>
            <w:tcW w:w="1233" w:type="dxa"/>
            <w:vAlign w:val="center"/>
          </w:tcPr>
          <w:p w14:paraId="29E249C7">
            <w:pPr>
              <w:spacing w:line="32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59C99EBD">
            <w:pPr>
              <w:spacing w:line="32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7244B236">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color w:val="000000"/>
                <w:kern w:val="0"/>
                <w:szCs w:val="21"/>
                <w:lang w:bidi="ar"/>
              </w:rPr>
            </w:pPr>
            <w:r>
              <w:rPr>
                <w:rFonts w:hint="eastAsia" w:ascii="宋体" w:hAnsi="宋体" w:cs="宋体"/>
                <w:color w:val="000000"/>
                <w:kern w:val="0"/>
                <w:szCs w:val="21"/>
                <w:lang w:bidi="ar"/>
              </w:rPr>
              <w:t>违法所得2.2倍以上3.8倍以下的罚款；违法所得不足10万元的，处22万元以上38万元以下罚款。</w:t>
            </w:r>
          </w:p>
          <w:p w14:paraId="304222C1">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color w:val="000000"/>
                <w:kern w:val="0"/>
                <w:szCs w:val="21"/>
                <w:lang w:bidi="ar"/>
              </w:rPr>
              <w:t>情节严重的：并处违法所得8倍以上12倍以下罚款；个人处7.4万元以上14.6万元以下罚款。</w:t>
            </w:r>
          </w:p>
        </w:tc>
      </w:tr>
      <w:tr w14:paraId="5EC6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D54316A">
            <w:pPr>
              <w:spacing w:line="320" w:lineRule="exact"/>
              <w:jc w:val="center"/>
              <w:rPr>
                <w:rFonts w:ascii="宋体" w:hAnsi="宋体" w:cs="宋体"/>
                <w:szCs w:val="21"/>
              </w:rPr>
            </w:pPr>
          </w:p>
        </w:tc>
        <w:tc>
          <w:tcPr>
            <w:tcW w:w="1233" w:type="dxa"/>
            <w:vAlign w:val="center"/>
          </w:tcPr>
          <w:p w14:paraId="3D611EA2">
            <w:pPr>
              <w:spacing w:line="32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3B8AC24C">
            <w:pPr>
              <w:spacing w:line="32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6C34590D">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color w:val="000000"/>
                <w:kern w:val="0"/>
                <w:szCs w:val="21"/>
                <w:lang w:bidi="ar"/>
              </w:rPr>
            </w:pPr>
            <w:r>
              <w:rPr>
                <w:rFonts w:hint="eastAsia" w:ascii="宋体" w:hAnsi="宋体" w:cs="宋体"/>
                <w:color w:val="000000"/>
                <w:kern w:val="0"/>
                <w:szCs w:val="21"/>
                <w:lang w:bidi="ar"/>
              </w:rPr>
              <w:t>违法所得0.1倍以上1倍以下的罚款；违法所得不足10万元的，处1万元以上10万元以下罚款；</w:t>
            </w:r>
          </w:p>
          <w:p w14:paraId="13A0C023">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color w:val="000000"/>
                <w:kern w:val="0"/>
                <w:szCs w:val="21"/>
                <w:lang w:bidi="ar"/>
              </w:rPr>
            </w:pPr>
            <w:r>
              <w:rPr>
                <w:rFonts w:hint="eastAsia" w:ascii="宋体" w:hAnsi="宋体" w:cs="宋体"/>
                <w:color w:val="000000"/>
                <w:kern w:val="0"/>
                <w:szCs w:val="21"/>
                <w:lang w:bidi="ar"/>
              </w:rPr>
              <w:t>情节严重的不适用减轻处罚。</w:t>
            </w:r>
          </w:p>
        </w:tc>
      </w:tr>
      <w:tr w14:paraId="7530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48FF74F">
            <w:pPr>
              <w:spacing w:line="320" w:lineRule="exact"/>
              <w:jc w:val="center"/>
              <w:rPr>
                <w:rFonts w:ascii="宋体" w:hAnsi="宋体" w:cs="宋体"/>
                <w:szCs w:val="21"/>
              </w:rPr>
            </w:pPr>
          </w:p>
        </w:tc>
        <w:tc>
          <w:tcPr>
            <w:tcW w:w="1233" w:type="dxa"/>
            <w:vAlign w:val="center"/>
          </w:tcPr>
          <w:p w14:paraId="3E7BCBE6">
            <w:pPr>
              <w:spacing w:line="32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36A624EF">
            <w:pPr>
              <w:spacing w:line="32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4F01EBA8">
            <w:pPr>
              <w:keepNext w:val="0"/>
              <w:keepLines w:val="0"/>
              <w:pageBreakBefore w:val="0"/>
              <w:widowControl w:val="0"/>
              <w:kinsoku/>
              <w:wordWrap/>
              <w:overflowPunct/>
              <w:topLinePunct w:val="0"/>
              <w:autoSpaceDE/>
              <w:autoSpaceDN/>
              <w:bidi w:val="0"/>
              <w:adjustRightInd/>
              <w:snapToGrid/>
              <w:spacing w:line="300" w:lineRule="exact"/>
              <w:textAlignment w:val="auto"/>
              <w:rPr>
                <w:kern w:val="0"/>
              </w:rPr>
            </w:pPr>
            <w:r>
              <w:rPr>
                <w:rFonts w:hint="eastAsia"/>
                <w:kern w:val="0"/>
              </w:rPr>
              <w:t>违法所得1倍以上2.2倍以下的罚款；违法收入不足10万元的，处10万元以上22万元以下罚款；</w:t>
            </w:r>
          </w:p>
          <w:p w14:paraId="3C1E1F2E">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color w:val="000000"/>
                <w:kern w:val="0"/>
                <w:szCs w:val="21"/>
                <w:lang w:bidi="ar"/>
              </w:rPr>
            </w:pPr>
            <w:r>
              <w:rPr>
                <w:rFonts w:hint="eastAsia"/>
                <w:kern w:val="0"/>
              </w:rPr>
              <w:t>情节严重的：并处违法所得5倍以上8倍以下罚款；个人处2万元以上7.4万元以下罚款。</w:t>
            </w:r>
          </w:p>
        </w:tc>
      </w:tr>
      <w:tr w14:paraId="3F86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6DB4B03">
            <w:pPr>
              <w:spacing w:line="320" w:lineRule="exact"/>
              <w:jc w:val="center"/>
              <w:rPr>
                <w:rFonts w:ascii="宋体" w:hAnsi="宋体" w:cs="宋体"/>
                <w:szCs w:val="21"/>
              </w:rPr>
            </w:pPr>
          </w:p>
        </w:tc>
        <w:tc>
          <w:tcPr>
            <w:tcW w:w="1233" w:type="dxa"/>
            <w:vAlign w:val="center"/>
          </w:tcPr>
          <w:p w14:paraId="74D4B1D5">
            <w:pPr>
              <w:spacing w:line="32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04E7930A">
            <w:pPr>
              <w:widowControl/>
              <w:spacing w:line="320" w:lineRule="exact"/>
              <w:jc w:val="left"/>
              <w:textAlignment w:val="center"/>
              <w:rPr>
                <w:rFonts w:ascii="宋体" w:hAnsi="宋体" w:cs="宋体"/>
                <w:kern w:val="0"/>
                <w:szCs w:val="21"/>
                <w:lang w:bidi="ar"/>
              </w:rPr>
            </w:pPr>
            <w:r>
              <w:rPr>
                <w:rFonts w:hint="eastAsia" w:ascii="宋体" w:hAnsi="宋体" w:cs="宋体"/>
                <w:kern w:val="0"/>
                <w:szCs w:val="21"/>
                <w:lang w:bidi="ar"/>
              </w:rPr>
              <w:t>1.伪造《生物制品批签发合格证》的。</w:t>
            </w:r>
          </w:p>
          <w:p w14:paraId="7D6C29C4">
            <w:pPr>
              <w:spacing w:line="320" w:lineRule="exact"/>
              <w:rPr>
                <w:rFonts w:ascii="宋体" w:hAnsi="宋体" w:cs="宋体"/>
                <w:kern w:val="0"/>
                <w:szCs w:val="21"/>
                <w:lang w:bidi="ar"/>
              </w:rPr>
            </w:pPr>
            <w:r>
              <w:rPr>
                <w:rFonts w:hint="eastAsia" w:ascii="宋体" w:hAnsi="宋体" w:cs="宋体"/>
                <w:kern w:val="0"/>
                <w:szCs w:val="21"/>
                <w:lang w:bidi="ar"/>
              </w:rPr>
              <w:t>2.伪造、变造生产许可证件或者药品批准证明文件的。</w:t>
            </w:r>
          </w:p>
          <w:p w14:paraId="787B6B08">
            <w:pPr>
              <w:spacing w:line="320" w:lineRule="exact"/>
              <w:rPr>
                <w:rFonts w:ascii="宋体" w:hAnsi="宋体" w:cs="宋体"/>
                <w:szCs w:val="21"/>
              </w:rPr>
            </w:pPr>
            <w:r>
              <w:rPr>
                <w:rFonts w:hint="eastAsia" w:ascii="宋体" w:hAnsi="宋体" w:cs="宋体"/>
                <w:kern w:val="0"/>
                <w:szCs w:val="21"/>
                <w:lang w:bidi="ar"/>
              </w:rPr>
              <w:t>3.出租、出借许可证或者批准证明文件3次以上。</w:t>
            </w:r>
          </w:p>
        </w:tc>
        <w:tc>
          <w:tcPr>
            <w:tcW w:w="4447" w:type="dxa"/>
            <w:vAlign w:val="center"/>
          </w:tcPr>
          <w:p w14:paraId="48B3960A">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color w:val="000000"/>
                <w:kern w:val="0"/>
                <w:szCs w:val="21"/>
                <w:lang w:bidi="ar"/>
              </w:rPr>
            </w:pPr>
            <w:r>
              <w:rPr>
                <w:rFonts w:hint="eastAsia" w:ascii="宋体" w:hAnsi="宋体" w:cs="宋体"/>
                <w:color w:val="000000"/>
                <w:kern w:val="0"/>
                <w:szCs w:val="21"/>
                <w:lang w:bidi="ar"/>
              </w:rPr>
              <w:t>违法所得3.8倍以上5倍以下的罚款；违法所得不足10万元的，处38万元以上50万元以下罚款；</w:t>
            </w:r>
          </w:p>
          <w:p w14:paraId="4ACFD91C">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pacing w:val="-4"/>
                <w:szCs w:val="21"/>
              </w:rPr>
            </w:pPr>
            <w:r>
              <w:rPr>
                <w:rFonts w:hint="eastAsia" w:ascii="宋体" w:hAnsi="宋体" w:cs="宋体"/>
                <w:color w:val="000000"/>
                <w:spacing w:val="-4"/>
                <w:kern w:val="0"/>
                <w:szCs w:val="21"/>
                <w:lang w:bidi="ar"/>
              </w:rPr>
              <w:t>情节严重的：并处违法所得12倍以上15倍以下罚款；个人处14.6万元以上20万元以下罚款。</w:t>
            </w:r>
          </w:p>
        </w:tc>
      </w:tr>
    </w:tbl>
    <w:p w14:paraId="5263B707">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32F0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06C48D33">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0866EC42">
            <w:pPr>
              <w:spacing w:line="380" w:lineRule="exact"/>
              <w:jc w:val="center"/>
              <w:rPr>
                <w:szCs w:val="21"/>
              </w:rPr>
            </w:pPr>
            <w:r>
              <w:rPr>
                <w:rFonts w:hint="eastAsia"/>
                <w:szCs w:val="21"/>
              </w:rPr>
              <w:t>7</w:t>
            </w:r>
          </w:p>
        </w:tc>
      </w:tr>
      <w:tr w14:paraId="1F40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8840442">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39C74335">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1.提供虚假的证明、数据、资料、样品或者采取其他手段骗取相关药品许可。</w:t>
            </w:r>
          </w:p>
          <w:p w14:paraId="7F21ED66">
            <w:pPr>
              <w:spacing w:line="380" w:lineRule="exact"/>
              <w:rPr>
                <w:rFonts w:ascii="宋体" w:hAnsi="宋体" w:cs="宋体"/>
                <w:szCs w:val="21"/>
              </w:rPr>
            </w:pPr>
            <w:r>
              <w:rPr>
                <w:rFonts w:hint="eastAsia" w:ascii="宋体" w:hAnsi="宋体" w:cs="宋体"/>
                <w:color w:val="000000"/>
                <w:kern w:val="0"/>
                <w:szCs w:val="21"/>
                <w:lang w:bidi="ar"/>
              </w:rPr>
              <w:t>2.提供虚假资料或者样品，或者故意瞒报影响产品质量的重大变更情况，骗取生物制品批签发证明。</w:t>
            </w:r>
          </w:p>
        </w:tc>
      </w:tr>
      <w:tr w14:paraId="7174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AB07B9F">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2BF6F31F">
            <w:pPr>
              <w:pStyle w:val="35"/>
              <w:keepNext w:val="0"/>
              <w:keepLines w:val="0"/>
              <w:pageBreakBefore w:val="0"/>
              <w:widowControl w:val="0"/>
              <w:kinsoku/>
              <w:wordWrap/>
              <w:overflowPunct/>
              <w:topLinePunct w:val="0"/>
              <w:autoSpaceDE/>
              <w:autoSpaceDN/>
              <w:bidi w:val="0"/>
              <w:adjustRightInd/>
              <w:snapToGrid/>
              <w:spacing w:line="320" w:lineRule="exact"/>
              <w:ind w:right="91"/>
              <w:textAlignment w:val="auto"/>
              <w:rPr>
                <w:szCs w:val="21"/>
              </w:rPr>
            </w:pPr>
            <w:r>
              <w:rPr>
                <w:rFonts w:hint="eastAsia"/>
                <w:spacing w:val="-5"/>
                <w:szCs w:val="21"/>
              </w:rPr>
              <w:t>《药品管理法》第一百二十三条：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14:paraId="0DFD8F25">
            <w:pPr>
              <w:pStyle w:val="35"/>
              <w:keepNext w:val="0"/>
              <w:keepLines w:val="0"/>
              <w:pageBreakBefore w:val="0"/>
              <w:widowControl w:val="0"/>
              <w:kinsoku/>
              <w:wordWrap/>
              <w:overflowPunct/>
              <w:topLinePunct w:val="0"/>
              <w:autoSpaceDE/>
              <w:autoSpaceDN/>
              <w:bidi w:val="0"/>
              <w:adjustRightInd/>
              <w:snapToGrid/>
              <w:spacing w:line="320" w:lineRule="exact"/>
              <w:ind w:right="91"/>
              <w:textAlignment w:val="auto"/>
              <w:rPr>
                <w:szCs w:val="21"/>
              </w:rPr>
            </w:pPr>
            <w:r>
              <w:rPr>
                <w:rFonts w:hint="eastAsia"/>
                <w:spacing w:val="-5"/>
                <w:szCs w:val="21"/>
              </w:rPr>
              <w:t>《药品注册管理办法》第一百一十一条：在药品注册过程中，提供虚假的证明、数据、资料、样品或者采取其他手段骗取临床试验许可或者药品注册等许可的，按照《药品管理法》第一百二十三条处理。</w:t>
            </w:r>
          </w:p>
          <w:p w14:paraId="68381885">
            <w:pPr>
              <w:pStyle w:val="35"/>
              <w:keepNext w:val="0"/>
              <w:keepLines w:val="0"/>
              <w:pageBreakBefore w:val="0"/>
              <w:widowControl w:val="0"/>
              <w:kinsoku/>
              <w:wordWrap/>
              <w:overflowPunct/>
              <w:topLinePunct w:val="0"/>
              <w:autoSpaceDE/>
              <w:autoSpaceDN/>
              <w:bidi w:val="0"/>
              <w:adjustRightInd/>
              <w:snapToGrid/>
              <w:spacing w:line="320" w:lineRule="exact"/>
              <w:ind w:right="91"/>
              <w:textAlignment w:val="auto"/>
              <w:rPr>
                <w:szCs w:val="21"/>
              </w:rPr>
            </w:pPr>
            <w:r>
              <w:rPr>
                <w:rFonts w:hint="eastAsia"/>
                <w:spacing w:val="-5"/>
                <w:szCs w:val="21"/>
              </w:rPr>
              <w:t>《进口药材管理办法》第三十二条：进口单位提供虚假的证明、文件资料样品或者采取其他欺骗手段取得首次进口药材批件的，依照药品管理法等法律法规的规定处理。</w:t>
            </w:r>
          </w:p>
          <w:p w14:paraId="24C8FD3C">
            <w:pPr>
              <w:pStyle w:val="35"/>
              <w:keepNext w:val="0"/>
              <w:keepLines w:val="0"/>
              <w:pageBreakBefore w:val="0"/>
              <w:widowControl w:val="0"/>
              <w:kinsoku/>
              <w:wordWrap/>
              <w:overflowPunct/>
              <w:topLinePunct w:val="0"/>
              <w:autoSpaceDE/>
              <w:autoSpaceDN/>
              <w:bidi w:val="0"/>
              <w:adjustRightInd/>
              <w:snapToGrid/>
              <w:spacing w:line="320" w:lineRule="exact"/>
              <w:ind w:right="91"/>
              <w:textAlignment w:val="auto"/>
              <w:rPr>
                <w:szCs w:val="21"/>
              </w:rPr>
            </w:pPr>
            <w:r>
              <w:rPr>
                <w:rFonts w:hint="eastAsia"/>
                <w:spacing w:val="-5"/>
                <w:szCs w:val="21"/>
              </w:rPr>
              <w:t>《生物制品批签发管理办法》第四十二条第一款：批签发申请人提供虚假资料或者样品，或者故意瞒报影响产品质量的重大变更情况，骗取生物制品批签发证明的，依照《药品管理法》第一百二十三条的规</w:t>
            </w:r>
            <w:r>
              <w:rPr>
                <w:rFonts w:hint="eastAsia"/>
                <w:szCs w:val="21"/>
              </w:rPr>
              <w:t>定予以处罚。</w:t>
            </w:r>
          </w:p>
        </w:tc>
      </w:tr>
      <w:tr w14:paraId="5A26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A289CF5">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1F609FB9">
            <w:pPr>
              <w:pStyle w:val="35"/>
              <w:spacing w:line="380" w:lineRule="exact"/>
              <w:rPr>
                <w:szCs w:val="21"/>
              </w:rPr>
            </w:pPr>
            <w:r>
              <w:rPr>
                <w:rFonts w:hint="eastAsia"/>
                <w:szCs w:val="21"/>
              </w:rPr>
              <w:t>撤销相关许可</w:t>
            </w:r>
          </w:p>
          <w:p w14:paraId="09FB048D">
            <w:pPr>
              <w:pStyle w:val="35"/>
              <w:spacing w:line="380" w:lineRule="exact"/>
              <w:ind w:right="4555"/>
              <w:rPr>
                <w:szCs w:val="21"/>
              </w:rPr>
            </w:pPr>
            <w:r>
              <w:rPr>
                <w:rFonts w:hint="eastAsia"/>
                <w:szCs w:val="21"/>
              </w:rPr>
              <w:t>十年内不受理其相应申请</w:t>
            </w:r>
          </w:p>
          <w:p w14:paraId="04C0A858">
            <w:pPr>
              <w:pStyle w:val="35"/>
              <w:spacing w:line="380" w:lineRule="exact"/>
              <w:ind w:right="4555"/>
              <w:rPr>
                <w:szCs w:val="21"/>
              </w:rPr>
            </w:pPr>
            <w:r>
              <w:rPr>
                <w:rFonts w:hint="eastAsia"/>
                <w:szCs w:val="21"/>
              </w:rPr>
              <w:t>罚款</w:t>
            </w:r>
          </w:p>
          <w:p w14:paraId="0692D417">
            <w:pPr>
              <w:spacing w:line="380" w:lineRule="exact"/>
              <w:rPr>
                <w:rFonts w:ascii="宋体" w:hAnsi="宋体" w:cs="宋体"/>
                <w:szCs w:val="21"/>
              </w:rPr>
            </w:pPr>
            <w:r>
              <w:rPr>
                <w:rFonts w:hint="eastAsia" w:ascii="宋体" w:hAnsi="宋体" w:cs="宋体"/>
                <w:szCs w:val="21"/>
              </w:rPr>
              <w:t>禁止从业</w:t>
            </w:r>
          </w:p>
        </w:tc>
      </w:tr>
      <w:tr w14:paraId="33E2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2680F022">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311E7827">
            <w:pPr>
              <w:spacing w:line="380" w:lineRule="exact"/>
              <w:rPr>
                <w:rFonts w:ascii="宋体" w:hAnsi="宋体" w:cs="宋体"/>
                <w:szCs w:val="21"/>
              </w:rPr>
            </w:pPr>
            <w:r>
              <w:rPr>
                <w:rFonts w:hint="eastAsia" w:ascii="宋体" w:hAnsi="宋体" w:cs="宋体"/>
                <w:szCs w:val="21"/>
              </w:rPr>
              <w:t>负责药品监督管理的部门</w:t>
            </w:r>
          </w:p>
        </w:tc>
      </w:tr>
      <w:tr w14:paraId="5ABD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6C149B9">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2B134D8F">
            <w:pPr>
              <w:pStyle w:val="35"/>
              <w:spacing w:line="380" w:lineRule="exact"/>
              <w:rPr>
                <w:szCs w:val="21"/>
              </w:rPr>
            </w:pPr>
            <w:r>
              <w:rPr>
                <w:rFonts w:hint="eastAsia"/>
                <w:szCs w:val="21"/>
              </w:rPr>
              <w:t>处50万元以上500万元以下的罚款；</w:t>
            </w:r>
          </w:p>
          <w:p w14:paraId="6A3F2F26">
            <w:pPr>
              <w:pStyle w:val="35"/>
              <w:spacing w:line="380" w:lineRule="exact"/>
              <w:rPr>
                <w:szCs w:val="21"/>
              </w:rPr>
            </w:pPr>
            <w:r>
              <w:rPr>
                <w:rFonts w:hint="eastAsia"/>
                <w:szCs w:val="21"/>
              </w:rPr>
              <w:t>个人：处2万元以上20万元以下的罚款。</w:t>
            </w:r>
          </w:p>
        </w:tc>
      </w:tr>
      <w:tr w14:paraId="7E73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26F39952">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7064ADA">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34FCC384">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14F420CD">
            <w:pPr>
              <w:spacing w:line="380" w:lineRule="exact"/>
              <w:jc w:val="center"/>
              <w:rPr>
                <w:rFonts w:ascii="宋体" w:hAnsi="宋体" w:cs="宋体"/>
                <w:szCs w:val="21"/>
              </w:rPr>
            </w:pPr>
            <w:r>
              <w:rPr>
                <w:rFonts w:hint="eastAsia" w:ascii="宋体" w:hAnsi="宋体" w:cs="宋体"/>
                <w:szCs w:val="21"/>
              </w:rPr>
              <w:t>裁量基准</w:t>
            </w:r>
          </w:p>
        </w:tc>
      </w:tr>
      <w:tr w14:paraId="1E5B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C088A87">
            <w:pPr>
              <w:spacing w:line="380" w:lineRule="exact"/>
              <w:jc w:val="center"/>
              <w:rPr>
                <w:rFonts w:ascii="宋体" w:hAnsi="宋体" w:cs="宋体"/>
                <w:szCs w:val="21"/>
              </w:rPr>
            </w:pPr>
          </w:p>
        </w:tc>
        <w:tc>
          <w:tcPr>
            <w:tcW w:w="1233" w:type="dxa"/>
            <w:vAlign w:val="center"/>
          </w:tcPr>
          <w:p w14:paraId="44F20D7B">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619F8D06">
            <w:pPr>
              <w:keepNext w:val="0"/>
              <w:keepLines w:val="0"/>
              <w:pageBreakBefore w:val="0"/>
              <w:kinsoku/>
              <w:wordWrap/>
              <w:overflowPunct/>
              <w:topLinePunct w:val="0"/>
              <w:autoSpaceDE/>
              <w:autoSpaceDN/>
              <w:bidi w:val="0"/>
              <w:adjustRightInd/>
              <w:snapToGrid/>
              <w:spacing w:line="340" w:lineRule="exact"/>
              <w:textAlignment w:val="auto"/>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124744B2">
            <w:pPr>
              <w:keepNext w:val="0"/>
              <w:keepLines w:val="0"/>
              <w:pageBreakBefore w:val="0"/>
              <w:kinsoku/>
              <w:wordWrap/>
              <w:overflowPunct/>
              <w:topLinePunct w:val="0"/>
              <w:autoSpaceDE/>
              <w:autoSpaceDN/>
              <w:bidi w:val="0"/>
              <w:adjustRightInd/>
              <w:snapToGrid/>
              <w:spacing w:line="340" w:lineRule="exact"/>
              <w:textAlignment w:val="auto"/>
              <w:rPr>
                <w:rFonts w:ascii="宋体" w:hAnsi="宋体" w:cs="宋体"/>
                <w:color w:val="000000"/>
                <w:kern w:val="0"/>
                <w:szCs w:val="21"/>
                <w:lang w:bidi="ar"/>
              </w:rPr>
            </w:pPr>
            <w:r>
              <w:rPr>
                <w:rFonts w:hint="eastAsia" w:ascii="宋体" w:hAnsi="宋体" w:cs="宋体"/>
                <w:color w:val="000000"/>
                <w:kern w:val="0"/>
                <w:szCs w:val="21"/>
                <w:lang w:bidi="ar"/>
              </w:rPr>
              <w:t>185万元以上365万元以下的罚款。</w:t>
            </w:r>
          </w:p>
          <w:p w14:paraId="04C4D8F6">
            <w:pPr>
              <w:keepNext w:val="0"/>
              <w:keepLines w:val="0"/>
              <w:pageBreakBefore w:val="0"/>
              <w:kinsoku/>
              <w:wordWrap/>
              <w:overflowPunct/>
              <w:topLinePunct w:val="0"/>
              <w:autoSpaceDE/>
              <w:autoSpaceDN/>
              <w:bidi w:val="0"/>
              <w:adjustRightInd/>
              <w:snapToGrid/>
              <w:spacing w:line="340" w:lineRule="exact"/>
              <w:textAlignment w:val="auto"/>
              <w:rPr>
                <w:rFonts w:ascii="宋体" w:hAnsi="宋体" w:cs="宋体"/>
                <w:szCs w:val="21"/>
              </w:rPr>
            </w:pPr>
            <w:r>
              <w:rPr>
                <w:rFonts w:hint="eastAsia" w:ascii="宋体" w:hAnsi="宋体" w:cs="宋体"/>
                <w:color w:val="000000"/>
                <w:kern w:val="0"/>
                <w:szCs w:val="21"/>
                <w:lang w:bidi="ar"/>
              </w:rPr>
              <w:t>情节严重，个人处7.4万元以上14.6万元以下罚款。</w:t>
            </w:r>
          </w:p>
        </w:tc>
      </w:tr>
      <w:tr w14:paraId="4548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137BF6D">
            <w:pPr>
              <w:spacing w:line="380" w:lineRule="exact"/>
              <w:jc w:val="center"/>
              <w:rPr>
                <w:rFonts w:ascii="宋体" w:hAnsi="宋体" w:cs="宋体"/>
                <w:szCs w:val="21"/>
              </w:rPr>
            </w:pPr>
          </w:p>
        </w:tc>
        <w:tc>
          <w:tcPr>
            <w:tcW w:w="1233" w:type="dxa"/>
            <w:vAlign w:val="center"/>
          </w:tcPr>
          <w:p w14:paraId="5C27B28F">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7A0B7289">
            <w:pPr>
              <w:keepNext w:val="0"/>
              <w:keepLines w:val="0"/>
              <w:pageBreakBefore w:val="0"/>
              <w:kinsoku/>
              <w:wordWrap/>
              <w:overflowPunct/>
              <w:topLinePunct w:val="0"/>
              <w:autoSpaceDE/>
              <w:autoSpaceDN/>
              <w:bidi w:val="0"/>
              <w:adjustRightInd/>
              <w:snapToGrid/>
              <w:spacing w:line="340" w:lineRule="exact"/>
              <w:textAlignment w:val="auto"/>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F91DB75">
            <w:pPr>
              <w:keepNext w:val="0"/>
              <w:keepLines w:val="0"/>
              <w:pageBreakBefore w:val="0"/>
              <w:kinsoku/>
              <w:wordWrap/>
              <w:overflowPunct/>
              <w:topLinePunct w:val="0"/>
              <w:autoSpaceDE/>
              <w:autoSpaceDN/>
              <w:bidi w:val="0"/>
              <w:adjustRightInd/>
              <w:snapToGrid/>
              <w:spacing w:line="340" w:lineRule="exact"/>
              <w:textAlignment w:val="auto"/>
              <w:rPr>
                <w:rFonts w:ascii="宋体" w:hAnsi="宋体" w:cs="宋体"/>
                <w:szCs w:val="21"/>
              </w:rPr>
            </w:pPr>
            <w:r>
              <w:rPr>
                <w:rFonts w:hint="eastAsia" w:ascii="宋体" w:hAnsi="宋体" w:cs="宋体"/>
                <w:color w:val="000000"/>
                <w:kern w:val="0"/>
                <w:szCs w:val="21"/>
                <w:lang w:bidi="ar"/>
              </w:rPr>
              <w:t>不适用减轻罚款。</w:t>
            </w:r>
          </w:p>
        </w:tc>
      </w:tr>
      <w:tr w14:paraId="015E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59C6EC6">
            <w:pPr>
              <w:spacing w:line="380" w:lineRule="exact"/>
              <w:jc w:val="center"/>
              <w:rPr>
                <w:rFonts w:ascii="宋体" w:hAnsi="宋体" w:cs="宋体"/>
                <w:szCs w:val="21"/>
              </w:rPr>
            </w:pPr>
          </w:p>
        </w:tc>
        <w:tc>
          <w:tcPr>
            <w:tcW w:w="1233" w:type="dxa"/>
            <w:vAlign w:val="center"/>
          </w:tcPr>
          <w:p w14:paraId="1FB1CC4A">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09BB1603">
            <w:pPr>
              <w:keepNext w:val="0"/>
              <w:keepLines w:val="0"/>
              <w:pageBreakBefore w:val="0"/>
              <w:kinsoku/>
              <w:wordWrap/>
              <w:overflowPunct/>
              <w:topLinePunct w:val="0"/>
              <w:autoSpaceDE/>
              <w:autoSpaceDN/>
              <w:bidi w:val="0"/>
              <w:adjustRightInd/>
              <w:snapToGrid/>
              <w:spacing w:line="340" w:lineRule="exact"/>
              <w:textAlignment w:val="auto"/>
              <w:rPr>
                <w:rFonts w:ascii="宋体" w:hAnsi="宋体" w:cs="宋体"/>
                <w:szCs w:val="21"/>
              </w:rPr>
            </w:pPr>
            <w:r>
              <w:rPr>
                <w:rFonts w:hint="eastAsia" w:ascii="宋体" w:hAnsi="宋体" w:cs="宋体"/>
                <w:color w:val="000000"/>
                <w:kern w:val="0"/>
                <w:szCs w:val="21"/>
                <w:lang w:bidi="ar"/>
              </w:rPr>
              <w:t>申请材料中存在少部分虚假资料，该资料系申请人从第三人处获得，有证据证明申请人不知情的。</w:t>
            </w:r>
          </w:p>
        </w:tc>
        <w:tc>
          <w:tcPr>
            <w:tcW w:w="4447" w:type="dxa"/>
            <w:vAlign w:val="center"/>
          </w:tcPr>
          <w:p w14:paraId="6C920CDB">
            <w:pPr>
              <w:keepNext w:val="0"/>
              <w:keepLines w:val="0"/>
              <w:pageBreakBefore w:val="0"/>
              <w:kinsoku/>
              <w:wordWrap/>
              <w:overflowPunct/>
              <w:topLinePunct w:val="0"/>
              <w:autoSpaceDE/>
              <w:autoSpaceDN/>
              <w:bidi w:val="0"/>
              <w:adjustRightInd/>
              <w:snapToGrid/>
              <w:spacing w:line="340" w:lineRule="exact"/>
              <w:textAlignment w:val="auto"/>
              <w:rPr>
                <w:rFonts w:ascii="宋体" w:hAnsi="宋体" w:cs="宋体"/>
                <w:color w:val="000000"/>
                <w:kern w:val="0"/>
                <w:szCs w:val="21"/>
                <w:lang w:bidi="ar"/>
              </w:rPr>
            </w:pPr>
            <w:r>
              <w:rPr>
                <w:rFonts w:hint="eastAsia" w:ascii="宋体" w:hAnsi="宋体" w:cs="宋体"/>
                <w:color w:val="000000"/>
                <w:kern w:val="0"/>
                <w:szCs w:val="21"/>
                <w:lang w:bidi="ar"/>
              </w:rPr>
              <w:t>50万元以上185万元以下的罚款；</w:t>
            </w:r>
          </w:p>
          <w:p w14:paraId="02548B17">
            <w:pPr>
              <w:keepNext w:val="0"/>
              <w:keepLines w:val="0"/>
              <w:pageBreakBefore w:val="0"/>
              <w:kinsoku/>
              <w:wordWrap/>
              <w:overflowPunct/>
              <w:topLinePunct w:val="0"/>
              <w:autoSpaceDE/>
              <w:autoSpaceDN/>
              <w:bidi w:val="0"/>
              <w:adjustRightInd/>
              <w:snapToGrid/>
              <w:spacing w:line="340" w:lineRule="exact"/>
              <w:textAlignment w:val="auto"/>
              <w:rPr>
                <w:rFonts w:ascii="宋体" w:hAnsi="宋体" w:cs="宋体"/>
                <w:szCs w:val="21"/>
              </w:rPr>
            </w:pPr>
            <w:r>
              <w:rPr>
                <w:rFonts w:hint="eastAsia" w:ascii="宋体" w:hAnsi="宋体" w:cs="宋体"/>
                <w:color w:val="000000"/>
                <w:kern w:val="0"/>
                <w:szCs w:val="21"/>
                <w:lang w:bidi="ar"/>
              </w:rPr>
              <w:t>情节严重，个人处2万元以上7.4万元以下罚款。</w:t>
            </w:r>
          </w:p>
        </w:tc>
      </w:tr>
      <w:tr w14:paraId="4BB3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CB6BF1D">
            <w:pPr>
              <w:spacing w:line="380" w:lineRule="exact"/>
              <w:jc w:val="center"/>
              <w:rPr>
                <w:rFonts w:ascii="宋体" w:hAnsi="宋体" w:cs="宋体"/>
                <w:szCs w:val="21"/>
              </w:rPr>
            </w:pPr>
          </w:p>
        </w:tc>
        <w:tc>
          <w:tcPr>
            <w:tcW w:w="1233" w:type="dxa"/>
            <w:vAlign w:val="center"/>
          </w:tcPr>
          <w:p w14:paraId="50EA34BD">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4985FB0A">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ascii="宋体" w:hAnsi="宋体" w:cs="宋体"/>
                <w:color w:val="000000"/>
                <w:kern w:val="0"/>
                <w:szCs w:val="21"/>
                <w:lang w:bidi="ar"/>
              </w:rPr>
            </w:pPr>
            <w:r>
              <w:rPr>
                <w:rFonts w:hint="eastAsia" w:ascii="宋体" w:hAnsi="宋体" w:cs="宋体"/>
                <w:color w:val="000000"/>
                <w:kern w:val="0"/>
                <w:szCs w:val="21"/>
                <w:lang w:bidi="ar"/>
              </w:rPr>
              <w:t>1.骗取《生物制品批签发合格证》的。</w:t>
            </w:r>
          </w:p>
          <w:p w14:paraId="5FEA7820">
            <w:pPr>
              <w:keepNext w:val="0"/>
              <w:keepLines w:val="0"/>
              <w:pageBreakBefore w:val="0"/>
              <w:kinsoku/>
              <w:wordWrap/>
              <w:overflowPunct/>
              <w:topLinePunct w:val="0"/>
              <w:autoSpaceDE/>
              <w:autoSpaceDN/>
              <w:bidi w:val="0"/>
              <w:adjustRightInd/>
              <w:snapToGrid/>
              <w:spacing w:line="340" w:lineRule="exact"/>
              <w:textAlignment w:val="auto"/>
              <w:rPr>
                <w:rFonts w:ascii="宋体" w:hAnsi="宋体" w:cs="宋体"/>
                <w:szCs w:val="21"/>
              </w:rPr>
            </w:pPr>
            <w:r>
              <w:rPr>
                <w:rFonts w:hint="eastAsia" w:ascii="宋体" w:hAnsi="宋体" w:cs="宋体"/>
                <w:color w:val="000000"/>
                <w:kern w:val="0"/>
                <w:szCs w:val="21"/>
                <w:lang w:bidi="ar"/>
              </w:rPr>
              <w:t>2.骗取特殊药品、血液制品、生物制品的生产经营许可证件的。</w:t>
            </w:r>
          </w:p>
        </w:tc>
        <w:tc>
          <w:tcPr>
            <w:tcW w:w="4447" w:type="dxa"/>
            <w:vAlign w:val="center"/>
          </w:tcPr>
          <w:p w14:paraId="73D3580E">
            <w:pPr>
              <w:keepNext w:val="0"/>
              <w:keepLines w:val="0"/>
              <w:pageBreakBefore w:val="0"/>
              <w:kinsoku/>
              <w:wordWrap/>
              <w:overflowPunct/>
              <w:topLinePunct w:val="0"/>
              <w:autoSpaceDE/>
              <w:autoSpaceDN/>
              <w:bidi w:val="0"/>
              <w:adjustRightInd/>
              <w:snapToGrid/>
              <w:spacing w:line="340" w:lineRule="exact"/>
              <w:textAlignment w:val="auto"/>
              <w:rPr>
                <w:rFonts w:ascii="宋体" w:hAnsi="宋体" w:cs="宋体"/>
                <w:color w:val="000000"/>
                <w:kern w:val="0"/>
                <w:szCs w:val="21"/>
                <w:lang w:bidi="ar"/>
              </w:rPr>
            </w:pPr>
            <w:r>
              <w:rPr>
                <w:rFonts w:hint="eastAsia" w:ascii="宋体" w:hAnsi="宋体" w:cs="宋体"/>
                <w:color w:val="000000"/>
                <w:kern w:val="0"/>
                <w:szCs w:val="21"/>
                <w:lang w:bidi="ar"/>
              </w:rPr>
              <w:t>365万元以上500万元以下的罚款；</w:t>
            </w:r>
          </w:p>
          <w:p w14:paraId="37F3A8B3">
            <w:pPr>
              <w:keepNext w:val="0"/>
              <w:keepLines w:val="0"/>
              <w:pageBreakBefore w:val="0"/>
              <w:kinsoku/>
              <w:wordWrap/>
              <w:overflowPunct/>
              <w:topLinePunct w:val="0"/>
              <w:autoSpaceDE/>
              <w:autoSpaceDN/>
              <w:bidi w:val="0"/>
              <w:adjustRightInd/>
              <w:snapToGrid/>
              <w:spacing w:line="340" w:lineRule="exact"/>
              <w:textAlignment w:val="auto"/>
              <w:rPr>
                <w:rFonts w:ascii="宋体" w:hAnsi="宋体" w:cs="宋体"/>
                <w:szCs w:val="21"/>
              </w:rPr>
            </w:pPr>
            <w:r>
              <w:rPr>
                <w:rFonts w:hint="eastAsia" w:ascii="宋体" w:hAnsi="宋体" w:cs="宋体"/>
                <w:color w:val="000000"/>
                <w:kern w:val="0"/>
                <w:szCs w:val="21"/>
                <w:lang w:bidi="ar"/>
              </w:rPr>
              <w:t>情节严重，个人处14.6万元以上20万元以下罚款。</w:t>
            </w:r>
          </w:p>
        </w:tc>
      </w:tr>
    </w:tbl>
    <w:p w14:paraId="0E983747">
      <w:pPr>
        <w:spacing w:line="520" w:lineRule="exact"/>
        <w:rPr>
          <w:rFonts w:ascii="方正楷体_GBK" w:hAnsi="宋体" w:eastAsia="方正楷体_GBK"/>
          <w:sz w:val="32"/>
          <w:szCs w:val="32"/>
        </w:rPr>
      </w:pP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0BC0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52EAB947">
            <w:pPr>
              <w:spacing w:line="35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253D576B">
            <w:pPr>
              <w:spacing w:line="350" w:lineRule="exact"/>
              <w:jc w:val="center"/>
              <w:rPr>
                <w:szCs w:val="21"/>
              </w:rPr>
            </w:pPr>
            <w:r>
              <w:rPr>
                <w:rFonts w:hint="eastAsia"/>
                <w:szCs w:val="21"/>
              </w:rPr>
              <w:t>8</w:t>
            </w:r>
          </w:p>
        </w:tc>
      </w:tr>
      <w:tr w14:paraId="13D2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D42F86D">
            <w:pPr>
              <w:spacing w:line="35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6C04D2DA">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1.未取得药品批准证明文件生产、进口药品。</w:t>
            </w:r>
          </w:p>
          <w:p w14:paraId="697105F9">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2.使用采取欺骗手段取得药品批准证明文件生产、进口药品。</w:t>
            </w:r>
          </w:p>
          <w:p w14:paraId="6FCBFE85">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3.使用未经审批的原料药生产药品。</w:t>
            </w:r>
          </w:p>
          <w:p w14:paraId="17BCAD84">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4.应当检验而未经检验即销售药品。</w:t>
            </w:r>
          </w:p>
          <w:p w14:paraId="3A1967E7">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5.生产、销售国务院药品监督管理部门禁止使用的药品。</w:t>
            </w:r>
          </w:p>
          <w:p w14:paraId="449CEFAF">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6.编造生产、检验记录。</w:t>
            </w:r>
          </w:p>
          <w:p w14:paraId="5AF52D64">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7.未经批准在药品生产过程中进行重大变更。</w:t>
            </w:r>
          </w:p>
          <w:p w14:paraId="6554A3D3">
            <w:pPr>
              <w:spacing w:line="350" w:lineRule="exact"/>
              <w:rPr>
                <w:rFonts w:ascii="宋体" w:hAnsi="宋体" w:cs="宋体"/>
                <w:szCs w:val="21"/>
              </w:rPr>
            </w:pPr>
            <w:r>
              <w:rPr>
                <w:rFonts w:hint="eastAsia" w:ascii="宋体" w:hAnsi="宋体" w:cs="宋体"/>
                <w:color w:val="000000"/>
                <w:kern w:val="0"/>
                <w:szCs w:val="21"/>
                <w:lang w:bidi="ar"/>
              </w:rPr>
              <w:t>8.销售、使用未获得生物制品批签发证明的生物制品。</w:t>
            </w:r>
          </w:p>
        </w:tc>
      </w:tr>
      <w:tr w14:paraId="5AE4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B92819C">
            <w:pPr>
              <w:spacing w:line="35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150CFABE">
            <w:pPr>
              <w:pStyle w:val="35"/>
              <w:keepNext w:val="0"/>
              <w:keepLines w:val="0"/>
              <w:pageBreakBefore w:val="0"/>
              <w:widowControl w:val="0"/>
              <w:kinsoku/>
              <w:wordWrap/>
              <w:overflowPunct/>
              <w:topLinePunct w:val="0"/>
              <w:autoSpaceDE/>
              <w:autoSpaceDN/>
              <w:bidi w:val="0"/>
              <w:adjustRightInd/>
              <w:snapToGrid/>
              <w:spacing w:line="330" w:lineRule="exact"/>
              <w:ind w:right="-29"/>
              <w:textAlignment w:val="auto"/>
              <w:rPr>
                <w:szCs w:val="21"/>
              </w:rPr>
            </w:pPr>
            <w:r>
              <w:rPr>
                <w:rFonts w:hint="eastAsia"/>
                <w:spacing w:val="-12"/>
                <w:szCs w:val="21"/>
              </w:rPr>
              <w:t xml:space="preserve">《药品管理法》第一百二十四条：违反本法规定，有下列行为之一的， </w:t>
            </w:r>
            <w:r>
              <w:rPr>
                <w:rFonts w:hint="eastAsia"/>
                <w:spacing w:val="-5"/>
                <w:szCs w:val="21"/>
              </w:rPr>
              <w:t>没收违法生产、进口、销售的药品和违法所得以及专门用于违法生产的原料、辅料、包装材料和生产设备，责令停产停业整顿，并处违法生产、进口、销售的药品货值金额十五倍以上三十倍以下的罚款；货值金额不足十万元的，按十万元计算；情节严重的，吊销药品批准证明文件直至吊销药品生产许可证、药品经营许可证或者医疗机构制剂许可证，对法定代表人、主要负责人、直接负责的主管人员和其他责任人员，没收违法行为发生期间自本单位所获收入，并处所获收入百分之三十以上三倍以下的罚款，十年直至终身禁止从事药品生产经营活动，并可以由公安机关处五日以上十五日以下的拘留：</w:t>
            </w:r>
          </w:p>
          <w:p w14:paraId="51CC93D2">
            <w:pPr>
              <w:pStyle w:val="35"/>
              <w:keepNext w:val="0"/>
              <w:keepLines w:val="0"/>
              <w:pageBreakBefore w:val="0"/>
              <w:widowControl w:val="0"/>
              <w:kinsoku/>
              <w:wordWrap/>
              <w:overflowPunct/>
              <w:topLinePunct w:val="0"/>
              <w:autoSpaceDE/>
              <w:autoSpaceDN/>
              <w:bidi w:val="0"/>
              <w:adjustRightInd/>
              <w:snapToGrid/>
              <w:spacing w:line="330" w:lineRule="exact"/>
              <w:textAlignment w:val="auto"/>
              <w:rPr>
                <w:szCs w:val="21"/>
              </w:rPr>
            </w:pPr>
            <w:r>
              <w:rPr>
                <w:rFonts w:hint="eastAsia"/>
                <w:szCs w:val="21"/>
              </w:rPr>
              <w:t>（一）未取得药品批准证明文件生产、进口药品；</w:t>
            </w:r>
          </w:p>
          <w:p w14:paraId="26F9306A">
            <w:pPr>
              <w:pStyle w:val="35"/>
              <w:keepNext w:val="0"/>
              <w:keepLines w:val="0"/>
              <w:pageBreakBefore w:val="0"/>
              <w:widowControl w:val="0"/>
              <w:kinsoku/>
              <w:wordWrap/>
              <w:overflowPunct/>
              <w:topLinePunct w:val="0"/>
              <w:autoSpaceDE/>
              <w:autoSpaceDN/>
              <w:bidi w:val="0"/>
              <w:adjustRightInd/>
              <w:snapToGrid/>
              <w:spacing w:line="330" w:lineRule="exact"/>
              <w:textAlignment w:val="auto"/>
              <w:rPr>
                <w:szCs w:val="21"/>
              </w:rPr>
            </w:pPr>
            <w:r>
              <w:rPr>
                <w:rFonts w:hint="eastAsia"/>
                <w:szCs w:val="21"/>
              </w:rPr>
              <w:t>（二）使用采取欺骗手段取得的药品批准证明文件生产、进口药品；</w:t>
            </w:r>
          </w:p>
          <w:p w14:paraId="1CAB0144">
            <w:pPr>
              <w:pStyle w:val="35"/>
              <w:keepNext w:val="0"/>
              <w:keepLines w:val="0"/>
              <w:pageBreakBefore w:val="0"/>
              <w:widowControl w:val="0"/>
              <w:kinsoku/>
              <w:wordWrap/>
              <w:overflowPunct/>
              <w:topLinePunct w:val="0"/>
              <w:autoSpaceDE/>
              <w:autoSpaceDN/>
              <w:bidi w:val="0"/>
              <w:adjustRightInd/>
              <w:snapToGrid/>
              <w:spacing w:line="330" w:lineRule="exact"/>
              <w:textAlignment w:val="auto"/>
              <w:rPr>
                <w:szCs w:val="21"/>
              </w:rPr>
            </w:pPr>
            <w:r>
              <w:rPr>
                <w:rFonts w:hint="eastAsia"/>
                <w:szCs w:val="21"/>
              </w:rPr>
              <w:t>（三）使用未经审评审批的原料药生产药品；</w:t>
            </w:r>
          </w:p>
          <w:p w14:paraId="32D55AD8">
            <w:pPr>
              <w:pStyle w:val="35"/>
              <w:keepNext w:val="0"/>
              <w:keepLines w:val="0"/>
              <w:pageBreakBefore w:val="0"/>
              <w:widowControl w:val="0"/>
              <w:kinsoku/>
              <w:wordWrap/>
              <w:overflowPunct/>
              <w:topLinePunct w:val="0"/>
              <w:autoSpaceDE/>
              <w:autoSpaceDN/>
              <w:bidi w:val="0"/>
              <w:adjustRightInd/>
              <w:snapToGrid/>
              <w:spacing w:line="330" w:lineRule="exact"/>
              <w:textAlignment w:val="auto"/>
              <w:rPr>
                <w:szCs w:val="21"/>
              </w:rPr>
            </w:pPr>
            <w:r>
              <w:rPr>
                <w:rFonts w:hint="eastAsia"/>
                <w:szCs w:val="21"/>
              </w:rPr>
              <w:t>（四）应当检验而未经检验即销售药品；</w:t>
            </w:r>
          </w:p>
          <w:p w14:paraId="6FED0279">
            <w:pPr>
              <w:pStyle w:val="35"/>
              <w:keepNext w:val="0"/>
              <w:keepLines w:val="0"/>
              <w:pageBreakBefore w:val="0"/>
              <w:widowControl w:val="0"/>
              <w:kinsoku/>
              <w:wordWrap/>
              <w:overflowPunct/>
              <w:topLinePunct w:val="0"/>
              <w:autoSpaceDE/>
              <w:autoSpaceDN/>
              <w:bidi w:val="0"/>
              <w:adjustRightInd/>
              <w:snapToGrid/>
              <w:spacing w:line="330" w:lineRule="exact"/>
              <w:textAlignment w:val="auto"/>
              <w:rPr>
                <w:szCs w:val="21"/>
              </w:rPr>
            </w:pPr>
            <w:r>
              <w:rPr>
                <w:rFonts w:hint="eastAsia"/>
                <w:szCs w:val="21"/>
              </w:rPr>
              <w:t>（五）生产、销售国务院药品监督管理部门禁止使用的药品；</w:t>
            </w:r>
          </w:p>
          <w:p w14:paraId="1869AC27">
            <w:pPr>
              <w:pStyle w:val="35"/>
              <w:keepNext w:val="0"/>
              <w:keepLines w:val="0"/>
              <w:pageBreakBefore w:val="0"/>
              <w:widowControl w:val="0"/>
              <w:kinsoku/>
              <w:wordWrap/>
              <w:overflowPunct/>
              <w:topLinePunct w:val="0"/>
              <w:autoSpaceDE/>
              <w:autoSpaceDN/>
              <w:bidi w:val="0"/>
              <w:adjustRightInd/>
              <w:snapToGrid/>
              <w:spacing w:line="330" w:lineRule="exact"/>
              <w:textAlignment w:val="auto"/>
              <w:rPr>
                <w:szCs w:val="21"/>
              </w:rPr>
            </w:pPr>
            <w:r>
              <w:rPr>
                <w:rFonts w:hint="eastAsia"/>
                <w:szCs w:val="21"/>
              </w:rPr>
              <w:t>（六）编造生产、检验记录；</w:t>
            </w:r>
          </w:p>
          <w:p w14:paraId="0B368D87">
            <w:pPr>
              <w:pStyle w:val="35"/>
              <w:keepNext w:val="0"/>
              <w:keepLines w:val="0"/>
              <w:pageBreakBefore w:val="0"/>
              <w:widowControl w:val="0"/>
              <w:kinsoku/>
              <w:wordWrap/>
              <w:overflowPunct/>
              <w:topLinePunct w:val="0"/>
              <w:autoSpaceDE/>
              <w:autoSpaceDN/>
              <w:bidi w:val="0"/>
              <w:adjustRightInd/>
              <w:snapToGrid/>
              <w:spacing w:line="330" w:lineRule="exact"/>
              <w:textAlignment w:val="auto"/>
              <w:rPr>
                <w:szCs w:val="21"/>
              </w:rPr>
            </w:pPr>
            <w:r>
              <w:rPr>
                <w:rFonts w:hint="eastAsia"/>
                <w:szCs w:val="21"/>
              </w:rPr>
              <w:t>（七）未经批准在药品生产过程中进行重大变更。</w:t>
            </w:r>
          </w:p>
          <w:p w14:paraId="693344FD">
            <w:pPr>
              <w:pStyle w:val="35"/>
              <w:keepNext w:val="0"/>
              <w:keepLines w:val="0"/>
              <w:pageBreakBefore w:val="0"/>
              <w:widowControl w:val="0"/>
              <w:kinsoku/>
              <w:wordWrap/>
              <w:overflowPunct/>
              <w:topLinePunct w:val="0"/>
              <w:autoSpaceDE/>
              <w:autoSpaceDN/>
              <w:bidi w:val="0"/>
              <w:adjustRightInd/>
              <w:snapToGrid/>
              <w:spacing w:line="330" w:lineRule="exact"/>
              <w:ind w:right="88"/>
              <w:textAlignment w:val="auto"/>
              <w:rPr>
                <w:szCs w:val="21"/>
              </w:rPr>
            </w:pPr>
            <w:r>
              <w:rPr>
                <w:rFonts w:hint="eastAsia"/>
                <w:spacing w:val="-5"/>
                <w:szCs w:val="21"/>
              </w:rPr>
              <w:t>销售前款第一项至第三项规定的药品，或者药品使用单位使用前款第一项至第五项规定的药品的，依照前款规定处罚；情节严重的，药品使用单位的法定代表人、主要负责人、直接负责的主管人员和其他责任人员有医疗卫生人员执业证书的，还应当吊销执业证书。</w:t>
            </w:r>
          </w:p>
          <w:p w14:paraId="5D212273">
            <w:pPr>
              <w:pStyle w:val="35"/>
              <w:keepNext w:val="0"/>
              <w:keepLines w:val="0"/>
              <w:pageBreakBefore w:val="0"/>
              <w:widowControl w:val="0"/>
              <w:kinsoku/>
              <w:wordWrap/>
              <w:overflowPunct/>
              <w:topLinePunct w:val="0"/>
              <w:autoSpaceDE/>
              <w:autoSpaceDN/>
              <w:bidi w:val="0"/>
              <w:adjustRightInd/>
              <w:snapToGrid/>
              <w:spacing w:line="330" w:lineRule="exact"/>
              <w:ind w:right="12"/>
              <w:textAlignment w:val="auto"/>
              <w:rPr>
                <w:szCs w:val="21"/>
              </w:rPr>
            </w:pPr>
            <w:r>
              <w:rPr>
                <w:rFonts w:hint="eastAsia"/>
                <w:szCs w:val="21"/>
              </w:rPr>
              <w:t>未经批准进口少量境外已合法上市的药品，情节较轻的，可以依法减轻或者免予处罚。</w:t>
            </w:r>
          </w:p>
          <w:p w14:paraId="49A1B2DC">
            <w:pPr>
              <w:pStyle w:val="35"/>
              <w:keepNext w:val="0"/>
              <w:keepLines w:val="0"/>
              <w:pageBreakBefore w:val="0"/>
              <w:widowControl w:val="0"/>
              <w:kinsoku/>
              <w:wordWrap/>
              <w:overflowPunct/>
              <w:topLinePunct w:val="0"/>
              <w:autoSpaceDE/>
              <w:autoSpaceDN/>
              <w:bidi w:val="0"/>
              <w:adjustRightInd/>
              <w:snapToGrid/>
              <w:spacing w:line="330" w:lineRule="exact"/>
              <w:ind w:right="88"/>
              <w:textAlignment w:val="auto"/>
              <w:rPr>
                <w:szCs w:val="21"/>
              </w:rPr>
            </w:pPr>
            <w:r>
              <w:rPr>
                <w:rFonts w:hint="eastAsia"/>
                <w:spacing w:val="-10"/>
                <w:szCs w:val="21"/>
              </w:rPr>
              <w:t>《生物制品批签发管理办法》第四十三条:销售、使用未获得生物制品</w:t>
            </w:r>
            <w:r>
              <w:rPr>
                <w:rFonts w:hint="eastAsia"/>
                <w:spacing w:val="-5"/>
                <w:szCs w:val="21"/>
              </w:rPr>
              <w:t>批签发证明的生物制品的，依照《药品管理法》第一百二十四条的规</w:t>
            </w:r>
            <w:r>
              <w:rPr>
                <w:rFonts w:hint="eastAsia"/>
                <w:szCs w:val="21"/>
              </w:rPr>
              <w:t>定予以处罚。</w:t>
            </w:r>
          </w:p>
        </w:tc>
      </w:tr>
      <w:tr w14:paraId="60AD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AAD92A5">
            <w:pPr>
              <w:spacing w:line="35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0DC1CE8">
            <w:pPr>
              <w:pStyle w:val="35"/>
              <w:spacing w:line="350" w:lineRule="exact"/>
              <w:rPr>
                <w:szCs w:val="21"/>
              </w:rPr>
            </w:pPr>
            <w:r>
              <w:rPr>
                <w:rFonts w:hint="eastAsia"/>
                <w:szCs w:val="21"/>
              </w:rPr>
              <w:t>没收违法所得</w:t>
            </w:r>
          </w:p>
          <w:p w14:paraId="11CB75B1">
            <w:pPr>
              <w:pStyle w:val="35"/>
              <w:spacing w:line="350" w:lineRule="exact"/>
              <w:rPr>
                <w:szCs w:val="21"/>
              </w:rPr>
            </w:pPr>
            <w:r>
              <w:rPr>
                <w:rFonts w:hint="eastAsia"/>
                <w:szCs w:val="21"/>
              </w:rPr>
              <w:t>没收非法财物</w:t>
            </w:r>
          </w:p>
          <w:p w14:paraId="74754CD0">
            <w:pPr>
              <w:pStyle w:val="35"/>
              <w:spacing w:line="350" w:lineRule="exact"/>
              <w:rPr>
                <w:szCs w:val="21"/>
                <w:lang w:val="en-US"/>
              </w:rPr>
            </w:pPr>
            <w:r>
              <w:rPr>
                <w:rFonts w:hint="eastAsia"/>
                <w:szCs w:val="21"/>
              </w:rPr>
              <w:t>责令停产停业</w:t>
            </w:r>
            <w:r>
              <w:rPr>
                <w:rFonts w:hint="eastAsia"/>
                <w:szCs w:val="21"/>
                <w:lang w:val="en-US"/>
              </w:rPr>
              <w:t>整顿</w:t>
            </w:r>
          </w:p>
          <w:p w14:paraId="797BADAC">
            <w:pPr>
              <w:pStyle w:val="35"/>
              <w:spacing w:line="350" w:lineRule="exact"/>
              <w:rPr>
                <w:szCs w:val="21"/>
              </w:rPr>
            </w:pPr>
            <w:r>
              <w:rPr>
                <w:rFonts w:hint="eastAsia"/>
                <w:szCs w:val="21"/>
              </w:rPr>
              <w:t>罚款</w:t>
            </w:r>
          </w:p>
          <w:p w14:paraId="1C9D9771">
            <w:pPr>
              <w:pStyle w:val="35"/>
              <w:spacing w:line="350" w:lineRule="exact"/>
              <w:ind w:right="2652"/>
              <w:rPr>
                <w:szCs w:val="21"/>
              </w:rPr>
            </w:pPr>
            <w:r>
              <w:rPr>
                <w:rFonts w:hint="eastAsia"/>
                <w:szCs w:val="21"/>
              </w:rPr>
              <w:t>吊销药品批准证明文件、许可证、执业证书</w:t>
            </w:r>
          </w:p>
          <w:p w14:paraId="3E34BB4C">
            <w:pPr>
              <w:pStyle w:val="35"/>
              <w:spacing w:line="350" w:lineRule="exact"/>
              <w:ind w:right="2652"/>
              <w:rPr>
                <w:szCs w:val="21"/>
              </w:rPr>
            </w:pPr>
            <w:r>
              <w:rPr>
                <w:rFonts w:hint="eastAsia"/>
                <w:szCs w:val="21"/>
              </w:rPr>
              <w:t>没收违法行为发生期间所获收入</w:t>
            </w:r>
          </w:p>
          <w:p w14:paraId="09BA9F30">
            <w:pPr>
              <w:spacing w:line="350" w:lineRule="exact"/>
              <w:rPr>
                <w:rFonts w:ascii="宋体" w:hAnsi="宋体" w:cs="宋体"/>
                <w:szCs w:val="21"/>
              </w:rPr>
            </w:pPr>
            <w:r>
              <w:rPr>
                <w:rFonts w:hint="eastAsia" w:ascii="宋体" w:hAnsi="宋体" w:cs="宋体"/>
                <w:szCs w:val="21"/>
              </w:rPr>
              <w:t>禁止从业</w:t>
            </w:r>
          </w:p>
        </w:tc>
      </w:tr>
      <w:tr w14:paraId="007E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5F53196">
            <w:pPr>
              <w:spacing w:line="35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55BE163A">
            <w:pPr>
              <w:spacing w:line="350" w:lineRule="exact"/>
              <w:rPr>
                <w:rFonts w:ascii="宋体" w:hAnsi="宋体" w:cs="宋体"/>
                <w:szCs w:val="21"/>
              </w:rPr>
            </w:pPr>
            <w:r>
              <w:rPr>
                <w:rFonts w:hint="eastAsia" w:ascii="宋体" w:hAnsi="宋体" w:cs="宋体"/>
                <w:szCs w:val="21"/>
              </w:rPr>
              <w:t>负责药品监督管理的部门</w:t>
            </w:r>
          </w:p>
          <w:p w14:paraId="4D2D7392">
            <w:pPr>
              <w:spacing w:line="350" w:lineRule="exact"/>
              <w:rPr>
                <w:rFonts w:ascii="宋体" w:hAnsi="宋体" w:cs="宋体"/>
                <w:szCs w:val="21"/>
              </w:rPr>
            </w:pPr>
            <w:r>
              <w:rPr>
                <w:rFonts w:hint="eastAsia" w:ascii="宋体" w:hAnsi="宋体" w:cs="宋体"/>
                <w:szCs w:val="21"/>
              </w:rPr>
              <w:t>原批准、发证的部门</w:t>
            </w:r>
          </w:p>
        </w:tc>
      </w:tr>
      <w:tr w14:paraId="5827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F0B2D16">
            <w:pPr>
              <w:spacing w:line="35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7BF3CEBC">
            <w:pPr>
              <w:pStyle w:val="35"/>
              <w:spacing w:line="350" w:lineRule="exact"/>
              <w:rPr>
                <w:spacing w:val="-12"/>
                <w:szCs w:val="21"/>
              </w:rPr>
            </w:pPr>
            <w:r>
              <w:rPr>
                <w:rFonts w:hint="eastAsia"/>
                <w:spacing w:val="-8"/>
                <w:szCs w:val="21"/>
              </w:rPr>
              <w:t>违法生产、进口、销售的药品货值金额</w:t>
            </w:r>
            <w:r>
              <w:rPr>
                <w:rFonts w:hint="eastAsia"/>
                <w:szCs w:val="21"/>
              </w:rPr>
              <w:t>15</w:t>
            </w:r>
            <w:r>
              <w:rPr>
                <w:rFonts w:hint="eastAsia"/>
                <w:spacing w:val="-24"/>
                <w:szCs w:val="21"/>
              </w:rPr>
              <w:t xml:space="preserve">倍以上 </w:t>
            </w:r>
            <w:r>
              <w:rPr>
                <w:rFonts w:hint="eastAsia"/>
                <w:szCs w:val="21"/>
              </w:rPr>
              <w:t>30</w:t>
            </w:r>
            <w:r>
              <w:rPr>
                <w:rFonts w:hint="eastAsia"/>
                <w:spacing w:val="-12"/>
                <w:szCs w:val="21"/>
              </w:rPr>
              <w:t>倍以下的罚款；</w:t>
            </w:r>
          </w:p>
          <w:p w14:paraId="5CFFBE6E">
            <w:pPr>
              <w:pStyle w:val="35"/>
              <w:spacing w:line="350" w:lineRule="exact"/>
              <w:rPr>
                <w:szCs w:val="21"/>
              </w:rPr>
            </w:pPr>
            <w:r>
              <w:rPr>
                <w:rFonts w:hint="eastAsia"/>
                <w:szCs w:val="21"/>
              </w:rPr>
              <w:t>货值金额不足10万元的，按10万元计算；</w:t>
            </w:r>
          </w:p>
          <w:p w14:paraId="0C557D49">
            <w:pPr>
              <w:pStyle w:val="35"/>
              <w:spacing w:line="350" w:lineRule="exact"/>
              <w:rPr>
                <w:szCs w:val="21"/>
              </w:rPr>
            </w:pPr>
            <w:r>
              <w:rPr>
                <w:rFonts w:hint="eastAsia"/>
                <w:spacing w:val="-3"/>
                <w:position w:val="1"/>
                <w:szCs w:val="21"/>
              </w:rPr>
              <w:t>个</w:t>
            </w:r>
            <w:r>
              <w:rPr>
                <w:rFonts w:hint="eastAsia"/>
                <w:spacing w:val="-5"/>
                <w:position w:val="1"/>
                <w:szCs w:val="21"/>
              </w:rPr>
              <w:t>人：处</w:t>
            </w:r>
            <w:r>
              <w:rPr>
                <w:rFonts w:hint="eastAsia"/>
                <w:spacing w:val="-3"/>
                <w:position w:val="1"/>
                <w:szCs w:val="21"/>
              </w:rPr>
              <w:t>所</w:t>
            </w:r>
            <w:r>
              <w:rPr>
                <w:rFonts w:hint="eastAsia"/>
                <w:spacing w:val="-5"/>
                <w:position w:val="1"/>
                <w:szCs w:val="21"/>
              </w:rPr>
              <w:t>获收</w:t>
            </w:r>
            <w:r>
              <w:rPr>
                <w:rFonts w:hint="eastAsia"/>
                <w:position w:val="1"/>
                <w:szCs w:val="21"/>
              </w:rPr>
              <w:t>入</w:t>
            </w:r>
            <w:r>
              <w:rPr>
                <w:rFonts w:hint="eastAsia"/>
                <w:spacing w:val="-64"/>
                <w:position w:val="1"/>
                <w:szCs w:val="21"/>
              </w:rPr>
              <w:t xml:space="preserve"> </w:t>
            </w:r>
            <w:r>
              <w:rPr>
                <w:rFonts w:hint="eastAsia"/>
                <w:position w:val="1"/>
                <w:szCs w:val="21"/>
              </w:rPr>
              <w:t>30</w:t>
            </w:r>
            <w:r>
              <w:rPr>
                <w:spacing w:val="2"/>
                <w:szCs w:val="21"/>
                <w:lang w:val="en-US" w:bidi="ar-SA"/>
              </w:rPr>
              <w:drawing>
                <wp:inline distT="0" distB="0" distL="114300" distR="114300">
                  <wp:extent cx="66675" cy="117475"/>
                  <wp:effectExtent l="0" t="0" r="9525" b="15875"/>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pic:cNvPicPr>
                            <a:picLocks noChangeAspect="1"/>
                          </pic:cNvPicPr>
                        </pic:nvPicPr>
                        <pic:blipFill>
                          <a:blip r:embed="rId7"/>
                          <a:stretch>
                            <a:fillRect/>
                          </a:stretch>
                        </pic:blipFill>
                        <pic:spPr>
                          <a:xfrm>
                            <a:off x="0" y="0"/>
                            <a:ext cx="66675" cy="117475"/>
                          </a:xfrm>
                          <a:prstGeom prst="rect">
                            <a:avLst/>
                          </a:prstGeom>
                          <a:noFill/>
                          <a:ln w="9525">
                            <a:noFill/>
                            <a:miter/>
                          </a:ln>
                        </pic:spPr>
                      </pic:pic>
                    </a:graphicData>
                  </a:graphic>
                </wp:inline>
              </w:drawing>
            </w:r>
            <w:r>
              <w:rPr>
                <w:rFonts w:hint="eastAsia"/>
                <w:spacing w:val="-5"/>
                <w:position w:val="1"/>
                <w:szCs w:val="21"/>
              </w:rPr>
              <w:t>以</w:t>
            </w:r>
            <w:r>
              <w:rPr>
                <w:rFonts w:hint="eastAsia"/>
                <w:position w:val="1"/>
                <w:szCs w:val="21"/>
              </w:rPr>
              <w:t>上</w:t>
            </w:r>
            <w:r>
              <w:rPr>
                <w:rFonts w:hint="eastAsia"/>
                <w:spacing w:val="-63"/>
                <w:position w:val="1"/>
                <w:szCs w:val="21"/>
              </w:rPr>
              <w:t xml:space="preserve"> </w:t>
            </w:r>
            <w:r>
              <w:rPr>
                <w:rFonts w:hint="eastAsia"/>
                <w:position w:val="1"/>
                <w:szCs w:val="21"/>
              </w:rPr>
              <w:t>3</w:t>
            </w:r>
            <w:r>
              <w:rPr>
                <w:rFonts w:hint="eastAsia"/>
                <w:spacing w:val="-65"/>
                <w:position w:val="1"/>
                <w:szCs w:val="21"/>
              </w:rPr>
              <w:t xml:space="preserve"> </w:t>
            </w:r>
            <w:r>
              <w:rPr>
                <w:rFonts w:hint="eastAsia"/>
                <w:spacing w:val="-5"/>
                <w:position w:val="1"/>
                <w:szCs w:val="21"/>
              </w:rPr>
              <w:t>倍</w:t>
            </w:r>
            <w:r>
              <w:rPr>
                <w:rFonts w:hint="eastAsia"/>
                <w:spacing w:val="-3"/>
                <w:position w:val="1"/>
                <w:szCs w:val="21"/>
              </w:rPr>
              <w:t>以</w:t>
            </w:r>
            <w:r>
              <w:rPr>
                <w:rFonts w:hint="eastAsia"/>
                <w:spacing w:val="-5"/>
                <w:position w:val="1"/>
                <w:szCs w:val="21"/>
              </w:rPr>
              <w:t>下的</w:t>
            </w:r>
            <w:r>
              <w:rPr>
                <w:rFonts w:hint="eastAsia"/>
                <w:spacing w:val="-3"/>
                <w:position w:val="1"/>
                <w:szCs w:val="21"/>
              </w:rPr>
              <w:t>罚</w:t>
            </w:r>
            <w:r>
              <w:rPr>
                <w:rFonts w:hint="eastAsia"/>
                <w:position w:val="1"/>
                <w:szCs w:val="21"/>
              </w:rPr>
              <w:t>款。</w:t>
            </w:r>
          </w:p>
        </w:tc>
      </w:tr>
      <w:tr w14:paraId="4FE0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71239216">
            <w:pPr>
              <w:spacing w:line="35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5BCF61B3">
            <w:pPr>
              <w:spacing w:line="35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11455A13">
            <w:pPr>
              <w:spacing w:line="35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3642E01B">
            <w:pPr>
              <w:spacing w:line="350" w:lineRule="exact"/>
              <w:jc w:val="center"/>
              <w:rPr>
                <w:rFonts w:ascii="宋体" w:hAnsi="宋体" w:cs="宋体"/>
                <w:szCs w:val="21"/>
              </w:rPr>
            </w:pPr>
            <w:r>
              <w:rPr>
                <w:rFonts w:hint="eastAsia" w:ascii="宋体" w:hAnsi="宋体" w:cs="宋体"/>
                <w:szCs w:val="21"/>
              </w:rPr>
              <w:t>裁量基准</w:t>
            </w:r>
          </w:p>
        </w:tc>
      </w:tr>
      <w:tr w14:paraId="56D8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18746F6">
            <w:pPr>
              <w:spacing w:line="350" w:lineRule="exact"/>
              <w:jc w:val="center"/>
              <w:rPr>
                <w:rFonts w:ascii="宋体" w:hAnsi="宋体" w:cs="宋体"/>
                <w:szCs w:val="21"/>
              </w:rPr>
            </w:pPr>
          </w:p>
        </w:tc>
        <w:tc>
          <w:tcPr>
            <w:tcW w:w="1233" w:type="dxa"/>
            <w:vAlign w:val="center"/>
          </w:tcPr>
          <w:p w14:paraId="182C5482">
            <w:pPr>
              <w:spacing w:line="35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6B012242">
            <w:pPr>
              <w:spacing w:line="35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56B93AF4">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违法生产、进口、销售的药品货值金额19.5倍以上25.5倍以下的罚款；货值金额不足10万元的，处货值金额195万元以上255万元以下罚款；</w:t>
            </w:r>
          </w:p>
          <w:p w14:paraId="4B779CEF">
            <w:pPr>
              <w:spacing w:line="350" w:lineRule="exact"/>
              <w:rPr>
                <w:rFonts w:ascii="宋体" w:hAnsi="宋体" w:cs="宋体"/>
                <w:szCs w:val="21"/>
              </w:rPr>
            </w:pPr>
            <w:r>
              <w:rPr>
                <w:rFonts w:hint="eastAsia" w:ascii="宋体" w:hAnsi="宋体" w:cs="宋体"/>
                <w:color w:val="000000"/>
                <w:kern w:val="0"/>
                <w:szCs w:val="21"/>
                <w:lang w:bidi="ar"/>
              </w:rPr>
              <w:t>情节严重，个人处所获收入1.11倍以上2.19倍以下罚款。</w:t>
            </w:r>
          </w:p>
        </w:tc>
      </w:tr>
      <w:tr w14:paraId="5899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E0F195F">
            <w:pPr>
              <w:spacing w:line="350" w:lineRule="exact"/>
              <w:jc w:val="center"/>
              <w:rPr>
                <w:rFonts w:ascii="宋体" w:hAnsi="宋体" w:cs="宋体"/>
                <w:szCs w:val="21"/>
              </w:rPr>
            </w:pPr>
          </w:p>
        </w:tc>
        <w:tc>
          <w:tcPr>
            <w:tcW w:w="1233" w:type="dxa"/>
            <w:vAlign w:val="center"/>
          </w:tcPr>
          <w:p w14:paraId="30D97446">
            <w:pPr>
              <w:spacing w:line="35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68E17C55">
            <w:pPr>
              <w:spacing w:line="350" w:lineRule="exact"/>
              <w:rPr>
                <w:rFonts w:ascii="宋体" w:hAnsi="宋体" w:cs="宋体"/>
                <w:szCs w:val="21"/>
              </w:rPr>
            </w:pPr>
            <w:r>
              <w:rPr>
                <w:rFonts w:hint="eastAsia" w:ascii="宋体" w:hAnsi="宋体" w:cs="宋体"/>
                <w:color w:val="000000"/>
                <w:kern w:val="0"/>
                <w:szCs w:val="21"/>
                <w:lang w:bidi="ar"/>
              </w:rPr>
              <w:t>采取欺骗手段取得的药品批准证明文件生产、进口药品的，生产、销售国务院药品监督管理部门禁止使用的药品的不适用。</w:t>
            </w:r>
          </w:p>
        </w:tc>
        <w:tc>
          <w:tcPr>
            <w:tcW w:w="4447" w:type="dxa"/>
            <w:vAlign w:val="center"/>
          </w:tcPr>
          <w:p w14:paraId="1F5CBB5E">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违法生产、进口、销售的药品货值金额1.5倍以上15倍以下的罚款；货值金额不足10万元的，处货值金额15万元以上150万元以下罚款。</w:t>
            </w:r>
          </w:p>
          <w:p w14:paraId="7CA174BF">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情节严重不适用减轻处罚。</w:t>
            </w:r>
          </w:p>
        </w:tc>
      </w:tr>
      <w:tr w14:paraId="7DF1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F7C4B0B">
            <w:pPr>
              <w:spacing w:line="350" w:lineRule="exact"/>
              <w:jc w:val="center"/>
              <w:rPr>
                <w:rFonts w:ascii="宋体" w:hAnsi="宋体" w:cs="宋体"/>
                <w:szCs w:val="21"/>
              </w:rPr>
            </w:pPr>
          </w:p>
        </w:tc>
        <w:tc>
          <w:tcPr>
            <w:tcW w:w="1233" w:type="dxa"/>
            <w:vAlign w:val="center"/>
          </w:tcPr>
          <w:p w14:paraId="4E71349D">
            <w:pPr>
              <w:spacing w:line="35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06F67E0E">
            <w:pPr>
              <w:widowControl/>
              <w:spacing w:line="350" w:lineRule="exact"/>
              <w:textAlignment w:val="center"/>
              <w:rPr>
                <w:rFonts w:ascii="宋体" w:hAnsi="宋体" w:cs="宋体"/>
                <w:kern w:val="0"/>
                <w:szCs w:val="21"/>
                <w:lang w:bidi="ar"/>
              </w:rPr>
            </w:pPr>
            <w:r>
              <w:rPr>
                <w:rFonts w:hint="eastAsia" w:ascii="宋体" w:hAnsi="宋体" w:cs="宋体"/>
                <w:kern w:val="0"/>
                <w:szCs w:val="21"/>
                <w:lang w:bidi="ar"/>
              </w:rPr>
              <w:t>1.</w:t>
            </w:r>
            <w:r>
              <w:rPr>
                <w:rFonts w:hint="eastAsia" w:ascii="宋体" w:hAnsi="宋体" w:cs="宋体"/>
                <w:color w:val="000000"/>
                <w:kern w:val="0"/>
                <w:szCs w:val="21"/>
                <w:lang w:bidi="ar"/>
              </w:rPr>
              <w:t>批准证明文件有效期届满，仍生产、进口药品，但相应的延续申请已被受理、接受并通过检查。</w:t>
            </w:r>
          </w:p>
          <w:p w14:paraId="5B406CBB">
            <w:pPr>
              <w:widowControl/>
              <w:spacing w:line="350" w:lineRule="exact"/>
              <w:textAlignment w:val="center"/>
              <w:rPr>
                <w:rFonts w:ascii="宋体" w:hAnsi="宋体" w:cs="宋体"/>
                <w:kern w:val="0"/>
                <w:szCs w:val="21"/>
                <w:lang w:bidi="ar"/>
              </w:rPr>
            </w:pPr>
            <w:r>
              <w:rPr>
                <w:rFonts w:hint="eastAsia" w:ascii="宋体" w:hAnsi="宋体" w:cs="宋体"/>
                <w:kern w:val="0"/>
                <w:szCs w:val="21"/>
                <w:lang w:bidi="ar"/>
              </w:rPr>
              <w:t>2.使用的未经审评审批的原料药符合原料药标准。</w:t>
            </w:r>
          </w:p>
          <w:p w14:paraId="40D033CF">
            <w:pPr>
              <w:spacing w:line="350" w:lineRule="exact"/>
              <w:rPr>
                <w:rFonts w:ascii="宋体" w:hAnsi="宋体" w:cs="宋体"/>
                <w:kern w:val="0"/>
                <w:szCs w:val="21"/>
                <w:lang w:bidi="ar"/>
              </w:rPr>
            </w:pPr>
            <w:r>
              <w:rPr>
                <w:rFonts w:hint="eastAsia" w:ascii="宋体" w:hAnsi="宋体" w:cs="宋体"/>
                <w:kern w:val="0"/>
                <w:szCs w:val="21"/>
                <w:lang w:bidi="ar"/>
              </w:rPr>
              <w:t>3.药品质量符合标准。</w:t>
            </w:r>
          </w:p>
          <w:p w14:paraId="0288FD2F">
            <w:pPr>
              <w:spacing w:line="350" w:lineRule="exact"/>
              <w:rPr>
                <w:rFonts w:ascii="宋体" w:hAnsi="宋体" w:cs="宋体"/>
                <w:kern w:val="0"/>
                <w:szCs w:val="21"/>
                <w:lang w:bidi="ar"/>
              </w:rPr>
            </w:pPr>
            <w:r>
              <w:rPr>
                <w:rFonts w:hint="eastAsia" w:ascii="宋体" w:hAnsi="宋体" w:cs="宋体"/>
                <w:kern w:val="0"/>
                <w:szCs w:val="21"/>
                <w:lang w:bidi="ar"/>
              </w:rPr>
              <w:t>4.对于销售、使用涉案产品，有充分证据证明其不知道所销售药品批准证明文件属于欺骗手段取得。</w:t>
            </w:r>
          </w:p>
          <w:p w14:paraId="7901D2CF">
            <w:pPr>
              <w:spacing w:line="350" w:lineRule="exact"/>
              <w:rPr>
                <w:rFonts w:ascii="宋体" w:hAnsi="宋体" w:cs="宋体"/>
                <w:szCs w:val="21"/>
              </w:rPr>
            </w:pPr>
            <w:r>
              <w:rPr>
                <w:rFonts w:hint="eastAsia" w:ascii="宋体" w:hAnsi="宋体" w:cs="宋体"/>
                <w:kern w:val="0"/>
                <w:szCs w:val="21"/>
                <w:lang w:bidi="ar"/>
              </w:rPr>
              <w:t>5.生产过程中发生重大变更，但有充分证据证明能保证产品安全性、有效性。</w:t>
            </w:r>
          </w:p>
        </w:tc>
        <w:tc>
          <w:tcPr>
            <w:tcW w:w="4447" w:type="dxa"/>
            <w:vAlign w:val="center"/>
          </w:tcPr>
          <w:p w14:paraId="2E492995">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违法生产、进口、销售的药品货值金额15倍以上19.5倍以下的罚款；货值金额不足10万元的，处货值金额150万元以上195万元以下罚款；</w:t>
            </w:r>
          </w:p>
          <w:p w14:paraId="43A5FA0E">
            <w:pPr>
              <w:spacing w:line="350" w:lineRule="exact"/>
              <w:rPr>
                <w:rFonts w:ascii="宋体" w:hAnsi="宋体" w:cs="宋体"/>
                <w:szCs w:val="21"/>
              </w:rPr>
            </w:pPr>
            <w:r>
              <w:rPr>
                <w:rFonts w:hint="eastAsia" w:ascii="宋体" w:hAnsi="宋体" w:cs="宋体"/>
                <w:color w:val="000000"/>
                <w:kern w:val="0"/>
                <w:szCs w:val="21"/>
                <w:lang w:bidi="ar"/>
              </w:rPr>
              <w:t>情节严重，个人处所获收入30%以上1.11倍以下罚款。</w:t>
            </w:r>
          </w:p>
        </w:tc>
      </w:tr>
      <w:tr w14:paraId="3BE9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4A46D0E">
            <w:pPr>
              <w:spacing w:line="350" w:lineRule="exact"/>
              <w:jc w:val="center"/>
              <w:rPr>
                <w:rFonts w:ascii="宋体" w:hAnsi="宋体" w:cs="宋体"/>
                <w:szCs w:val="21"/>
              </w:rPr>
            </w:pPr>
          </w:p>
        </w:tc>
        <w:tc>
          <w:tcPr>
            <w:tcW w:w="1233" w:type="dxa"/>
            <w:vAlign w:val="center"/>
          </w:tcPr>
          <w:p w14:paraId="6DB49848">
            <w:pPr>
              <w:spacing w:line="35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7085605D">
            <w:pPr>
              <w:spacing w:line="350" w:lineRule="exact"/>
              <w:rPr>
                <w:rFonts w:ascii="宋体" w:hAnsi="宋体" w:cs="宋体"/>
                <w:kern w:val="0"/>
                <w:szCs w:val="21"/>
                <w:lang w:bidi="ar"/>
              </w:rPr>
            </w:pPr>
            <w:r>
              <w:rPr>
                <w:rFonts w:hint="eastAsia" w:ascii="宋体" w:hAnsi="宋体" w:cs="宋体"/>
                <w:kern w:val="0"/>
                <w:szCs w:val="21"/>
                <w:lang w:bidi="ar"/>
              </w:rPr>
              <w:t>1.药品质量不符合药品标准。</w:t>
            </w:r>
          </w:p>
          <w:p w14:paraId="4D35C4D1">
            <w:pPr>
              <w:spacing w:line="350" w:lineRule="exact"/>
              <w:rPr>
                <w:rFonts w:ascii="宋体" w:hAnsi="宋体" w:cs="宋体"/>
                <w:kern w:val="0"/>
                <w:szCs w:val="21"/>
                <w:lang w:bidi="ar"/>
              </w:rPr>
            </w:pPr>
            <w:r>
              <w:rPr>
                <w:rFonts w:hint="eastAsia" w:ascii="宋体" w:hAnsi="宋体" w:cs="宋体"/>
                <w:kern w:val="0"/>
                <w:szCs w:val="21"/>
                <w:lang w:bidi="ar"/>
              </w:rPr>
              <w:t>2.编造生产、检验记录在5项以上。</w:t>
            </w:r>
          </w:p>
        </w:tc>
        <w:tc>
          <w:tcPr>
            <w:tcW w:w="4447" w:type="dxa"/>
            <w:vAlign w:val="center"/>
          </w:tcPr>
          <w:p w14:paraId="0833F63C">
            <w:pPr>
              <w:spacing w:line="350" w:lineRule="exact"/>
              <w:rPr>
                <w:rFonts w:ascii="宋体" w:hAnsi="宋体" w:cs="宋体"/>
                <w:color w:val="000000"/>
                <w:kern w:val="0"/>
                <w:szCs w:val="21"/>
                <w:lang w:bidi="ar"/>
              </w:rPr>
            </w:pPr>
            <w:r>
              <w:rPr>
                <w:rFonts w:hint="eastAsia" w:ascii="宋体" w:hAnsi="宋体" w:cs="宋体"/>
                <w:color w:val="000000"/>
                <w:kern w:val="0"/>
                <w:szCs w:val="21"/>
                <w:lang w:bidi="ar"/>
              </w:rPr>
              <w:t>违法生产、进口、销售的药品货值金额25.5倍以上30倍以下的罚款；货值金额不足10万元的，处货值金额255万元以上300万元以下罚款。</w:t>
            </w:r>
          </w:p>
          <w:p w14:paraId="77F03D93">
            <w:pPr>
              <w:spacing w:line="350" w:lineRule="exact"/>
              <w:rPr>
                <w:rFonts w:ascii="宋体" w:hAnsi="宋体" w:cs="宋体"/>
                <w:szCs w:val="21"/>
              </w:rPr>
            </w:pPr>
            <w:r>
              <w:rPr>
                <w:rFonts w:hint="eastAsia" w:ascii="宋体" w:hAnsi="宋体" w:cs="宋体"/>
                <w:color w:val="000000"/>
                <w:kern w:val="0"/>
                <w:szCs w:val="21"/>
                <w:lang w:bidi="ar"/>
              </w:rPr>
              <w:t>情节严重，个人处所获收入2.19倍以上3倍以下罚款。</w:t>
            </w:r>
          </w:p>
        </w:tc>
      </w:tr>
    </w:tbl>
    <w:p w14:paraId="612C175F">
      <w:pPr>
        <w:spacing w:line="520" w:lineRule="exact"/>
        <w:rPr>
          <w:rFonts w:ascii="方正楷体_GBK" w:hAnsi="宋体" w:eastAsia="方正楷体_GBK"/>
          <w:sz w:val="32"/>
          <w:szCs w:val="32"/>
        </w:rPr>
      </w:pPr>
    </w:p>
    <w:p w14:paraId="62570758">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1A4F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1E5AEA80">
            <w:pPr>
              <w:spacing w:line="32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4F8751EB">
            <w:pPr>
              <w:spacing w:line="320" w:lineRule="exact"/>
              <w:jc w:val="center"/>
              <w:rPr>
                <w:szCs w:val="21"/>
              </w:rPr>
            </w:pPr>
            <w:r>
              <w:rPr>
                <w:rFonts w:hint="eastAsia"/>
                <w:szCs w:val="21"/>
              </w:rPr>
              <w:t>9</w:t>
            </w:r>
          </w:p>
        </w:tc>
      </w:tr>
      <w:tr w14:paraId="2345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00A5085">
            <w:pPr>
              <w:spacing w:line="32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5023C10">
            <w:pPr>
              <w:spacing w:line="320" w:lineRule="exact"/>
              <w:rPr>
                <w:rFonts w:ascii="宋体" w:hAnsi="宋体" w:cs="宋体"/>
                <w:color w:val="000000"/>
                <w:kern w:val="0"/>
                <w:szCs w:val="21"/>
                <w:lang w:bidi="ar"/>
              </w:rPr>
            </w:pPr>
            <w:r>
              <w:rPr>
                <w:rFonts w:hint="eastAsia" w:ascii="宋体" w:hAnsi="宋体" w:cs="宋体"/>
                <w:color w:val="000000"/>
                <w:kern w:val="0"/>
                <w:szCs w:val="21"/>
                <w:lang w:bidi="ar"/>
              </w:rPr>
              <w:t>1.未经批准开展药物临床试验。</w:t>
            </w:r>
          </w:p>
          <w:p w14:paraId="198276AF">
            <w:pPr>
              <w:spacing w:line="320" w:lineRule="exact"/>
              <w:rPr>
                <w:rFonts w:ascii="宋体" w:hAnsi="宋体" w:cs="宋体"/>
                <w:color w:val="000000"/>
                <w:kern w:val="0"/>
                <w:szCs w:val="21"/>
                <w:lang w:bidi="ar"/>
              </w:rPr>
            </w:pPr>
            <w:r>
              <w:rPr>
                <w:rFonts w:hint="eastAsia" w:ascii="宋体" w:hAnsi="宋体" w:cs="宋体"/>
                <w:color w:val="000000"/>
                <w:kern w:val="0"/>
                <w:szCs w:val="21"/>
                <w:lang w:bidi="ar"/>
              </w:rPr>
              <w:t>2.使用未经审评的直接接触药品的包装材料或者容器生产药品，或者销售该类药品。</w:t>
            </w:r>
          </w:p>
          <w:p w14:paraId="52B100F5">
            <w:pPr>
              <w:spacing w:line="320" w:lineRule="exact"/>
              <w:rPr>
                <w:rFonts w:ascii="宋体" w:hAnsi="宋体" w:cs="宋体"/>
                <w:szCs w:val="21"/>
              </w:rPr>
            </w:pPr>
            <w:r>
              <w:rPr>
                <w:rFonts w:hint="eastAsia" w:ascii="宋体" w:hAnsi="宋体" w:cs="宋体"/>
                <w:color w:val="000000"/>
                <w:kern w:val="0"/>
                <w:szCs w:val="21"/>
                <w:lang w:bidi="ar"/>
              </w:rPr>
              <w:t>3.使用未经核准的标签、说明书。</w:t>
            </w:r>
          </w:p>
        </w:tc>
      </w:tr>
      <w:tr w14:paraId="402F9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27C0D25">
            <w:pPr>
              <w:spacing w:line="32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12FBDD76">
            <w:pPr>
              <w:pStyle w:val="35"/>
              <w:keepNext w:val="0"/>
              <w:keepLines w:val="0"/>
              <w:pageBreakBefore w:val="0"/>
              <w:widowControl w:val="0"/>
              <w:kinsoku/>
              <w:wordWrap/>
              <w:overflowPunct/>
              <w:topLinePunct w:val="0"/>
              <w:autoSpaceDE/>
              <w:autoSpaceDN/>
              <w:bidi w:val="0"/>
              <w:adjustRightInd/>
              <w:snapToGrid/>
              <w:spacing w:line="260" w:lineRule="exact"/>
              <w:ind w:right="-29"/>
              <w:textAlignment w:val="auto"/>
              <w:rPr>
                <w:szCs w:val="21"/>
              </w:rPr>
            </w:pPr>
            <w:r>
              <w:rPr>
                <w:rFonts w:hint="eastAsia"/>
                <w:spacing w:val="-12"/>
                <w:szCs w:val="21"/>
              </w:rPr>
              <w:t xml:space="preserve">《药品管理法》第一百二十五条：违反本法规定，有下列行为之一的， </w:t>
            </w:r>
            <w:r>
              <w:rPr>
                <w:rFonts w:hint="eastAsia"/>
                <w:spacing w:val="-5"/>
                <w:szCs w:val="21"/>
              </w:rPr>
              <w:t>没收违法生产、销售的药品和违法所得以及包装材料、容器，责令停产停业整顿，并处五十万元以上五百万元以下的罚款；情节严重的，吊销药品批准证明文件、药品生产许可证、药品经营许可证，对法定代表人、主要负责人、直接负责的主管人员和其他责任人员处二万元</w:t>
            </w:r>
            <w:r>
              <w:rPr>
                <w:rFonts w:hint="eastAsia"/>
                <w:spacing w:val="-12"/>
                <w:szCs w:val="21"/>
              </w:rPr>
              <w:t>以上二十万元以下的罚款，十年直至终身禁止从事药品生产经营活动：</w:t>
            </w:r>
          </w:p>
          <w:p w14:paraId="0C0E5124">
            <w:pPr>
              <w:pStyle w:val="35"/>
              <w:keepNext w:val="0"/>
              <w:keepLines w:val="0"/>
              <w:pageBreakBefore w:val="0"/>
              <w:widowControl w:val="0"/>
              <w:kinsoku/>
              <w:wordWrap/>
              <w:overflowPunct/>
              <w:topLinePunct w:val="0"/>
              <w:autoSpaceDE/>
              <w:autoSpaceDN/>
              <w:bidi w:val="0"/>
              <w:adjustRightInd/>
              <w:snapToGrid/>
              <w:spacing w:line="260" w:lineRule="exact"/>
              <w:textAlignment w:val="auto"/>
              <w:rPr>
                <w:szCs w:val="21"/>
              </w:rPr>
            </w:pPr>
            <w:r>
              <w:rPr>
                <w:rFonts w:hint="eastAsia"/>
                <w:szCs w:val="21"/>
              </w:rPr>
              <w:t>（一）未经批准开展药物临床试验；</w:t>
            </w:r>
          </w:p>
          <w:p w14:paraId="290EB4FB">
            <w:pPr>
              <w:pStyle w:val="35"/>
              <w:keepNext w:val="0"/>
              <w:keepLines w:val="0"/>
              <w:pageBreakBefore w:val="0"/>
              <w:widowControl w:val="0"/>
              <w:kinsoku/>
              <w:wordWrap/>
              <w:overflowPunct/>
              <w:topLinePunct w:val="0"/>
              <w:autoSpaceDE/>
              <w:autoSpaceDN/>
              <w:bidi w:val="0"/>
              <w:adjustRightInd/>
              <w:snapToGrid/>
              <w:spacing w:line="260" w:lineRule="exact"/>
              <w:ind w:right="13"/>
              <w:textAlignment w:val="auto"/>
              <w:rPr>
                <w:szCs w:val="21"/>
              </w:rPr>
            </w:pPr>
            <w:r>
              <w:rPr>
                <w:rFonts w:hint="eastAsia"/>
                <w:szCs w:val="21"/>
              </w:rPr>
              <w:t>（二）使用未经审评的直接接触药品的包装材料或者容器生产药品， 或者销售该类药品；</w:t>
            </w:r>
          </w:p>
          <w:p w14:paraId="391DBED3">
            <w:pPr>
              <w:pStyle w:val="35"/>
              <w:keepNext w:val="0"/>
              <w:keepLines w:val="0"/>
              <w:pageBreakBefore w:val="0"/>
              <w:widowControl w:val="0"/>
              <w:kinsoku/>
              <w:wordWrap/>
              <w:overflowPunct/>
              <w:topLinePunct w:val="0"/>
              <w:autoSpaceDE/>
              <w:autoSpaceDN/>
              <w:bidi w:val="0"/>
              <w:adjustRightInd/>
              <w:snapToGrid/>
              <w:spacing w:line="260" w:lineRule="exact"/>
              <w:textAlignment w:val="auto"/>
              <w:rPr>
                <w:szCs w:val="21"/>
              </w:rPr>
            </w:pPr>
            <w:r>
              <w:rPr>
                <w:rFonts w:hint="eastAsia"/>
                <w:szCs w:val="21"/>
              </w:rPr>
              <w:t>（三）使用未经核准的标签、说明书。</w:t>
            </w:r>
          </w:p>
          <w:p w14:paraId="38B9440A">
            <w:pPr>
              <w:pStyle w:val="35"/>
              <w:keepNext w:val="0"/>
              <w:keepLines w:val="0"/>
              <w:pageBreakBefore w:val="0"/>
              <w:widowControl w:val="0"/>
              <w:kinsoku/>
              <w:wordWrap/>
              <w:overflowPunct/>
              <w:topLinePunct w:val="0"/>
              <w:autoSpaceDE/>
              <w:autoSpaceDN/>
              <w:bidi w:val="0"/>
              <w:adjustRightInd/>
              <w:snapToGrid/>
              <w:spacing w:line="260" w:lineRule="exact"/>
              <w:ind w:right="88"/>
              <w:textAlignment w:val="auto"/>
              <w:rPr>
                <w:szCs w:val="21"/>
              </w:rPr>
            </w:pPr>
            <w:r>
              <w:rPr>
                <w:rFonts w:hint="eastAsia"/>
                <w:szCs w:val="21"/>
              </w:rPr>
              <w:t>《药品注册管理办法》第一百一十四条前段：未经批准开展药物临床试验的，按照《药品管理法》第一百二十五条处理。</w:t>
            </w:r>
          </w:p>
        </w:tc>
      </w:tr>
      <w:tr w14:paraId="7469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7013F91">
            <w:pPr>
              <w:spacing w:line="32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1F519DBC">
            <w:pPr>
              <w:pStyle w:val="35"/>
              <w:spacing w:line="320" w:lineRule="exact"/>
              <w:ind w:right="4080"/>
              <w:rPr>
                <w:szCs w:val="21"/>
              </w:rPr>
            </w:pPr>
            <w:r>
              <w:rPr>
                <w:rFonts w:hint="eastAsia"/>
                <w:szCs w:val="21"/>
              </w:rPr>
              <w:t>没收违法所得</w:t>
            </w:r>
          </w:p>
          <w:p w14:paraId="6F666160">
            <w:pPr>
              <w:pStyle w:val="35"/>
              <w:spacing w:line="320" w:lineRule="exact"/>
              <w:ind w:right="4080"/>
              <w:rPr>
                <w:sz w:val="18"/>
                <w:szCs w:val="18"/>
              </w:rPr>
            </w:pPr>
            <w:r>
              <w:rPr>
                <w:rFonts w:hint="eastAsia"/>
                <w:szCs w:val="21"/>
              </w:rPr>
              <w:t>没收非法财物</w:t>
            </w:r>
          </w:p>
          <w:p w14:paraId="3678364D">
            <w:pPr>
              <w:pStyle w:val="35"/>
              <w:spacing w:line="320" w:lineRule="exact"/>
              <w:ind w:right="4080"/>
              <w:rPr>
                <w:sz w:val="18"/>
                <w:szCs w:val="18"/>
                <w:lang w:val="en-US"/>
              </w:rPr>
            </w:pPr>
            <w:r>
              <w:rPr>
                <w:rFonts w:hint="eastAsia"/>
                <w:sz w:val="18"/>
                <w:szCs w:val="18"/>
              </w:rPr>
              <w:t>责令停产停业</w:t>
            </w:r>
            <w:r>
              <w:rPr>
                <w:rFonts w:hint="eastAsia"/>
                <w:sz w:val="18"/>
                <w:szCs w:val="18"/>
                <w:lang w:val="en-US"/>
              </w:rPr>
              <w:t>整顿</w:t>
            </w:r>
          </w:p>
          <w:p w14:paraId="2DEC0A40">
            <w:pPr>
              <w:pStyle w:val="35"/>
              <w:spacing w:line="320" w:lineRule="exact"/>
              <w:rPr>
                <w:szCs w:val="21"/>
              </w:rPr>
            </w:pPr>
            <w:r>
              <w:rPr>
                <w:rFonts w:hint="eastAsia"/>
                <w:szCs w:val="21"/>
              </w:rPr>
              <w:t>罚款</w:t>
            </w:r>
          </w:p>
          <w:p w14:paraId="3401A240">
            <w:pPr>
              <w:pStyle w:val="35"/>
              <w:spacing w:line="320" w:lineRule="exact"/>
              <w:rPr>
                <w:szCs w:val="21"/>
              </w:rPr>
            </w:pPr>
            <w:r>
              <w:rPr>
                <w:rFonts w:hint="eastAsia"/>
                <w:szCs w:val="21"/>
              </w:rPr>
              <w:t>吊销药品批准证明文件、许可证</w:t>
            </w:r>
          </w:p>
          <w:p w14:paraId="2168D7FD">
            <w:pPr>
              <w:spacing w:line="320" w:lineRule="exact"/>
              <w:rPr>
                <w:rFonts w:ascii="宋体" w:hAnsi="宋体" w:cs="宋体"/>
                <w:szCs w:val="21"/>
              </w:rPr>
            </w:pPr>
            <w:r>
              <w:rPr>
                <w:rFonts w:hint="eastAsia" w:ascii="宋体" w:hAnsi="宋体" w:cs="宋体"/>
                <w:szCs w:val="21"/>
              </w:rPr>
              <w:t>禁止从业</w:t>
            </w:r>
          </w:p>
        </w:tc>
      </w:tr>
      <w:tr w14:paraId="1DA0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0E87E36">
            <w:pPr>
              <w:spacing w:line="32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162C6AD3">
            <w:pPr>
              <w:spacing w:line="320" w:lineRule="exact"/>
              <w:rPr>
                <w:rFonts w:ascii="宋体" w:hAnsi="宋体" w:cs="宋体"/>
                <w:szCs w:val="21"/>
              </w:rPr>
            </w:pPr>
            <w:r>
              <w:rPr>
                <w:rFonts w:hint="eastAsia" w:ascii="宋体" w:hAnsi="宋体" w:cs="宋体"/>
                <w:szCs w:val="21"/>
              </w:rPr>
              <w:t>负责药品监督管理的部门</w:t>
            </w:r>
          </w:p>
          <w:p w14:paraId="00A40B6E">
            <w:pPr>
              <w:spacing w:line="320" w:lineRule="exact"/>
              <w:rPr>
                <w:rFonts w:ascii="宋体" w:hAnsi="宋体" w:cs="宋体"/>
                <w:szCs w:val="21"/>
              </w:rPr>
            </w:pPr>
            <w:r>
              <w:rPr>
                <w:rFonts w:hint="eastAsia" w:ascii="宋体" w:hAnsi="宋体" w:cs="宋体"/>
                <w:szCs w:val="21"/>
              </w:rPr>
              <w:t>原批准、发证的部门</w:t>
            </w:r>
          </w:p>
        </w:tc>
      </w:tr>
      <w:tr w14:paraId="163D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D289CE2">
            <w:pPr>
              <w:spacing w:line="32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168F6512">
            <w:pPr>
              <w:pStyle w:val="35"/>
              <w:spacing w:line="320" w:lineRule="exact"/>
              <w:rPr>
                <w:szCs w:val="21"/>
              </w:rPr>
            </w:pPr>
            <w:r>
              <w:rPr>
                <w:rFonts w:hint="eastAsia"/>
                <w:szCs w:val="21"/>
              </w:rPr>
              <w:t>处 50 万元以上 500 万元以下的罚款；</w:t>
            </w:r>
          </w:p>
          <w:p w14:paraId="446CAFC3">
            <w:pPr>
              <w:pStyle w:val="35"/>
              <w:spacing w:line="320" w:lineRule="exact"/>
              <w:rPr>
                <w:szCs w:val="21"/>
              </w:rPr>
            </w:pPr>
            <w:r>
              <w:rPr>
                <w:rFonts w:hint="eastAsia"/>
                <w:szCs w:val="21"/>
              </w:rPr>
              <w:t>个人：处 2 万元以上 20 万元以下的罚款。</w:t>
            </w:r>
          </w:p>
        </w:tc>
      </w:tr>
      <w:tr w14:paraId="0D67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16B21200">
            <w:pPr>
              <w:spacing w:line="32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7A444E15">
            <w:pPr>
              <w:spacing w:line="32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2114FA52">
            <w:pPr>
              <w:spacing w:line="32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400C9F99">
            <w:pPr>
              <w:spacing w:line="320" w:lineRule="exact"/>
              <w:jc w:val="center"/>
              <w:rPr>
                <w:rFonts w:ascii="宋体" w:hAnsi="宋体" w:cs="宋体"/>
                <w:szCs w:val="21"/>
              </w:rPr>
            </w:pPr>
            <w:r>
              <w:rPr>
                <w:rFonts w:hint="eastAsia" w:ascii="宋体" w:hAnsi="宋体" w:cs="宋体"/>
                <w:szCs w:val="21"/>
              </w:rPr>
              <w:t>裁量基准</w:t>
            </w:r>
          </w:p>
        </w:tc>
      </w:tr>
      <w:tr w14:paraId="75DF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C5874BC">
            <w:pPr>
              <w:spacing w:line="320" w:lineRule="exact"/>
              <w:jc w:val="center"/>
              <w:rPr>
                <w:rFonts w:ascii="宋体" w:hAnsi="宋体" w:cs="宋体"/>
                <w:szCs w:val="21"/>
              </w:rPr>
            </w:pPr>
          </w:p>
        </w:tc>
        <w:tc>
          <w:tcPr>
            <w:tcW w:w="1233" w:type="dxa"/>
            <w:vAlign w:val="center"/>
          </w:tcPr>
          <w:p w14:paraId="72F707F7">
            <w:pPr>
              <w:spacing w:line="32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1E4C257B">
            <w:pPr>
              <w:spacing w:line="32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167B50A1">
            <w:pPr>
              <w:spacing w:line="320" w:lineRule="exact"/>
              <w:rPr>
                <w:rFonts w:ascii="宋体" w:hAnsi="宋体" w:cs="宋体"/>
                <w:color w:val="000000"/>
                <w:kern w:val="0"/>
                <w:szCs w:val="21"/>
                <w:lang w:bidi="ar"/>
              </w:rPr>
            </w:pPr>
            <w:r>
              <w:rPr>
                <w:rFonts w:hint="eastAsia" w:ascii="宋体" w:hAnsi="宋体" w:cs="宋体"/>
                <w:color w:val="000000"/>
                <w:kern w:val="0"/>
                <w:szCs w:val="21"/>
                <w:lang w:bidi="ar"/>
              </w:rPr>
              <w:t>185万元以上365万元以下的罚款；</w:t>
            </w:r>
          </w:p>
          <w:p w14:paraId="7514CA72">
            <w:pPr>
              <w:spacing w:line="320" w:lineRule="exact"/>
              <w:rPr>
                <w:rFonts w:ascii="宋体" w:hAnsi="宋体" w:cs="宋体"/>
                <w:szCs w:val="21"/>
              </w:rPr>
            </w:pPr>
            <w:r>
              <w:rPr>
                <w:rFonts w:hint="eastAsia" w:ascii="宋体" w:hAnsi="宋体" w:cs="宋体"/>
                <w:color w:val="000000"/>
                <w:kern w:val="0"/>
                <w:szCs w:val="21"/>
                <w:lang w:bidi="ar"/>
              </w:rPr>
              <w:t>情节严重：个人处7.4万元以上14.6万元以下罚款。</w:t>
            </w:r>
          </w:p>
        </w:tc>
      </w:tr>
      <w:tr w14:paraId="4576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895A775">
            <w:pPr>
              <w:spacing w:line="320" w:lineRule="exact"/>
              <w:jc w:val="center"/>
              <w:rPr>
                <w:rFonts w:ascii="宋体" w:hAnsi="宋体" w:cs="宋体"/>
                <w:szCs w:val="21"/>
              </w:rPr>
            </w:pPr>
          </w:p>
        </w:tc>
        <w:tc>
          <w:tcPr>
            <w:tcW w:w="1233" w:type="dxa"/>
            <w:vAlign w:val="center"/>
          </w:tcPr>
          <w:p w14:paraId="5A14387F">
            <w:pPr>
              <w:spacing w:line="32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0125776E">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E0E823D">
            <w:pPr>
              <w:spacing w:line="320" w:lineRule="exact"/>
              <w:rPr>
                <w:rFonts w:ascii="宋体" w:hAnsi="宋体" w:cs="宋体"/>
                <w:szCs w:val="21"/>
              </w:rPr>
            </w:pPr>
            <w:r>
              <w:rPr>
                <w:rFonts w:hint="eastAsia" w:ascii="宋体" w:hAnsi="宋体" w:cs="宋体"/>
                <w:color w:val="000000"/>
                <w:kern w:val="0"/>
                <w:szCs w:val="21"/>
                <w:lang w:bidi="ar"/>
              </w:rPr>
              <w:t>5万元以上50万元以下的罚款。</w:t>
            </w:r>
          </w:p>
        </w:tc>
      </w:tr>
      <w:tr w14:paraId="3A0CD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4FF0627">
            <w:pPr>
              <w:spacing w:line="320" w:lineRule="exact"/>
              <w:jc w:val="center"/>
              <w:rPr>
                <w:rFonts w:ascii="宋体" w:hAnsi="宋体" w:cs="宋体"/>
                <w:szCs w:val="21"/>
              </w:rPr>
            </w:pPr>
          </w:p>
        </w:tc>
        <w:tc>
          <w:tcPr>
            <w:tcW w:w="1233" w:type="dxa"/>
            <w:vAlign w:val="center"/>
          </w:tcPr>
          <w:p w14:paraId="285A62C6">
            <w:pPr>
              <w:spacing w:line="32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750E2E8E">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color w:val="000000"/>
                <w:kern w:val="0"/>
                <w:szCs w:val="21"/>
                <w:lang w:bidi="ar"/>
              </w:rPr>
            </w:pPr>
            <w:r>
              <w:rPr>
                <w:rFonts w:hint="eastAsia" w:ascii="宋体" w:hAnsi="宋体" w:cs="宋体"/>
                <w:color w:val="000000"/>
                <w:kern w:val="0"/>
                <w:szCs w:val="21"/>
                <w:lang w:bidi="ar"/>
              </w:rPr>
              <w:t>1.未经批准开展药物临床试验，尚未对受试者使用药物的。</w:t>
            </w:r>
          </w:p>
          <w:p w14:paraId="59255477">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color w:val="000000"/>
                <w:kern w:val="0"/>
                <w:szCs w:val="21"/>
                <w:lang w:bidi="ar"/>
              </w:rPr>
            </w:pPr>
            <w:r>
              <w:rPr>
                <w:rFonts w:hint="eastAsia" w:ascii="宋体" w:hAnsi="宋体" w:cs="宋体"/>
                <w:color w:val="000000"/>
                <w:kern w:val="0"/>
                <w:szCs w:val="21"/>
                <w:lang w:bidi="ar"/>
              </w:rPr>
              <w:t>2.销售未经审评的直接接触药品的包装材料或者容器生产的药品，有证据证明其不知道所销售药品属于此类产品的。</w:t>
            </w:r>
          </w:p>
          <w:p w14:paraId="56469A9F">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color w:val="000000"/>
                <w:kern w:val="0"/>
                <w:szCs w:val="21"/>
                <w:lang w:bidi="ar"/>
              </w:rPr>
              <w:t>3.修订药品标签、说明书未经核准，但不涉及规格，用法用量的。</w:t>
            </w:r>
          </w:p>
        </w:tc>
        <w:tc>
          <w:tcPr>
            <w:tcW w:w="4447" w:type="dxa"/>
            <w:vAlign w:val="center"/>
          </w:tcPr>
          <w:p w14:paraId="7C1F4886">
            <w:pPr>
              <w:spacing w:line="320" w:lineRule="exact"/>
              <w:rPr>
                <w:rFonts w:ascii="宋体" w:hAnsi="宋体" w:cs="宋体"/>
                <w:color w:val="000000"/>
                <w:kern w:val="0"/>
                <w:szCs w:val="21"/>
                <w:lang w:bidi="ar"/>
              </w:rPr>
            </w:pPr>
            <w:r>
              <w:rPr>
                <w:rFonts w:hint="eastAsia" w:ascii="宋体" w:hAnsi="宋体" w:cs="宋体"/>
                <w:color w:val="000000"/>
                <w:kern w:val="0"/>
                <w:szCs w:val="21"/>
                <w:lang w:bidi="ar"/>
              </w:rPr>
              <w:t>50万元以上185万元以下的罚款；</w:t>
            </w:r>
          </w:p>
          <w:p w14:paraId="468581FD">
            <w:pPr>
              <w:spacing w:line="320" w:lineRule="exact"/>
              <w:rPr>
                <w:rFonts w:ascii="宋体" w:hAnsi="宋体" w:cs="宋体"/>
                <w:szCs w:val="21"/>
              </w:rPr>
            </w:pPr>
            <w:r>
              <w:rPr>
                <w:rFonts w:hint="eastAsia" w:ascii="宋体" w:hAnsi="宋体" w:cs="宋体"/>
                <w:color w:val="000000"/>
                <w:kern w:val="0"/>
                <w:szCs w:val="21"/>
                <w:lang w:bidi="ar"/>
              </w:rPr>
              <w:t>情节严重：个人处2万元以上7.4万元以下罚款。</w:t>
            </w:r>
          </w:p>
        </w:tc>
      </w:tr>
      <w:tr w14:paraId="6E117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94FE692">
            <w:pPr>
              <w:spacing w:line="320" w:lineRule="exact"/>
              <w:jc w:val="center"/>
              <w:rPr>
                <w:rFonts w:ascii="宋体" w:hAnsi="宋体" w:cs="宋体"/>
                <w:szCs w:val="21"/>
              </w:rPr>
            </w:pPr>
          </w:p>
        </w:tc>
        <w:tc>
          <w:tcPr>
            <w:tcW w:w="1233" w:type="dxa"/>
            <w:vAlign w:val="center"/>
          </w:tcPr>
          <w:p w14:paraId="33CF2F31">
            <w:pPr>
              <w:spacing w:line="32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1B4FC0A4">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kern w:val="0"/>
                <w:szCs w:val="21"/>
                <w:lang w:bidi="ar"/>
              </w:rPr>
              <w:t>直接接触药品的包装材料或者容器生产的药品为涉及注射剂和滴眼剂等无菌产品的。</w:t>
            </w:r>
          </w:p>
        </w:tc>
        <w:tc>
          <w:tcPr>
            <w:tcW w:w="4447" w:type="dxa"/>
            <w:vAlign w:val="center"/>
          </w:tcPr>
          <w:p w14:paraId="30967FB5">
            <w:pPr>
              <w:spacing w:line="320" w:lineRule="exact"/>
              <w:rPr>
                <w:rFonts w:ascii="宋体" w:hAnsi="宋体" w:cs="宋体"/>
                <w:color w:val="000000"/>
                <w:kern w:val="0"/>
                <w:szCs w:val="21"/>
                <w:lang w:bidi="ar"/>
              </w:rPr>
            </w:pPr>
            <w:r>
              <w:rPr>
                <w:rFonts w:hint="eastAsia" w:ascii="宋体" w:hAnsi="宋体" w:cs="宋体"/>
                <w:color w:val="000000"/>
                <w:kern w:val="0"/>
                <w:szCs w:val="21"/>
                <w:lang w:bidi="ar"/>
              </w:rPr>
              <w:t>365万元以上500万元以下的罚款；</w:t>
            </w:r>
          </w:p>
          <w:p w14:paraId="07455F7C">
            <w:pPr>
              <w:spacing w:line="320" w:lineRule="exact"/>
              <w:rPr>
                <w:rFonts w:ascii="宋体" w:hAnsi="宋体" w:cs="宋体"/>
                <w:szCs w:val="21"/>
              </w:rPr>
            </w:pPr>
            <w:r>
              <w:rPr>
                <w:rFonts w:hint="eastAsia" w:ascii="宋体" w:hAnsi="宋体" w:cs="宋体"/>
                <w:color w:val="000000"/>
                <w:kern w:val="0"/>
                <w:szCs w:val="21"/>
                <w:lang w:bidi="ar"/>
              </w:rPr>
              <w:t>情节严重：个人处14.6万元以上20万元以下罚款。</w:t>
            </w:r>
          </w:p>
        </w:tc>
      </w:tr>
    </w:tbl>
    <w:p w14:paraId="754AD8F5">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67CE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1C559280">
            <w:pPr>
              <w:spacing w:line="34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5AD6C4EA">
            <w:pPr>
              <w:spacing w:line="340" w:lineRule="exact"/>
              <w:jc w:val="center"/>
              <w:rPr>
                <w:szCs w:val="21"/>
              </w:rPr>
            </w:pPr>
            <w:r>
              <w:rPr>
                <w:rFonts w:hint="eastAsia"/>
                <w:szCs w:val="21"/>
              </w:rPr>
              <w:t>10</w:t>
            </w:r>
          </w:p>
        </w:tc>
      </w:tr>
      <w:tr w14:paraId="53D15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D40A29B">
            <w:pPr>
              <w:spacing w:line="34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9796208">
            <w:pPr>
              <w:spacing w:line="340" w:lineRule="exact"/>
              <w:rPr>
                <w:rFonts w:ascii="宋体" w:hAnsi="宋体" w:cs="宋体"/>
                <w:color w:val="000000"/>
                <w:kern w:val="0"/>
                <w:szCs w:val="21"/>
                <w:lang w:bidi="ar"/>
              </w:rPr>
            </w:pPr>
            <w:r>
              <w:rPr>
                <w:rFonts w:hint="eastAsia" w:ascii="宋体" w:hAnsi="宋体" w:cs="宋体"/>
                <w:color w:val="000000"/>
                <w:kern w:val="0"/>
                <w:szCs w:val="21"/>
                <w:lang w:bidi="ar"/>
              </w:rPr>
              <w:t>1.未遵守药品生产质量管理规范、药品经营质量管理规范、药物非临床研究质量管理规范、药物临床试验质量管理规范等。</w:t>
            </w:r>
          </w:p>
          <w:p w14:paraId="0E4EB03F">
            <w:pPr>
              <w:spacing w:line="340" w:lineRule="exact"/>
              <w:rPr>
                <w:rFonts w:ascii="宋体" w:hAnsi="宋体" w:cs="宋体"/>
                <w:szCs w:val="21"/>
              </w:rPr>
            </w:pPr>
            <w:r>
              <w:rPr>
                <w:rFonts w:hint="eastAsia" w:ascii="宋体" w:hAnsi="宋体" w:cs="宋体"/>
                <w:color w:val="000000"/>
                <w:kern w:val="0"/>
                <w:szCs w:val="21"/>
                <w:lang w:bidi="ar"/>
              </w:rPr>
              <w:t>2.辅料、直接接触药品的包装材料和容器的生产企业及供应商未遵守国家药品监督管理局制定的质量管理规范等相关要求。</w:t>
            </w:r>
          </w:p>
        </w:tc>
      </w:tr>
      <w:tr w14:paraId="1BFC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8" w:hRule="atLeast"/>
          <w:jc w:val="center"/>
        </w:trPr>
        <w:tc>
          <w:tcPr>
            <w:tcW w:w="1147" w:type="dxa"/>
            <w:vAlign w:val="center"/>
          </w:tcPr>
          <w:p w14:paraId="53AED8F4">
            <w:pPr>
              <w:spacing w:line="34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3383F664">
            <w:pPr>
              <w:pStyle w:val="35"/>
              <w:spacing w:line="340" w:lineRule="exact"/>
              <w:ind w:right="88"/>
              <w:rPr>
                <w:szCs w:val="21"/>
              </w:rPr>
            </w:pPr>
            <w:r>
              <w:rPr>
                <w:rFonts w:hint="eastAsia"/>
                <w:spacing w:val="-5"/>
                <w:szCs w:val="21"/>
              </w:rPr>
              <w:t>《药品管理法》第一百二十六条：除本法另有规定的情形外，药品上市许可持有人、药品生产企业、药品经营企业、药物非临床安全性评价研究机构、药物临床试验机构等未遵守药品生产质量管理规范、药品经营质量管理规范、药物非临床研究质量管理规范、药物临床试验质量管理规范等的，责令限期改正，给予警告；逾期不改正的，处十万元以上五十万元以下的罚款；情节严重的，处五十万元以上二百万元以下的罚款，责令停产停业整顿直至吊销药品批准证明文件、药品生产许可证、药品经营许可证等，药物非临床安全性评价研究机构、药物临床试验机构等五年内不得开展药物非临床安全性评价研究、药物临床试验，对法定代表人、主要负责人、直接负责的主管人员和其他责任人员，没收违法行为发生期间自本单位所获收入，并处所获收入百分之十以上百分之五十以下的罚款，十年直至终身禁止从事药品生产经营等活动。</w:t>
            </w:r>
          </w:p>
          <w:p w14:paraId="4B328084">
            <w:pPr>
              <w:pStyle w:val="35"/>
              <w:spacing w:line="340" w:lineRule="exact"/>
              <w:ind w:right="-29"/>
              <w:rPr>
                <w:szCs w:val="21"/>
              </w:rPr>
            </w:pPr>
            <w:r>
              <w:rPr>
                <w:rFonts w:hint="eastAsia"/>
                <w:spacing w:val="-5"/>
                <w:szCs w:val="21"/>
              </w:rPr>
              <w:t>《药品生产监督管理办法》第六十九条：药品上市许可持有人和药品</w:t>
            </w:r>
            <w:r>
              <w:rPr>
                <w:rFonts w:hint="eastAsia"/>
                <w:spacing w:val="-9"/>
                <w:szCs w:val="21"/>
              </w:rPr>
              <w:t xml:space="preserve">生产企业未按照药品生产质量管理规范的要求生产，有下列情形之一， </w:t>
            </w:r>
            <w:r>
              <w:rPr>
                <w:rFonts w:hint="eastAsia"/>
                <w:spacing w:val="-5"/>
                <w:szCs w:val="21"/>
              </w:rPr>
              <w:t>属于《药品管理法》第一百二十六条规定的情节严重情形的，依法予</w:t>
            </w:r>
            <w:r>
              <w:rPr>
                <w:rFonts w:hint="eastAsia"/>
                <w:spacing w:val="-4"/>
                <w:szCs w:val="21"/>
              </w:rPr>
              <w:t>以处罚：</w:t>
            </w:r>
          </w:p>
          <w:p w14:paraId="46D23AC6">
            <w:pPr>
              <w:pStyle w:val="35"/>
              <w:spacing w:line="340" w:lineRule="exact"/>
              <w:ind w:right="12"/>
              <w:rPr>
                <w:szCs w:val="21"/>
              </w:rPr>
            </w:pPr>
            <w:r>
              <w:rPr>
                <w:rFonts w:hint="eastAsia"/>
                <w:szCs w:val="21"/>
              </w:rPr>
              <w:t>（一）未配备专门质量负责人独立负责药品质量管理、监督质量管理规范执行；</w:t>
            </w:r>
          </w:p>
          <w:p w14:paraId="03636400">
            <w:pPr>
              <w:pStyle w:val="35"/>
              <w:spacing w:line="340" w:lineRule="exact"/>
              <w:ind w:right="12"/>
              <w:rPr>
                <w:szCs w:val="21"/>
              </w:rPr>
            </w:pPr>
            <w:r>
              <w:rPr>
                <w:rFonts w:hint="eastAsia"/>
                <w:szCs w:val="21"/>
              </w:rPr>
              <w:t>（二）药品上市许可持有人未配备专门质量受权人履行药品上市放行责任；</w:t>
            </w:r>
          </w:p>
          <w:p w14:paraId="219F34FE">
            <w:pPr>
              <w:pStyle w:val="35"/>
              <w:spacing w:line="340" w:lineRule="exact"/>
              <w:rPr>
                <w:szCs w:val="21"/>
              </w:rPr>
            </w:pPr>
            <w:r>
              <w:rPr>
                <w:rFonts w:hint="eastAsia"/>
                <w:szCs w:val="21"/>
              </w:rPr>
              <w:t>（三）药品生产企业未配备专门质量受权人履行药品出厂放行责任；</w:t>
            </w:r>
          </w:p>
          <w:p w14:paraId="243B866E">
            <w:pPr>
              <w:pStyle w:val="35"/>
              <w:spacing w:line="340" w:lineRule="exact"/>
              <w:ind w:right="12"/>
              <w:rPr>
                <w:szCs w:val="21"/>
              </w:rPr>
            </w:pPr>
            <w:r>
              <w:rPr>
                <w:rFonts w:hint="eastAsia"/>
                <w:szCs w:val="21"/>
              </w:rPr>
              <w:t>（四）质量管理体系不能正常运行，药品生产过程控制、质量控制的记录和数据不真实；</w:t>
            </w:r>
          </w:p>
          <w:p w14:paraId="5C4E7170">
            <w:pPr>
              <w:pStyle w:val="35"/>
              <w:spacing w:line="340" w:lineRule="exact"/>
              <w:ind w:right="12"/>
              <w:rPr>
                <w:szCs w:val="21"/>
              </w:rPr>
            </w:pPr>
            <w:r>
              <w:rPr>
                <w:rFonts w:hint="eastAsia"/>
                <w:szCs w:val="21"/>
              </w:rPr>
              <w:t>（五）对已识别的风险未及时采取有效的风险控制措施，无法保证产品质量；</w:t>
            </w:r>
          </w:p>
          <w:p w14:paraId="57529518">
            <w:pPr>
              <w:pStyle w:val="35"/>
              <w:spacing w:line="340" w:lineRule="exact"/>
              <w:rPr>
                <w:szCs w:val="21"/>
              </w:rPr>
            </w:pPr>
            <w:r>
              <w:rPr>
                <w:rFonts w:hint="eastAsia"/>
                <w:szCs w:val="21"/>
              </w:rPr>
              <w:t>（六）其他严重违反药品生产质量管理规范的情形。</w:t>
            </w:r>
          </w:p>
          <w:p w14:paraId="10C6093D">
            <w:pPr>
              <w:pStyle w:val="35"/>
              <w:spacing w:line="340" w:lineRule="exact"/>
              <w:ind w:right="88"/>
              <w:rPr>
                <w:szCs w:val="21"/>
              </w:rPr>
            </w:pPr>
            <w:r>
              <w:rPr>
                <w:rFonts w:hint="eastAsia"/>
                <w:spacing w:val="-5"/>
                <w:szCs w:val="21"/>
              </w:rPr>
              <w:t>《药品生产监督管理办法》第七十条：辅料、直接接触药品的包装材料和容器的生产企业及供应商未遵守国家药品监督管理局制定的质量管理规范等相关要求，不能确保质量保证体系持续合规的，由所在地省、自治区、直辖市药品监督管理部门按照《药品管理法》第一百二十六条的规定给予处罚。</w:t>
            </w:r>
          </w:p>
          <w:p w14:paraId="12C2AAAB">
            <w:pPr>
              <w:pStyle w:val="35"/>
              <w:spacing w:line="340" w:lineRule="exact"/>
              <w:ind w:right="88"/>
              <w:rPr>
                <w:szCs w:val="21"/>
              </w:rPr>
            </w:pPr>
            <w:r>
              <w:rPr>
                <w:rFonts w:hint="eastAsia"/>
                <w:spacing w:val="-5"/>
                <w:szCs w:val="21"/>
              </w:rPr>
              <w:t>《药品注册管理办法》第一百一十三条：在药品注册过程中，药物非临床安全性评价研究机构、药物临床试验机构等，未按照规定遵守药物非临床研究质量管理规范、药物临床试验质量管理规范等的，按照</w:t>
            </w:r>
            <w:r>
              <w:rPr>
                <w:rFonts w:hint="eastAsia"/>
                <w:szCs w:val="21"/>
              </w:rPr>
              <w:t>《药品管理法》第一百二十六条处理。</w:t>
            </w:r>
          </w:p>
        </w:tc>
      </w:tr>
      <w:tr w14:paraId="4D800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152D34D">
            <w:pPr>
              <w:spacing w:line="34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22104A86">
            <w:pPr>
              <w:pStyle w:val="35"/>
              <w:spacing w:line="340" w:lineRule="exact"/>
              <w:rPr>
                <w:szCs w:val="21"/>
              </w:rPr>
            </w:pPr>
            <w:r>
              <w:rPr>
                <w:rFonts w:hint="eastAsia"/>
                <w:szCs w:val="21"/>
              </w:rPr>
              <w:t>警告</w:t>
            </w:r>
          </w:p>
          <w:p w14:paraId="1168F34B">
            <w:pPr>
              <w:pStyle w:val="35"/>
              <w:spacing w:line="340" w:lineRule="exact"/>
              <w:rPr>
                <w:szCs w:val="21"/>
              </w:rPr>
            </w:pPr>
            <w:r>
              <w:rPr>
                <w:rFonts w:hint="eastAsia"/>
                <w:szCs w:val="21"/>
              </w:rPr>
              <w:t>罚款</w:t>
            </w:r>
          </w:p>
          <w:p w14:paraId="6FFC23DB">
            <w:pPr>
              <w:pStyle w:val="35"/>
              <w:spacing w:line="340" w:lineRule="exact"/>
              <w:rPr>
                <w:szCs w:val="21"/>
                <w:lang w:val="en-US"/>
              </w:rPr>
            </w:pPr>
            <w:r>
              <w:rPr>
                <w:rFonts w:hint="eastAsia"/>
                <w:szCs w:val="21"/>
              </w:rPr>
              <w:t>责令停产停业</w:t>
            </w:r>
            <w:r>
              <w:rPr>
                <w:rFonts w:hint="eastAsia"/>
                <w:szCs w:val="21"/>
                <w:lang w:val="en-US"/>
              </w:rPr>
              <w:t>整顿</w:t>
            </w:r>
          </w:p>
          <w:p w14:paraId="552D5B50">
            <w:pPr>
              <w:pStyle w:val="35"/>
              <w:spacing w:line="340" w:lineRule="exact"/>
              <w:ind w:right="3434"/>
              <w:rPr>
                <w:spacing w:val="-6"/>
                <w:szCs w:val="21"/>
              </w:rPr>
            </w:pPr>
            <w:r>
              <w:rPr>
                <w:rFonts w:hint="eastAsia"/>
                <w:spacing w:val="-6"/>
                <w:szCs w:val="21"/>
              </w:rPr>
              <w:t>吊销药品批准证明文件，许可证</w:t>
            </w:r>
          </w:p>
          <w:p w14:paraId="1270045C">
            <w:pPr>
              <w:pStyle w:val="35"/>
              <w:spacing w:line="340" w:lineRule="exact"/>
              <w:ind w:right="3434"/>
              <w:rPr>
                <w:szCs w:val="21"/>
              </w:rPr>
            </w:pPr>
            <w:r>
              <w:rPr>
                <w:rFonts w:hint="eastAsia"/>
                <w:spacing w:val="-5"/>
                <w:szCs w:val="21"/>
              </w:rPr>
              <w:t>五年内</w:t>
            </w:r>
            <w:r>
              <w:rPr>
                <w:rFonts w:hint="eastAsia"/>
                <w:spacing w:val="-5"/>
                <w:szCs w:val="21"/>
                <w:lang w:val="en-US"/>
              </w:rPr>
              <w:t>不</w:t>
            </w:r>
            <w:r>
              <w:rPr>
                <w:rFonts w:hint="eastAsia"/>
                <w:spacing w:val="-5"/>
                <w:szCs w:val="21"/>
              </w:rPr>
              <w:t>得开</w:t>
            </w:r>
            <w:r>
              <w:rPr>
                <w:rFonts w:hint="eastAsia"/>
                <w:spacing w:val="-5"/>
                <w:szCs w:val="21"/>
                <w:lang w:val="en-US"/>
              </w:rPr>
              <w:t>展</w:t>
            </w:r>
            <w:r>
              <w:rPr>
                <w:rFonts w:hint="eastAsia"/>
                <w:spacing w:val="-5"/>
                <w:szCs w:val="21"/>
              </w:rPr>
              <w:t>相关研究、试验</w:t>
            </w:r>
          </w:p>
          <w:p w14:paraId="4BD1FF11">
            <w:pPr>
              <w:pStyle w:val="35"/>
              <w:spacing w:line="340" w:lineRule="exact"/>
              <w:rPr>
                <w:szCs w:val="21"/>
              </w:rPr>
            </w:pPr>
            <w:r>
              <w:rPr>
                <w:rFonts w:hint="eastAsia"/>
                <w:spacing w:val="-5"/>
                <w:szCs w:val="21"/>
              </w:rPr>
              <w:t>没收违法行为发生期间所获收入</w:t>
            </w:r>
          </w:p>
          <w:p w14:paraId="4B79A4B2">
            <w:pPr>
              <w:spacing w:line="340" w:lineRule="exact"/>
              <w:rPr>
                <w:rFonts w:ascii="宋体" w:hAnsi="宋体" w:cs="宋体"/>
                <w:szCs w:val="21"/>
              </w:rPr>
            </w:pPr>
            <w:r>
              <w:rPr>
                <w:rFonts w:hint="eastAsia" w:ascii="宋体" w:hAnsi="宋体" w:cs="宋体"/>
                <w:szCs w:val="21"/>
              </w:rPr>
              <w:t>禁止从业</w:t>
            </w:r>
          </w:p>
        </w:tc>
      </w:tr>
      <w:tr w14:paraId="6EE2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9B32DE8">
            <w:pPr>
              <w:spacing w:line="34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6847ECAA">
            <w:pPr>
              <w:spacing w:line="340" w:lineRule="exact"/>
              <w:rPr>
                <w:rFonts w:ascii="宋体" w:hAnsi="宋体" w:cs="宋体"/>
                <w:szCs w:val="21"/>
              </w:rPr>
            </w:pPr>
            <w:r>
              <w:rPr>
                <w:rFonts w:hint="eastAsia" w:ascii="宋体" w:hAnsi="宋体" w:cs="宋体"/>
                <w:szCs w:val="21"/>
              </w:rPr>
              <w:t>负责药品监督管理的部门</w:t>
            </w:r>
          </w:p>
          <w:p w14:paraId="7DC3D528">
            <w:pPr>
              <w:spacing w:line="340" w:lineRule="exact"/>
              <w:rPr>
                <w:rFonts w:ascii="宋体" w:hAnsi="宋体" w:cs="宋体"/>
                <w:szCs w:val="21"/>
              </w:rPr>
            </w:pPr>
            <w:r>
              <w:rPr>
                <w:rFonts w:hint="eastAsia" w:ascii="宋体" w:hAnsi="宋体" w:cs="宋体"/>
                <w:szCs w:val="21"/>
              </w:rPr>
              <w:t>原批准、发证的部门</w:t>
            </w:r>
          </w:p>
        </w:tc>
      </w:tr>
      <w:tr w14:paraId="1DFC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C1AB072">
            <w:pPr>
              <w:spacing w:line="34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075660F3">
            <w:pPr>
              <w:pStyle w:val="35"/>
              <w:spacing w:line="340" w:lineRule="exact"/>
              <w:rPr>
                <w:szCs w:val="21"/>
              </w:rPr>
            </w:pPr>
            <w:r>
              <w:rPr>
                <w:rFonts w:hint="eastAsia"/>
                <w:szCs w:val="21"/>
              </w:rPr>
              <w:t>逾期不改正的，处1</w:t>
            </w:r>
            <w:r>
              <w:rPr>
                <w:rFonts w:hint="eastAsia"/>
                <w:szCs w:val="21"/>
                <w:lang w:val="en-US"/>
              </w:rPr>
              <w:t>0</w:t>
            </w:r>
            <w:r>
              <w:rPr>
                <w:rFonts w:hint="eastAsia"/>
                <w:szCs w:val="21"/>
              </w:rPr>
              <w:t>万元以上50万元以下的罚款；</w:t>
            </w:r>
          </w:p>
          <w:p w14:paraId="1DA28C9B">
            <w:pPr>
              <w:pStyle w:val="35"/>
              <w:spacing w:line="340" w:lineRule="exact"/>
              <w:rPr>
                <w:szCs w:val="21"/>
              </w:rPr>
            </w:pPr>
            <w:r>
              <w:rPr>
                <w:rFonts w:hint="eastAsia"/>
                <w:szCs w:val="21"/>
              </w:rPr>
              <w:t>情节严重的，处50万元以上200万元以下的罚款；</w:t>
            </w:r>
          </w:p>
          <w:p w14:paraId="7A92F77A">
            <w:pPr>
              <w:pStyle w:val="35"/>
              <w:spacing w:line="340" w:lineRule="exact"/>
              <w:rPr>
                <w:szCs w:val="21"/>
              </w:rPr>
            </w:pPr>
            <w:r>
              <w:rPr>
                <w:rFonts w:hint="eastAsia"/>
                <w:spacing w:val="-3"/>
                <w:szCs w:val="21"/>
              </w:rPr>
              <w:t>个</w:t>
            </w:r>
            <w:r>
              <w:rPr>
                <w:rFonts w:hint="eastAsia"/>
                <w:spacing w:val="-5"/>
                <w:szCs w:val="21"/>
              </w:rPr>
              <w:t>人：处</w:t>
            </w:r>
            <w:r>
              <w:rPr>
                <w:rFonts w:hint="eastAsia"/>
                <w:spacing w:val="-3"/>
                <w:szCs w:val="21"/>
              </w:rPr>
              <w:t>所</w:t>
            </w:r>
            <w:r>
              <w:rPr>
                <w:rFonts w:hint="eastAsia"/>
                <w:spacing w:val="-5"/>
                <w:szCs w:val="21"/>
              </w:rPr>
              <w:t>获收</w:t>
            </w:r>
            <w:r>
              <w:rPr>
                <w:rFonts w:hint="eastAsia"/>
                <w:szCs w:val="21"/>
              </w:rPr>
              <w:t>入</w:t>
            </w:r>
            <w:r>
              <w:rPr>
                <w:rFonts w:hint="eastAsia"/>
                <w:spacing w:val="-64"/>
                <w:szCs w:val="21"/>
              </w:rPr>
              <w:t xml:space="preserve"> </w:t>
            </w:r>
            <w:r>
              <w:rPr>
                <w:rFonts w:hint="eastAsia"/>
                <w:szCs w:val="21"/>
              </w:rPr>
              <w:t>10</w:t>
            </w:r>
            <w:r>
              <w:rPr>
                <w:spacing w:val="2"/>
                <w:szCs w:val="21"/>
                <w:lang w:val="en-US" w:bidi="ar-SA"/>
              </w:rPr>
              <w:drawing>
                <wp:inline distT="0" distB="0" distL="114300" distR="114300">
                  <wp:extent cx="66675" cy="117475"/>
                  <wp:effectExtent l="0" t="0" r="9525" b="158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66675" cy="117475"/>
                          </a:xfrm>
                          <a:prstGeom prst="rect">
                            <a:avLst/>
                          </a:prstGeom>
                          <a:noFill/>
                          <a:ln w="9525">
                            <a:noFill/>
                            <a:miter/>
                          </a:ln>
                        </pic:spPr>
                      </pic:pic>
                    </a:graphicData>
                  </a:graphic>
                </wp:inline>
              </w:drawing>
            </w:r>
            <w:r>
              <w:rPr>
                <w:rFonts w:hint="eastAsia"/>
                <w:spacing w:val="-5"/>
                <w:szCs w:val="21"/>
              </w:rPr>
              <w:t>以</w:t>
            </w:r>
            <w:r>
              <w:rPr>
                <w:rFonts w:hint="eastAsia"/>
                <w:szCs w:val="21"/>
              </w:rPr>
              <w:t>上</w:t>
            </w:r>
            <w:r>
              <w:rPr>
                <w:rFonts w:hint="eastAsia"/>
                <w:spacing w:val="-64"/>
                <w:szCs w:val="21"/>
              </w:rPr>
              <w:t xml:space="preserve"> </w:t>
            </w:r>
            <w:r>
              <w:rPr>
                <w:rFonts w:hint="eastAsia"/>
                <w:szCs w:val="21"/>
              </w:rPr>
              <w:t>50</w:t>
            </w:r>
            <w:r>
              <w:rPr>
                <w:spacing w:val="2"/>
                <w:szCs w:val="21"/>
                <w:lang w:val="en-US" w:bidi="ar-SA"/>
              </w:rPr>
              <w:drawing>
                <wp:inline distT="0" distB="0" distL="114300" distR="114300">
                  <wp:extent cx="66675" cy="117475"/>
                  <wp:effectExtent l="0" t="0" r="9525" b="158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66675" cy="117475"/>
                          </a:xfrm>
                          <a:prstGeom prst="rect">
                            <a:avLst/>
                          </a:prstGeom>
                          <a:noFill/>
                          <a:ln w="9525">
                            <a:noFill/>
                            <a:miter/>
                          </a:ln>
                        </pic:spPr>
                      </pic:pic>
                    </a:graphicData>
                  </a:graphic>
                </wp:inline>
              </w:drawing>
            </w:r>
            <w:r>
              <w:rPr>
                <w:rFonts w:hint="eastAsia"/>
                <w:spacing w:val="-5"/>
                <w:szCs w:val="21"/>
              </w:rPr>
              <w:t>以下</w:t>
            </w:r>
            <w:r>
              <w:rPr>
                <w:rFonts w:hint="eastAsia"/>
                <w:spacing w:val="-3"/>
                <w:szCs w:val="21"/>
              </w:rPr>
              <w:t>的</w:t>
            </w:r>
            <w:r>
              <w:rPr>
                <w:rFonts w:hint="eastAsia"/>
                <w:spacing w:val="-5"/>
                <w:szCs w:val="21"/>
              </w:rPr>
              <w:t>罚</w:t>
            </w:r>
            <w:r>
              <w:rPr>
                <w:rFonts w:hint="eastAsia"/>
                <w:szCs w:val="21"/>
              </w:rPr>
              <w:t>款。</w:t>
            </w:r>
          </w:p>
        </w:tc>
      </w:tr>
      <w:tr w14:paraId="605C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0BDED24E">
            <w:pPr>
              <w:spacing w:line="34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0ED5C6BE">
            <w:pPr>
              <w:spacing w:line="34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316EF720">
            <w:pPr>
              <w:spacing w:line="34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300EB269">
            <w:pPr>
              <w:spacing w:line="340" w:lineRule="exact"/>
              <w:jc w:val="center"/>
              <w:rPr>
                <w:rFonts w:ascii="宋体" w:hAnsi="宋体" w:cs="宋体"/>
                <w:szCs w:val="21"/>
              </w:rPr>
            </w:pPr>
            <w:r>
              <w:rPr>
                <w:rFonts w:hint="eastAsia" w:ascii="宋体" w:hAnsi="宋体" w:cs="宋体"/>
                <w:szCs w:val="21"/>
              </w:rPr>
              <w:t>裁量基准</w:t>
            </w:r>
          </w:p>
        </w:tc>
      </w:tr>
      <w:tr w14:paraId="0704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82F98B9">
            <w:pPr>
              <w:spacing w:line="340" w:lineRule="exact"/>
              <w:jc w:val="center"/>
              <w:rPr>
                <w:rFonts w:ascii="宋体" w:hAnsi="宋体" w:cs="宋体"/>
                <w:szCs w:val="21"/>
              </w:rPr>
            </w:pPr>
          </w:p>
        </w:tc>
        <w:tc>
          <w:tcPr>
            <w:tcW w:w="1233" w:type="dxa"/>
            <w:vAlign w:val="center"/>
          </w:tcPr>
          <w:p w14:paraId="7CBD9D6E">
            <w:pPr>
              <w:spacing w:line="34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2E5C4D3F">
            <w:pPr>
              <w:spacing w:line="34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7F4499EA">
            <w:pPr>
              <w:spacing w:line="340" w:lineRule="exact"/>
              <w:rPr>
                <w:rFonts w:ascii="宋体" w:hAnsi="宋体" w:cs="宋体"/>
                <w:color w:val="000000"/>
                <w:kern w:val="0"/>
                <w:szCs w:val="21"/>
                <w:lang w:bidi="ar"/>
              </w:rPr>
            </w:pPr>
            <w:r>
              <w:rPr>
                <w:rFonts w:hint="eastAsia" w:ascii="宋体" w:hAnsi="宋体" w:cs="宋体"/>
                <w:color w:val="000000"/>
                <w:kern w:val="0"/>
                <w:szCs w:val="21"/>
                <w:lang w:bidi="ar"/>
              </w:rPr>
              <w:t>22万元以上38万元以下的罚款；</w:t>
            </w:r>
          </w:p>
          <w:p w14:paraId="570192B4">
            <w:pPr>
              <w:spacing w:line="340" w:lineRule="exact"/>
              <w:rPr>
                <w:rFonts w:ascii="宋体" w:hAnsi="宋体" w:cs="宋体"/>
                <w:szCs w:val="21"/>
              </w:rPr>
            </w:pPr>
            <w:r>
              <w:rPr>
                <w:rFonts w:hint="eastAsia" w:ascii="宋体" w:hAnsi="宋体" w:cs="宋体"/>
                <w:color w:val="000000"/>
                <w:kern w:val="0"/>
                <w:szCs w:val="21"/>
                <w:lang w:bidi="ar"/>
              </w:rPr>
              <w:t>情节严重：处95万元以上155万元以下罚款；个人处所获收入22%以上38%以下的罚款。</w:t>
            </w:r>
          </w:p>
        </w:tc>
      </w:tr>
      <w:tr w14:paraId="5EEFF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912BA46">
            <w:pPr>
              <w:spacing w:line="340" w:lineRule="exact"/>
              <w:jc w:val="center"/>
              <w:rPr>
                <w:rFonts w:ascii="宋体" w:hAnsi="宋体" w:cs="宋体"/>
                <w:szCs w:val="21"/>
              </w:rPr>
            </w:pPr>
          </w:p>
        </w:tc>
        <w:tc>
          <w:tcPr>
            <w:tcW w:w="1233" w:type="dxa"/>
            <w:vAlign w:val="center"/>
          </w:tcPr>
          <w:p w14:paraId="25505ABC">
            <w:pPr>
              <w:spacing w:line="34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787FF3E6">
            <w:pPr>
              <w:spacing w:line="34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4E43E9C0">
            <w:pPr>
              <w:spacing w:line="340" w:lineRule="exact"/>
              <w:rPr>
                <w:rFonts w:ascii="宋体" w:hAnsi="宋体" w:cs="宋体"/>
                <w:szCs w:val="21"/>
              </w:rPr>
            </w:pPr>
            <w:r>
              <w:rPr>
                <w:rFonts w:hint="eastAsia" w:ascii="宋体" w:hAnsi="宋体" w:cs="宋体"/>
                <w:color w:val="000000"/>
                <w:kern w:val="0"/>
                <w:szCs w:val="21"/>
                <w:lang w:bidi="ar"/>
              </w:rPr>
              <w:t>逾期不改正不适用减轻罚款。</w:t>
            </w:r>
          </w:p>
        </w:tc>
      </w:tr>
      <w:tr w14:paraId="079A4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jc w:val="center"/>
        </w:trPr>
        <w:tc>
          <w:tcPr>
            <w:tcW w:w="1147" w:type="dxa"/>
            <w:vMerge w:val="continue"/>
            <w:vAlign w:val="center"/>
          </w:tcPr>
          <w:p w14:paraId="469D7812">
            <w:pPr>
              <w:spacing w:line="340" w:lineRule="exact"/>
              <w:jc w:val="center"/>
              <w:rPr>
                <w:rFonts w:ascii="宋体" w:hAnsi="宋体" w:cs="宋体"/>
                <w:szCs w:val="21"/>
              </w:rPr>
            </w:pPr>
          </w:p>
        </w:tc>
        <w:tc>
          <w:tcPr>
            <w:tcW w:w="1233" w:type="dxa"/>
            <w:vAlign w:val="center"/>
          </w:tcPr>
          <w:p w14:paraId="5D4C384D">
            <w:pPr>
              <w:spacing w:line="34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33787C4A">
            <w:pPr>
              <w:widowControl/>
              <w:spacing w:line="340" w:lineRule="exact"/>
              <w:jc w:val="left"/>
              <w:textAlignment w:val="center"/>
              <w:rPr>
                <w:rFonts w:ascii="宋体" w:hAnsi="宋体" w:cs="宋体"/>
                <w:kern w:val="0"/>
                <w:szCs w:val="21"/>
                <w:lang w:bidi="ar"/>
              </w:rPr>
            </w:pPr>
            <w:r>
              <w:rPr>
                <w:rFonts w:hint="eastAsia" w:ascii="宋体" w:hAnsi="宋体" w:cs="宋体"/>
                <w:kern w:val="0"/>
                <w:szCs w:val="21"/>
                <w:lang w:bidi="ar"/>
              </w:rPr>
              <w:t>1.生产行为符合质量管理规范的，或者生产经营过程控制符合法律规定的。</w:t>
            </w:r>
          </w:p>
          <w:p w14:paraId="11A7EF66">
            <w:pPr>
              <w:spacing w:line="340" w:lineRule="exact"/>
              <w:rPr>
                <w:rFonts w:ascii="宋体" w:hAnsi="宋体" w:cs="宋体"/>
                <w:kern w:val="0"/>
                <w:szCs w:val="21"/>
                <w:lang w:bidi="ar"/>
              </w:rPr>
            </w:pPr>
            <w:r>
              <w:rPr>
                <w:rFonts w:hint="eastAsia" w:ascii="宋体" w:hAnsi="宋体" w:cs="宋体"/>
                <w:kern w:val="0"/>
                <w:szCs w:val="21"/>
                <w:lang w:bidi="ar"/>
              </w:rPr>
              <w:t>2.已有相应整改计划并组织实施，但尚未全部完成。</w:t>
            </w:r>
          </w:p>
        </w:tc>
        <w:tc>
          <w:tcPr>
            <w:tcW w:w="4447" w:type="dxa"/>
            <w:vAlign w:val="center"/>
          </w:tcPr>
          <w:p w14:paraId="4C724EEA">
            <w:pPr>
              <w:spacing w:line="340" w:lineRule="exact"/>
              <w:rPr>
                <w:rFonts w:ascii="宋体" w:hAnsi="宋体" w:cs="宋体"/>
                <w:color w:val="000000"/>
                <w:kern w:val="0"/>
                <w:szCs w:val="21"/>
                <w:lang w:bidi="ar"/>
              </w:rPr>
            </w:pPr>
            <w:r>
              <w:rPr>
                <w:rFonts w:hint="eastAsia" w:ascii="宋体" w:hAnsi="宋体" w:cs="宋体"/>
                <w:color w:val="000000"/>
                <w:kern w:val="0"/>
                <w:szCs w:val="21"/>
                <w:lang w:bidi="ar"/>
              </w:rPr>
              <w:t>10万元以上22万元以下的罚款；</w:t>
            </w:r>
          </w:p>
          <w:p w14:paraId="1E19DBD7">
            <w:pPr>
              <w:spacing w:line="340" w:lineRule="exact"/>
              <w:rPr>
                <w:rFonts w:ascii="宋体" w:hAnsi="宋体" w:cs="宋体"/>
                <w:szCs w:val="21"/>
              </w:rPr>
            </w:pPr>
            <w:r>
              <w:rPr>
                <w:rFonts w:hint="eastAsia" w:ascii="宋体" w:hAnsi="宋体" w:cs="宋体"/>
                <w:color w:val="000000"/>
                <w:kern w:val="0"/>
                <w:szCs w:val="21"/>
                <w:lang w:bidi="ar"/>
              </w:rPr>
              <w:t>情节严重：处50万元以上95万元以下罚款；个人处所获收入10%以上22%以下罚款。</w:t>
            </w:r>
          </w:p>
        </w:tc>
      </w:tr>
      <w:tr w14:paraId="6B92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3" w:hRule="atLeast"/>
          <w:jc w:val="center"/>
        </w:trPr>
        <w:tc>
          <w:tcPr>
            <w:tcW w:w="1147" w:type="dxa"/>
            <w:vMerge w:val="continue"/>
            <w:vAlign w:val="center"/>
          </w:tcPr>
          <w:p w14:paraId="3F03B25E">
            <w:pPr>
              <w:spacing w:line="340" w:lineRule="exact"/>
              <w:jc w:val="center"/>
              <w:rPr>
                <w:rFonts w:ascii="宋体" w:hAnsi="宋体" w:cs="宋体"/>
                <w:szCs w:val="21"/>
              </w:rPr>
            </w:pPr>
          </w:p>
        </w:tc>
        <w:tc>
          <w:tcPr>
            <w:tcW w:w="1233" w:type="dxa"/>
            <w:vAlign w:val="center"/>
          </w:tcPr>
          <w:p w14:paraId="4F544435">
            <w:pPr>
              <w:spacing w:line="34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5E65B31E">
            <w:pPr>
              <w:widowControl/>
              <w:spacing w:line="340" w:lineRule="exact"/>
              <w:jc w:val="left"/>
              <w:textAlignment w:val="center"/>
              <w:rPr>
                <w:rFonts w:ascii="宋体" w:hAnsi="宋体" w:cs="宋体"/>
                <w:kern w:val="0"/>
                <w:szCs w:val="21"/>
                <w:lang w:bidi="ar"/>
              </w:rPr>
            </w:pPr>
            <w:r>
              <w:rPr>
                <w:rFonts w:hint="eastAsia" w:ascii="宋体" w:hAnsi="宋体" w:cs="宋体"/>
                <w:kern w:val="0"/>
                <w:szCs w:val="21"/>
                <w:lang w:bidi="ar"/>
              </w:rPr>
              <w:t>1.未在期限内完成整改，且提供变造的整改材料及数据的。</w:t>
            </w:r>
          </w:p>
          <w:p w14:paraId="3EBF75D4">
            <w:pPr>
              <w:spacing w:line="340" w:lineRule="exact"/>
              <w:rPr>
                <w:rFonts w:ascii="宋体" w:hAnsi="宋体" w:cs="宋体"/>
                <w:szCs w:val="21"/>
              </w:rPr>
            </w:pPr>
            <w:r>
              <w:rPr>
                <w:rFonts w:hint="eastAsia" w:ascii="宋体" w:hAnsi="宋体" w:cs="宋体"/>
                <w:kern w:val="0"/>
                <w:szCs w:val="21"/>
                <w:lang w:bidi="ar"/>
              </w:rPr>
              <w:t>2.再次检查发现未制定整改计划，且主要缺陷项未整改的。</w:t>
            </w:r>
          </w:p>
        </w:tc>
        <w:tc>
          <w:tcPr>
            <w:tcW w:w="4447" w:type="dxa"/>
            <w:vAlign w:val="center"/>
          </w:tcPr>
          <w:p w14:paraId="2016A7C8">
            <w:pPr>
              <w:spacing w:line="340" w:lineRule="exact"/>
              <w:rPr>
                <w:rFonts w:ascii="宋体" w:hAnsi="宋体" w:cs="宋体"/>
                <w:color w:val="000000"/>
                <w:kern w:val="0"/>
                <w:szCs w:val="21"/>
                <w:lang w:bidi="ar"/>
              </w:rPr>
            </w:pPr>
            <w:r>
              <w:rPr>
                <w:rFonts w:hint="eastAsia" w:ascii="宋体" w:hAnsi="宋体" w:cs="宋体"/>
                <w:color w:val="000000"/>
                <w:kern w:val="0"/>
                <w:szCs w:val="21"/>
                <w:lang w:bidi="ar"/>
              </w:rPr>
              <w:t>38万元以上50万元以下的罚款；</w:t>
            </w:r>
          </w:p>
          <w:p w14:paraId="507E054A">
            <w:pPr>
              <w:spacing w:line="340" w:lineRule="exact"/>
              <w:rPr>
                <w:rFonts w:ascii="宋体" w:hAnsi="宋体" w:cs="宋体"/>
                <w:szCs w:val="21"/>
              </w:rPr>
            </w:pPr>
            <w:r>
              <w:rPr>
                <w:rFonts w:hint="eastAsia" w:ascii="宋体" w:hAnsi="宋体" w:cs="宋体"/>
                <w:color w:val="000000"/>
                <w:kern w:val="0"/>
                <w:szCs w:val="21"/>
                <w:lang w:bidi="ar"/>
              </w:rPr>
              <w:t>情节严重：155万元以上200万元以下罚款；个人处所获收入38%以上50%以下的罚款。</w:t>
            </w:r>
          </w:p>
        </w:tc>
      </w:tr>
    </w:tbl>
    <w:p w14:paraId="4C7D5EAA">
      <w:pPr>
        <w:spacing w:line="520" w:lineRule="exact"/>
        <w:rPr>
          <w:rFonts w:ascii="方正楷体_GBK" w:hAnsi="宋体" w:eastAsia="方正楷体_GBK"/>
          <w:sz w:val="32"/>
          <w:szCs w:val="32"/>
        </w:rPr>
      </w:pPr>
    </w:p>
    <w:p w14:paraId="4465ED3B">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3133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242482AF">
            <w:pPr>
              <w:spacing w:line="34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437F93F0">
            <w:pPr>
              <w:spacing w:line="340" w:lineRule="exact"/>
              <w:jc w:val="center"/>
              <w:rPr>
                <w:szCs w:val="21"/>
              </w:rPr>
            </w:pPr>
            <w:r>
              <w:rPr>
                <w:rFonts w:hint="eastAsia"/>
                <w:szCs w:val="21"/>
              </w:rPr>
              <w:t>11</w:t>
            </w:r>
          </w:p>
        </w:tc>
      </w:tr>
      <w:tr w14:paraId="6578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A3C4318">
            <w:pPr>
              <w:spacing w:line="34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A1AB5C9">
            <w:pPr>
              <w:spacing w:line="340" w:lineRule="exact"/>
              <w:rPr>
                <w:rFonts w:ascii="宋体" w:hAnsi="宋体" w:cs="宋体"/>
                <w:kern w:val="0"/>
                <w:szCs w:val="21"/>
                <w:lang w:bidi="ar"/>
              </w:rPr>
            </w:pPr>
            <w:r>
              <w:rPr>
                <w:rFonts w:hint="eastAsia" w:ascii="宋体" w:hAnsi="宋体" w:cs="宋体"/>
                <w:kern w:val="0"/>
                <w:szCs w:val="21"/>
                <w:lang w:bidi="ar"/>
              </w:rPr>
              <w:t>1.开展生物等效性试验未备案。</w:t>
            </w:r>
          </w:p>
          <w:p w14:paraId="4C526932">
            <w:pPr>
              <w:spacing w:line="340" w:lineRule="exact"/>
              <w:rPr>
                <w:rFonts w:ascii="宋体" w:hAnsi="宋体" w:cs="宋体"/>
                <w:kern w:val="0"/>
                <w:szCs w:val="21"/>
                <w:lang w:bidi="ar"/>
              </w:rPr>
            </w:pPr>
            <w:r>
              <w:rPr>
                <w:rFonts w:hint="eastAsia" w:ascii="宋体" w:hAnsi="宋体" w:cs="宋体"/>
                <w:kern w:val="0"/>
                <w:szCs w:val="21"/>
                <w:lang w:bidi="ar"/>
              </w:rPr>
              <w:t>2.药物临床试验期间，发现存在安全性问题或者其他风险，临床试验申办者未及时调整临床试验方案、暂停或者终止临床试验，或者未向国务院药品监督管理部门报告。</w:t>
            </w:r>
          </w:p>
          <w:p w14:paraId="1B24CC8F">
            <w:pPr>
              <w:spacing w:line="340" w:lineRule="exact"/>
              <w:rPr>
                <w:rFonts w:ascii="宋体" w:hAnsi="宋体" w:cs="宋体"/>
                <w:kern w:val="0"/>
                <w:szCs w:val="21"/>
                <w:lang w:bidi="ar"/>
              </w:rPr>
            </w:pPr>
            <w:r>
              <w:rPr>
                <w:rFonts w:hint="eastAsia" w:ascii="宋体" w:hAnsi="宋体" w:cs="宋体"/>
                <w:kern w:val="0"/>
                <w:szCs w:val="21"/>
                <w:lang w:bidi="ar"/>
              </w:rPr>
              <w:t>3.未按照规定建立并实施药品追溯制度。</w:t>
            </w:r>
          </w:p>
          <w:p w14:paraId="1D0EE446">
            <w:pPr>
              <w:spacing w:line="340" w:lineRule="exact"/>
              <w:rPr>
                <w:rFonts w:ascii="宋体" w:hAnsi="宋体" w:cs="宋体"/>
                <w:kern w:val="0"/>
                <w:szCs w:val="21"/>
                <w:lang w:bidi="ar"/>
              </w:rPr>
            </w:pPr>
            <w:r>
              <w:rPr>
                <w:rFonts w:hint="eastAsia" w:ascii="宋体" w:hAnsi="宋体" w:cs="宋体"/>
                <w:kern w:val="0"/>
                <w:szCs w:val="21"/>
                <w:lang w:bidi="ar"/>
              </w:rPr>
              <w:t>4.未按照规定提交年度报告。</w:t>
            </w:r>
          </w:p>
          <w:p w14:paraId="38E73A69">
            <w:pPr>
              <w:spacing w:line="340" w:lineRule="exact"/>
              <w:rPr>
                <w:rFonts w:ascii="宋体" w:hAnsi="宋体" w:cs="宋体"/>
                <w:kern w:val="0"/>
                <w:szCs w:val="21"/>
                <w:lang w:bidi="ar"/>
              </w:rPr>
            </w:pPr>
            <w:r>
              <w:rPr>
                <w:rFonts w:hint="eastAsia" w:ascii="宋体" w:hAnsi="宋体" w:cs="宋体"/>
                <w:kern w:val="0"/>
                <w:szCs w:val="21"/>
                <w:lang w:bidi="ar"/>
              </w:rPr>
              <w:t>5.未按照规定对药品生产过程中的变更进行备案或者报告。</w:t>
            </w:r>
          </w:p>
          <w:p w14:paraId="343F0C54">
            <w:pPr>
              <w:spacing w:line="340" w:lineRule="exact"/>
              <w:rPr>
                <w:rFonts w:ascii="宋体" w:hAnsi="宋体" w:cs="宋体"/>
                <w:kern w:val="0"/>
                <w:szCs w:val="21"/>
                <w:lang w:bidi="ar"/>
              </w:rPr>
            </w:pPr>
            <w:r>
              <w:rPr>
                <w:rFonts w:hint="eastAsia" w:ascii="宋体" w:hAnsi="宋体" w:cs="宋体"/>
                <w:kern w:val="0"/>
                <w:szCs w:val="21"/>
                <w:lang w:bidi="ar"/>
              </w:rPr>
              <w:t>6.未制定药品上市后风险管理计划。</w:t>
            </w:r>
          </w:p>
          <w:p w14:paraId="2A677A7C">
            <w:pPr>
              <w:spacing w:line="340" w:lineRule="exact"/>
              <w:rPr>
                <w:rFonts w:ascii="宋体" w:hAnsi="宋体" w:cs="宋体"/>
                <w:szCs w:val="21"/>
              </w:rPr>
            </w:pPr>
            <w:r>
              <w:rPr>
                <w:rFonts w:hint="eastAsia" w:ascii="宋体" w:hAnsi="宋体" w:cs="宋体"/>
                <w:kern w:val="0"/>
                <w:szCs w:val="21"/>
                <w:lang w:bidi="ar"/>
              </w:rPr>
              <w:t>7.未按照规定开展药品上市后研究或者上市后评价。</w:t>
            </w:r>
          </w:p>
        </w:tc>
      </w:tr>
      <w:tr w14:paraId="3F45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7A074F9">
            <w:pPr>
              <w:spacing w:line="34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00AA0BA1">
            <w:pPr>
              <w:pStyle w:val="35"/>
              <w:keepNext w:val="0"/>
              <w:keepLines w:val="0"/>
              <w:pageBreakBefore w:val="0"/>
              <w:widowControl w:val="0"/>
              <w:kinsoku/>
              <w:wordWrap/>
              <w:overflowPunct/>
              <w:topLinePunct w:val="0"/>
              <w:autoSpaceDE/>
              <w:autoSpaceDN/>
              <w:bidi w:val="0"/>
              <w:adjustRightInd/>
              <w:snapToGrid/>
              <w:spacing w:line="300" w:lineRule="exact"/>
              <w:ind w:right="-29"/>
              <w:textAlignment w:val="auto"/>
              <w:rPr>
                <w:szCs w:val="21"/>
              </w:rPr>
            </w:pPr>
            <w:r>
              <w:rPr>
                <w:rFonts w:hint="eastAsia"/>
                <w:spacing w:val="-12"/>
                <w:szCs w:val="21"/>
              </w:rPr>
              <w:t xml:space="preserve">《药品管理法》第一百二十七条：违反本法规定，有下列行为之一的， </w:t>
            </w:r>
            <w:r>
              <w:rPr>
                <w:rFonts w:hint="eastAsia"/>
                <w:spacing w:val="-5"/>
                <w:szCs w:val="21"/>
              </w:rPr>
              <w:t>责令限期改正，给予警告；逾期不改正的，处十万元以上五十万元以</w:t>
            </w:r>
            <w:r>
              <w:rPr>
                <w:rFonts w:hint="eastAsia"/>
                <w:spacing w:val="-4"/>
                <w:szCs w:val="21"/>
              </w:rPr>
              <w:t>下的罚款：</w:t>
            </w:r>
          </w:p>
          <w:p w14:paraId="4AD9A8EE">
            <w:pPr>
              <w:pStyle w:val="35"/>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pacing w:val="-3"/>
                <w:szCs w:val="21"/>
              </w:rPr>
              <w:t>（</w:t>
            </w:r>
            <w:r>
              <w:rPr>
                <w:rFonts w:hint="eastAsia"/>
                <w:spacing w:val="-5"/>
                <w:szCs w:val="21"/>
              </w:rPr>
              <w:t>一）开展生物等效性试验未备案；</w:t>
            </w:r>
          </w:p>
          <w:p w14:paraId="6ED31279">
            <w:pPr>
              <w:pStyle w:val="35"/>
              <w:keepNext w:val="0"/>
              <w:keepLines w:val="0"/>
              <w:pageBreakBefore w:val="0"/>
              <w:widowControl w:val="0"/>
              <w:kinsoku/>
              <w:wordWrap/>
              <w:overflowPunct/>
              <w:topLinePunct w:val="0"/>
              <w:autoSpaceDE/>
              <w:autoSpaceDN/>
              <w:bidi w:val="0"/>
              <w:adjustRightInd/>
              <w:snapToGrid/>
              <w:spacing w:line="300" w:lineRule="exact"/>
              <w:ind w:right="89"/>
              <w:textAlignment w:val="auto"/>
              <w:rPr>
                <w:szCs w:val="21"/>
              </w:rPr>
            </w:pPr>
            <w:r>
              <w:rPr>
                <w:rFonts w:hint="eastAsia"/>
                <w:spacing w:val="-3"/>
                <w:szCs w:val="21"/>
              </w:rPr>
              <w:t>（二）</w:t>
            </w:r>
            <w:r>
              <w:rPr>
                <w:rFonts w:hint="eastAsia"/>
                <w:spacing w:val="-5"/>
                <w:szCs w:val="21"/>
              </w:rPr>
              <w:t>药物临床试验期间，发现存在安全性问题或者其他风险，临床试验申办者未及时调整临床试验方案、暂停或者终止临床试验，或者未向国务院药品监督管理部门报告；</w:t>
            </w:r>
          </w:p>
          <w:p w14:paraId="083992BD">
            <w:pPr>
              <w:pStyle w:val="35"/>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（三）未按照规定建立并实施药品追溯制度；</w:t>
            </w:r>
          </w:p>
          <w:p w14:paraId="7A2E92DA">
            <w:pPr>
              <w:pStyle w:val="35"/>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（四）未按照规定提交年度报告；</w:t>
            </w:r>
          </w:p>
          <w:p w14:paraId="4A3B6C6C">
            <w:pPr>
              <w:pStyle w:val="35"/>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（五）未按照规定对药品生产过程中的变更进行备案或者报告；</w:t>
            </w:r>
          </w:p>
          <w:p w14:paraId="401F1486">
            <w:pPr>
              <w:pStyle w:val="35"/>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（六）未制定药品上市后风险管理计划；</w:t>
            </w:r>
          </w:p>
          <w:p w14:paraId="73E8B997">
            <w:pPr>
              <w:pStyle w:val="35"/>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（七）未按照规定开展药品上市后研究或者上市后评价。</w:t>
            </w:r>
          </w:p>
          <w:p w14:paraId="3775F2DC">
            <w:pPr>
              <w:pStyle w:val="35"/>
              <w:keepNext w:val="0"/>
              <w:keepLines w:val="0"/>
              <w:pageBreakBefore w:val="0"/>
              <w:widowControl w:val="0"/>
              <w:kinsoku/>
              <w:wordWrap/>
              <w:overflowPunct/>
              <w:topLinePunct w:val="0"/>
              <w:autoSpaceDE/>
              <w:autoSpaceDN/>
              <w:bidi w:val="0"/>
              <w:adjustRightInd/>
              <w:snapToGrid/>
              <w:spacing w:line="300" w:lineRule="exact"/>
              <w:ind w:right="13"/>
              <w:textAlignment w:val="auto"/>
              <w:rPr>
                <w:szCs w:val="21"/>
              </w:rPr>
            </w:pPr>
            <w:r>
              <w:rPr>
                <w:rFonts w:hint="eastAsia"/>
                <w:szCs w:val="21"/>
              </w:rPr>
              <w:t>《药品注册管理办法》第一百一十四条后段：开展生物等效性试验未备案的，按照《药品管理法》第一百二十七条处理。</w:t>
            </w:r>
          </w:p>
          <w:p w14:paraId="131782A9">
            <w:pPr>
              <w:pStyle w:val="35"/>
              <w:keepNext w:val="0"/>
              <w:keepLines w:val="0"/>
              <w:pageBreakBefore w:val="0"/>
              <w:widowControl w:val="0"/>
              <w:kinsoku/>
              <w:wordWrap/>
              <w:overflowPunct/>
              <w:topLinePunct w:val="0"/>
              <w:autoSpaceDE/>
              <w:autoSpaceDN/>
              <w:bidi w:val="0"/>
              <w:adjustRightInd/>
              <w:snapToGrid/>
              <w:spacing w:line="300" w:lineRule="exact"/>
              <w:ind w:right="89"/>
              <w:textAlignment w:val="auto"/>
              <w:rPr>
                <w:szCs w:val="21"/>
              </w:rPr>
            </w:pPr>
            <w:r>
              <w:rPr>
                <w:rFonts w:hint="eastAsia"/>
                <w:spacing w:val="-5"/>
                <w:szCs w:val="21"/>
              </w:rPr>
              <w:t>《药品注册管理办法》第一百一十五条：药物临床试验期间，发现存在安全性问题或者其他风险，临床试验申办者未及时调整临床试验方案、暂停或者终止临床试验，或者未向国家药品监督管理局报告的，</w:t>
            </w:r>
            <w:r>
              <w:rPr>
                <w:rFonts w:hint="eastAsia"/>
                <w:szCs w:val="21"/>
              </w:rPr>
              <w:t>按照《药品管理法》第一百二十七条处理。</w:t>
            </w:r>
          </w:p>
        </w:tc>
      </w:tr>
      <w:tr w14:paraId="1D86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5B4B87B">
            <w:pPr>
              <w:spacing w:line="34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6D009D95">
            <w:pPr>
              <w:pStyle w:val="35"/>
              <w:spacing w:line="340" w:lineRule="exact"/>
              <w:rPr>
                <w:szCs w:val="21"/>
              </w:rPr>
            </w:pPr>
            <w:r>
              <w:rPr>
                <w:rFonts w:hint="eastAsia"/>
                <w:szCs w:val="21"/>
              </w:rPr>
              <w:t>警告</w:t>
            </w:r>
          </w:p>
          <w:p w14:paraId="7E20C605">
            <w:pPr>
              <w:pStyle w:val="35"/>
              <w:spacing w:line="340" w:lineRule="exact"/>
              <w:rPr>
                <w:szCs w:val="21"/>
              </w:rPr>
            </w:pPr>
            <w:r>
              <w:rPr>
                <w:rFonts w:hint="eastAsia"/>
                <w:szCs w:val="21"/>
              </w:rPr>
              <w:t>罚款</w:t>
            </w:r>
          </w:p>
        </w:tc>
      </w:tr>
      <w:tr w14:paraId="22E4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7F42E25">
            <w:pPr>
              <w:spacing w:line="34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13378558">
            <w:pPr>
              <w:spacing w:line="340" w:lineRule="exact"/>
              <w:rPr>
                <w:rFonts w:ascii="宋体" w:hAnsi="宋体" w:cs="宋体"/>
                <w:szCs w:val="21"/>
              </w:rPr>
            </w:pPr>
            <w:r>
              <w:rPr>
                <w:rFonts w:hint="eastAsia" w:ascii="宋体" w:hAnsi="宋体" w:cs="宋体"/>
                <w:szCs w:val="21"/>
              </w:rPr>
              <w:t>负责药品监督管理的部门</w:t>
            </w:r>
          </w:p>
        </w:tc>
      </w:tr>
      <w:tr w14:paraId="0105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EE64573">
            <w:pPr>
              <w:spacing w:line="34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CBDF220">
            <w:pPr>
              <w:pStyle w:val="35"/>
              <w:spacing w:line="340" w:lineRule="exact"/>
              <w:rPr>
                <w:szCs w:val="21"/>
              </w:rPr>
            </w:pPr>
            <w:r>
              <w:rPr>
                <w:rFonts w:hint="eastAsia"/>
                <w:szCs w:val="21"/>
              </w:rPr>
              <w:t>处10万元以上 50 万元以下的罚款。</w:t>
            </w:r>
          </w:p>
        </w:tc>
      </w:tr>
      <w:tr w14:paraId="67953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17B8ED79">
            <w:pPr>
              <w:spacing w:line="34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26722125">
            <w:pPr>
              <w:spacing w:line="34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3D248249">
            <w:pPr>
              <w:spacing w:line="34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00DB975C">
            <w:pPr>
              <w:spacing w:line="340" w:lineRule="exact"/>
              <w:jc w:val="center"/>
              <w:rPr>
                <w:rFonts w:ascii="宋体" w:hAnsi="宋体" w:cs="宋体"/>
                <w:szCs w:val="21"/>
              </w:rPr>
            </w:pPr>
            <w:r>
              <w:rPr>
                <w:rFonts w:hint="eastAsia" w:ascii="宋体" w:hAnsi="宋体" w:cs="宋体"/>
                <w:szCs w:val="21"/>
              </w:rPr>
              <w:t>裁量基准</w:t>
            </w:r>
          </w:p>
        </w:tc>
      </w:tr>
      <w:tr w14:paraId="0BB3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0C4A82B">
            <w:pPr>
              <w:spacing w:line="340" w:lineRule="exact"/>
              <w:jc w:val="center"/>
              <w:rPr>
                <w:rFonts w:ascii="宋体" w:hAnsi="宋体" w:cs="宋体"/>
                <w:szCs w:val="21"/>
              </w:rPr>
            </w:pPr>
          </w:p>
        </w:tc>
        <w:tc>
          <w:tcPr>
            <w:tcW w:w="1233" w:type="dxa"/>
            <w:vAlign w:val="center"/>
          </w:tcPr>
          <w:p w14:paraId="32B790C2">
            <w:pPr>
              <w:spacing w:line="340" w:lineRule="exact"/>
              <w:rPr>
                <w:rFonts w:ascii="宋体" w:hAnsi="宋体" w:cs="宋体"/>
                <w:szCs w:val="21"/>
              </w:rPr>
            </w:pPr>
            <w:r>
              <w:rPr>
                <w:rFonts w:hint="eastAsia" w:ascii="宋体" w:hAnsi="宋体" w:cs="宋体"/>
                <w:szCs w:val="21"/>
              </w:rPr>
              <w:t>一般处罚</w:t>
            </w:r>
          </w:p>
        </w:tc>
        <w:tc>
          <w:tcPr>
            <w:tcW w:w="3543" w:type="dxa"/>
            <w:vAlign w:val="center"/>
          </w:tcPr>
          <w:p w14:paraId="01E75BD6">
            <w:pPr>
              <w:spacing w:line="34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3999CAC1">
            <w:pPr>
              <w:spacing w:line="340" w:lineRule="exact"/>
              <w:rPr>
                <w:rFonts w:ascii="宋体" w:hAnsi="宋体" w:cs="宋体"/>
                <w:szCs w:val="21"/>
              </w:rPr>
            </w:pPr>
            <w:r>
              <w:rPr>
                <w:rFonts w:hint="eastAsia" w:ascii="宋体" w:hAnsi="宋体" w:cs="宋体"/>
                <w:kern w:val="0"/>
                <w:szCs w:val="21"/>
                <w:lang w:bidi="ar"/>
              </w:rPr>
              <w:t>22万元以上38万元以下的罚款。</w:t>
            </w:r>
          </w:p>
        </w:tc>
      </w:tr>
      <w:tr w14:paraId="2944F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78832B8">
            <w:pPr>
              <w:spacing w:line="340" w:lineRule="exact"/>
              <w:jc w:val="center"/>
              <w:rPr>
                <w:rFonts w:ascii="宋体" w:hAnsi="宋体" w:cs="宋体"/>
                <w:szCs w:val="21"/>
              </w:rPr>
            </w:pPr>
          </w:p>
        </w:tc>
        <w:tc>
          <w:tcPr>
            <w:tcW w:w="1233" w:type="dxa"/>
            <w:vAlign w:val="center"/>
          </w:tcPr>
          <w:p w14:paraId="6D17FB9B">
            <w:pPr>
              <w:spacing w:line="340" w:lineRule="exact"/>
              <w:rPr>
                <w:rFonts w:ascii="宋体" w:hAnsi="宋体" w:cs="宋体"/>
                <w:szCs w:val="21"/>
              </w:rPr>
            </w:pPr>
            <w:r>
              <w:rPr>
                <w:rFonts w:hint="eastAsia" w:ascii="宋体" w:hAnsi="宋体" w:cs="宋体"/>
                <w:szCs w:val="21"/>
              </w:rPr>
              <w:t>减轻处罚</w:t>
            </w:r>
          </w:p>
        </w:tc>
        <w:tc>
          <w:tcPr>
            <w:tcW w:w="3543" w:type="dxa"/>
            <w:vAlign w:val="center"/>
          </w:tcPr>
          <w:p w14:paraId="178207B6">
            <w:pPr>
              <w:spacing w:line="34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3835D06E">
            <w:pPr>
              <w:spacing w:line="340" w:lineRule="exact"/>
              <w:rPr>
                <w:rFonts w:ascii="宋体" w:hAnsi="宋体" w:cs="宋体"/>
                <w:szCs w:val="21"/>
              </w:rPr>
            </w:pPr>
            <w:r>
              <w:rPr>
                <w:rFonts w:hint="eastAsia" w:ascii="宋体" w:hAnsi="宋体" w:cs="宋体"/>
                <w:color w:val="000000"/>
                <w:kern w:val="0"/>
                <w:szCs w:val="21"/>
                <w:lang w:bidi="ar"/>
              </w:rPr>
              <w:t>逾期不改正不适用减轻罚款。</w:t>
            </w:r>
          </w:p>
        </w:tc>
      </w:tr>
      <w:tr w14:paraId="3453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9ABDE92">
            <w:pPr>
              <w:spacing w:line="340" w:lineRule="exact"/>
              <w:jc w:val="center"/>
              <w:rPr>
                <w:rFonts w:ascii="宋体" w:hAnsi="宋体" w:cs="宋体"/>
                <w:szCs w:val="21"/>
              </w:rPr>
            </w:pPr>
          </w:p>
        </w:tc>
        <w:tc>
          <w:tcPr>
            <w:tcW w:w="1233" w:type="dxa"/>
            <w:vAlign w:val="center"/>
          </w:tcPr>
          <w:p w14:paraId="47171127">
            <w:pPr>
              <w:spacing w:line="340" w:lineRule="exact"/>
              <w:rPr>
                <w:rFonts w:ascii="宋体" w:hAnsi="宋体" w:cs="宋体"/>
                <w:szCs w:val="21"/>
              </w:rPr>
            </w:pPr>
            <w:r>
              <w:rPr>
                <w:rFonts w:hint="eastAsia" w:ascii="宋体" w:hAnsi="宋体" w:cs="宋体"/>
                <w:szCs w:val="21"/>
              </w:rPr>
              <w:t>从轻处罚</w:t>
            </w:r>
          </w:p>
        </w:tc>
        <w:tc>
          <w:tcPr>
            <w:tcW w:w="3543" w:type="dxa"/>
            <w:vAlign w:val="center"/>
          </w:tcPr>
          <w:p w14:paraId="2EF74AE8">
            <w:pPr>
              <w:spacing w:line="340" w:lineRule="exact"/>
              <w:rPr>
                <w:rFonts w:ascii="宋体" w:hAnsi="宋体" w:cs="宋体"/>
                <w:szCs w:val="21"/>
              </w:rPr>
            </w:pPr>
            <w:r>
              <w:rPr>
                <w:rFonts w:hint="eastAsia" w:ascii="宋体" w:hAnsi="宋体" w:cs="宋体"/>
                <w:kern w:val="0"/>
                <w:szCs w:val="21"/>
                <w:lang w:bidi="ar"/>
              </w:rPr>
              <w:t>按要求实施药品追溯的相关要求，仅未建立相关制度的。</w:t>
            </w:r>
          </w:p>
        </w:tc>
        <w:tc>
          <w:tcPr>
            <w:tcW w:w="4447" w:type="dxa"/>
            <w:vAlign w:val="center"/>
          </w:tcPr>
          <w:p w14:paraId="626A4657">
            <w:pPr>
              <w:spacing w:line="340" w:lineRule="exact"/>
              <w:rPr>
                <w:rFonts w:ascii="宋体" w:hAnsi="宋体" w:cs="宋体"/>
                <w:szCs w:val="21"/>
              </w:rPr>
            </w:pPr>
            <w:r>
              <w:rPr>
                <w:rFonts w:hint="eastAsia" w:ascii="宋体" w:hAnsi="宋体" w:cs="宋体"/>
                <w:kern w:val="0"/>
                <w:szCs w:val="21"/>
                <w:lang w:bidi="ar"/>
              </w:rPr>
              <w:t>10万元以上22万元以下的罚款。</w:t>
            </w:r>
          </w:p>
        </w:tc>
      </w:tr>
      <w:tr w14:paraId="066F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BBC16A2">
            <w:pPr>
              <w:spacing w:line="340" w:lineRule="exact"/>
              <w:jc w:val="center"/>
              <w:rPr>
                <w:rFonts w:ascii="宋体" w:hAnsi="宋体" w:cs="宋体"/>
                <w:szCs w:val="21"/>
              </w:rPr>
            </w:pPr>
          </w:p>
        </w:tc>
        <w:tc>
          <w:tcPr>
            <w:tcW w:w="1233" w:type="dxa"/>
            <w:vAlign w:val="center"/>
          </w:tcPr>
          <w:p w14:paraId="655796DF">
            <w:pPr>
              <w:spacing w:line="340" w:lineRule="exact"/>
              <w:rPr>
                <w:rFonts w:ascii="宋体" w:hAnsi="宋体" w:cs="宋体"/>
                <w:szCs w:val="21"/>
              </w:rPr>
            </w:pPr>
            <w:r>
              <w:rPr>
                <w:rFonts w:hint="eastAsia" w:ascii="宋体" w:hAnsi="宋体" w:cs="宋体"/>
                <w:szCs w:val="21"/>
              </w:rPr>
              <w:t>从重处罚</w:t>
            </w:r>
          </w:p>
        </w:tc>
        <w:tc>
          <w:tcPr>
            <w:tcW w:w="3543" w:type="dxa"/>
            <w:vAlign w:val="center"/>
          </w:tcPr>
          <w:p w14:paraId="0E65B7A7">
            <w:pPr>
              <w:spacing w:line="340" w:lineRule="exact"/>
              <w:rPr>
                <w:rFonts w:ascii="宋体" w:hAnsi="宋体" w:cs="宋体"/>
                <w:szCs w:val="21"/>
              </w:rPr>
            </w:pPr>
            <w:r>
              <w:rPr>
                <w:rFonts w:hint="eastAsia" w:ascii="宋体" w:hAnsi="宋体" w:cs="宋体"/>
                <w:kern w:val="0"/>
                <w:szCs w:val="21"/>
                <w:lang w:bidi="ar"/>
              </w:rPr>
              <w:t>购进或者销售渠道不合法或者不明，对涉案产品无法追溯。</w:t>
            </w:r>
          </w:p>
        </w:tc>
        <w:tc>
          <w:tcPr>
            <w:tcW w:w="4447" w:type="dxa"/>
            <w:vAlign w:val="center"/>
          </w:tcPr>
          <w:p w14:paraId="5F42A24E">
            <w:pPr>
              <w:spacing w:line="340" w:lineRule="exact"/>
              <w:rPr>
                <w:rFonts w:ascii="宋体" w:hAnsi="宋体" w:cs="宋体"/>
                <w:szCs w:val="21"/>
              </w:rPr>
            </w:pPr>
            <w:r>
              <w:rPr>
                <w:rFonts w:hint="eastAsia" w:ascii="宋体" w:hAnsi="宋体" w:cs="宋体"/>
                <w:kern w:val="0"/>
                <w:szCs w:val="21"/>
                <w:lang w:bidi="ar"/>
              </w:rPr>
              <w:t>38万元以上50万元以下的罚款。</w:t>
            </w:r>
          </w:p>
        </w:tc>
      </w:tr>
    </w:tbl>
    <w:p w14:paraId="0E47F899">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72BF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0366D600">
            <w:pPr>
              <w:spacing w:line="34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3927A434">
            <w:pPr>
              <w:spacing w:line="340" w:lineRule="exact"/>
              <w:jc w:val="center"/>
              <w:rPr>
                <w:szCs w:val="21"/>
              </w:rPr>
            </w:pPr>
            <w:r>
              <w:rPr>
                <w:rFonts w:hint="eastAsia"/>
                <w:szCs w:val="21"/>
              </w:rPr>
              <w:t>12</w:t>
            </w:r>
          </w:p>
        </w:tc>
      </w:tr>
      <w:tr w14:paraId="69EE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ECF619E">
            <w:pPr>
              <w:spacing w:line="34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47D7FD3">
            <w:pPr>
              <w:spacing w:line="340" w:lineRule="exact"/>
              <w:rPr>
                <w:rFonts w:ascii="宋体" w:hAnsi="宋体" w:cs="宋体"/>
                <w:szCs w:val="21"/>
              </w:rPr>
            </w:pPr>
            <w:r>
              <w:rPr>
                <w:rFonts w:hint="eastAsia" w:ascii="宋体" w:hAnsi="宋体" w:cs="宋体"/>
                <w:color w:val="000000"/>
                <w:kern w:val="0"/>
                <w:szCs w:val="21"/>
                <w:lang w:bidi="ar"/>
              </w:rPr>
              <w:t>从不具有生产、经营资格的企业或药品上市许可持有人处购进药品。</w:t>
            </w:r>
          </w:p>
        </w:tc>
      </w:tr>
      <w:tr w14:paraId="7898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A1A6894">
            <w:pPr>
              <w:spacing w:line="34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6B0FE636">
            <w:pPr>
              <w:pStyle w:val="35"/>
              <w:spacing w:line="340" w:lineRule="exact"/>
              <w:ind w:right="89"/>
              <w:rPr>
                <w:szCs w:val="21"/>
              </w:rPr>
            </w:pPr>
            <w:r>
              <w:rPr>
                <w:rFonts w:hint="eastAsia"/>
                <w:spacing w:val="-5"/>
                <w:szCs w:val="21"/>
              </w:rPr>
              <w:t>《药品管理法》第一百二十九条：违反本法规定，药品上市许可持有人、药品生产企业、药品经营企业或者医疗机构未从药品上市许可持有人或者具有药品生产、经营资格的企业购进药品的，责令改正，没收违法购进的药品和违法所得，并处违法购进药品货值金额二倍以上十倍以下的罚款；情节严重的，并处货值金额十倍以上三十倍以下的罚款，吊销药品批准证明文件、药品生产许可证、药品经营许可证或</w:t>
            </w:r>
            <w:r>
              <w:rPr>
                <w:rFonts w:hint="eastAsia"/>
                <w:szCs w:val="21"/>
              </w:rPr>
              <w:t>者医疗机构执业许可证；货值金额不足五万元的，按五万元计算。</w:t>
            </w:r>
          </w:p>
        </w:tc>
      </w:tr>
      <w:tr w14:paraId="61B0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189B66D">
            <w:pPr>
              <w:spacing w:line="34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64EADB11">
            <w:pPr>
              <w:pStyle w:val="35"/>
              <w:spacing w:line="340" w:lineRule="exact"/>
              <w:rPr>
                <w:szCs w:val="21"/>
                <w:lang w:val="en-US"/>
              </w:rPr>
            </w:pPr>
            <w:r>
              <w:rPr>
                <w:rFonts w:hint="eastAsia"/>
                <w:szCs w:val="21"/>
                <w:lang w:val="en-US"/>
              </w:rPr>
              <w:t>没收非法财物</w:t>
            </w:r>
          </w:p>
          <w:p w14:paraId="5EB89DFF">
            <w:pPr>
              <w:pStyle w:val="35"/>
              <w:spacing w:line="340" w:lineRule="exact"/>
              <w:rPr>
                <w:szCs w:val="21"/>
                <w:lang w:val="en-US"/>
              </w:rPr>
            </w:pPr>
            <w:r>
              <w:rPr>
                <w:rFonts w:hint="eastAsia"/>
                <w:szCs w:val="21"/>
                <w:lang w:val="en-US"/>
              </w:rPr>
              <w:t>没收违法所得</w:t>
            </w:r>
          </w:p>
          <w:p w14:paraId="5182FDD9">
            <w:pPr>
              <w:pStyle w:val="35"/>
              <w:spacing w:line="340" w:lineRule="exact"/>
              <w:rPr>
                <w:szCs w:val="21"/>
                <w:lang w:val="en-US"/>
              </w:rPr>
            </w:pPr>
            <w:r>
              <w:rPr>
                <w:rFonts w:hint="eastAsia"/>
                <w:szCs w:val="21"/>
                <w:lang w:val="en-US"/>
              </w:rPr>
              <w:t>吊销批准证明文件、许可证、执业证</w:t>
            </w:r>
          </w:p>
          <w:p w14:paraId="648FF1A1">
            <w:pPr>
              <w:pStyle w:val="35"/>
              <w:spacing w:line="340" w:lineRule="exact"/>
              <w:rPr>
                <w:szCs w:val="21"/>
              </w:rPr>
            </w:pPr>
            <w:r>
              <w:rPr>
                <w:rFonts w:hint="eastAsia"/>
                <w:szCs w:val="21"/>
              </w:rPr>
              <w:t>罚款</w:t>
            </w:r>
          </w:p>
        </w:tc>
      </w:tr>
      <w:tr w14:paraId="7957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340CEF0">
            <w:pPr>
              <w:spacing w:line="34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2AE1B379">
            <w:pPr>
              <w:spacing w:line="340" w:lineRule="exact"/>
              <w:rPr>
                <w:rFonts w:ascii="宋体" w:hAnsi="宋体" w:cs="宋体"/>
                <w:szCs w:val="21"/>
              </w:rPr>
            </w:pPr>
            <w:r>
              <w:rPr>
                <w:rFonts w:hint="eastAsia" w:ascii="宋体" w:hAnsi="宋体" w:cs="宋体"/>
                <w:szCs w:val="21"/>
              </w:rPr>
              <w:t>负责药品监督管理的部门</w:t>
            </w:r>
          </w:p>
          <w:p w14:paraId="2BDB1E18">
            <w:pPr>
              <w:spacing w:line="340" w:lineRule="exact"/>
              <w:rPr>
                <w:rFonts w:ascii="宋体" w:hAnsi="宋体" w:cs="宋体"/>
                <w:szCs w:val="21"/>
              </w:rPr>
            </w:pPr>
            <w:r>
              <w:rPr>
                <w:rFonts w:hint="eastAsia" w:ascii="宋体" w:hAnsi="宋体" w:cs="宋体"/>
                <w:szCs w:val="21"/>
              </w:rPr>
              <w:t>原批准、发证的部门</w:t>
            </w:r>
          </w:p>
        </w:tc>
      </w:tr>
      <w:tr w14:paraId="7F73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3A1F3D7">
            <w:pPr>
              <w:spacing w:line="34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5E2E3F43">
            <w:pPr>
              <w:spacing w:line="340" w:lineRule="exact"/>
              <w:rPr>
                <w:rFonts w:ascii="宋体" w:hAnsi="宋体" w:cs="宋体"/>
                <w:spacing w:val="-5"/>
                <w:szCs w:val="21"/>
              </w:rPr>
            </w:pPr>
            <w:r>
              <w:rPr>
                <w:rFonts w:hint="eastAsia" w:ascii="宋体" w:hAnsi="宋体" w:cs="宋体"/>
                <w:spacing w:val="-5"/>
                <w:szCs w:val="21"/>
              </w:rPr>
              <w:t>处违法购进药品货值金额二倍以上十倍以下的罚款；</w:t>
            </w:r>
          </w:p>
          <w:p w14:paraId="0A795E49">
            <w:pPr>
              <w:spacing w:line="340" w:lineRule="exact"/>
              <w:rPr>
                <w:rFonts w:ascii="宋体" w:hAnsi="宋体" w:cs="宋体"/>
                <w:spacing w:val="-5"/>
                <w:szCs w:val="21"/>
              </w:rPr>
            </w:pPr>
            <w:r>
              <w:rPr>
                <w:rFonts w:hint="eastAsia" w:ascii="宋体" w:hAnsi="宋体" w:cs="宋体"/>
                <w:spacing w:val="-5"/>
                <w:szCs w:val="21"/>
              </w:rPr>
              <w:t>情节严重的，并处货值金额十倍以上三十倍以下的罚款；</w:t>
            </w:r>
          </w:p>
          <w:p w14:paraId="68597D96">
            <w:pPr>
              <w:spacing w:line="340" w:lineRule="exact"/>
              <w:rPr>
                <w:rFonts w:ascii="宋体" w:hAnsi="宋体" w:cs="宋体"/>
                <w:szCs w:val="21"/>
              </w:rPr>
            </w:pPr>
            <w:r>
              <w:rPr>
                <w:rFonts w:hint="eastAsia" w:ascii="宋体" w:hAnsi="宋体" w:cs="宋体"/>
                <w:szCs w:val="21"/>
              </w:rPr>
              <w:t>货值金额不足五万元的，按五万元计算。</w:t>
            </w:r>
          </w:p>
        </w:tc>
      </w:tr>
      <w:tr w14:paraId="5E20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48B78FFE">
            <w:pPr>
              <w:spacing w:line="34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D78BA90">
            <w:pPr>
              <w:spacing w:line="34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601CF62C">
            <w:pPr>
              <w:spacing w:line="34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0D90818F">
            <w:pPr>
              <w:spacing w:line="340" w:lineRule="exact"/>
              <w:jc w:val="center"/>
              <w:rPr>
                <w:rFonts w:ascii="宋体" w:hAnsi="宋体" w:cs="宋体"/>
                <w:szCs w:val="21"/>
              </w:rPr>
            </w:pPr>
            <w:r>
              <w:rPr>
                <w:rFonts w:hint="eastAsia" w:ascii="宋体" w:hAnsi="宋体" w:cs="宋体"/>
                <w:szCs w:val="21"/>
              </w:rPr>
              <w:t>裁量基准</w:t>
            </w:r>
          </w:p>
        </w:tc>
      </w:tr>
      <w:tr w14:paraId="62D8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48755AB">
            <w:pPr>
              <w:spacing w:line="340" w:lineRule="exact"/>
              <w:jc w:val="center"/>
              <w:rPr>
                <w:rFonts w:ascii="宋体" w:hAnsi="宋体" w:cs="宋体"/>
                <w:szCs w:val="21"/>
              </w:rPr>
            </w:pPr>
          </w:p>
        </w:tc>
        <w:tc>
          <w:tcPr>
            <w:tcW w:w="1233" w:type="dxa"/>
            <w:vAlign w:val="center"/>
          </w:tcPr>
          <w:p w14:paraId="10456995">
            <w:pPr>
              <w:spacing w:line="340" w:lineRule="exact"/>
              <w:rPr>
                <w:rFonts w:ascii="宋体" w:hAnsi="宋体" w:cs="宋体"/>
                <w:szCs w:val="21"/>
              </w:rPr>
            </w:pPr>
            <w:r>
              <w:rPr>
                <w:rFonts w:hint="eastAsia" w:ascii="宋体" w:hAnsi="宋体" w:cs="宋体"/>
                <w:szCs w:val="21"/>
              </w:rPr>
              <w:t>一般处罚</w:t>
            </w:r>
          </w:p>
        </w:tc>
        <w:tc>
          <w:tcPr>
            <w:tcW w:w="3543" w:type="dxa"/>
            <w:vAlign w:val="center"/>
          </w:tcPr>
          <w:p w14:paraId="6CC3B39C">
            <w:pPr>
              <w:spacing w:line="34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441BB1A4">
            <w:pPr>
              <w:spacing w:line="340" w:lineRule="exact"/>
              <w:rPr>
                <w:rFonts w:ascii="宋体" w:hAnsi="宋体" w:cs="宋体"/>
                <w:color w:val="000000"/>
                <w:kern w:val="0"/>
                <w:szCs w:val="21"/>
                <w:lang w:bidi="ar"/>
              </w:rPr>
            </w:pPr>
            <w:r>
              <w:rPr>
                <w:rFonts w:hint="eastAsia" w:ascii="宋体" w:hAnsi="宋体" w:cs="宋体"/>
                <w:color w:val="000000"/>
                <w:kern w:val="0"/>
                <w:szCs w:val="21"/>
                <w:lang w:bidi="ar"/>
              </w:rPr>
              <w:t>违法购进药品货值金额4.4倍以上7.6倍以下的罚款；货值金额不足5万元的，处22万元以上38万元以下的罚款。</w:t>
            </w:r>
          </w:p>
          <w:p w14:paraId="12C40357">
            <w:pPr>
              <w:spacing w:line="340" w:lineRule="exact"/>
              <w:rPr>
                <w:rFonts w:ascii="宋体" w:hAnsi="宋体" w:cs="宋体"/>
                <w:szCs w:val="21"/>
              </w:rPr>
            </w:pPr>
            <w:r>
              <w:rPr>
                <w:rFonts w:hint="eastAsia" w:ascii="宋体" w:hAnsi="宋体" w:cs="宋体"/>
                <w:color w:val="000000"/>
                <w:kern w:val="0"/>
                <w:szCs w:val="21"/>
                <w:lang w:bidi="ar"/>
              </w:rPr>
              <w:t>情节严重：处货值金额16倍以上24倍以下的罚款。</w:t>
            </w:r>
          </w:p>
        </w:tc>
      </w:tr>
      <w:tr w14:paraId="0A47C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C72411C">
            <w:pPr>
              <w:spacing w:line="340" w:lineRule="exact"/>
              <w:jc w:val="center"/>
              <w:rPr>
                <w:rFonts w:ascii="宋体" w:hAnsi="宋体" w:cs="宋体"/>
                <w:szCs w:val="21"/>
              </w:rPr>
            </w:pPr>
          </w:p>
        </w:tc>
        <w:tc>
          <w:tcPr>
            <w:tcW w:w="1233" w:type="dxa"/>
            <w:vAlign w:val="center"/>
          </w:tcPr>
          <w:p w14:paraId="39130AA8">
            <w:pPr>
              <w:spacing w:line="340" w:lineRule="exact"/>
              <w:rPr>
                <w:rFonts w:ascii="宋体" w:hAnsi="宋体" w:cs="宋体"/>
                <w:szCs w:val="21"/>
              </w:rPr>
            </w:pPr>
            <w:r>
              <w:rPr>
                <w:rFonts w:hint="eastAsia" w:ascii="宋体" w:hAnsi="宋体" w:cs="宋体"/>
                <w:szCs w:val="21"/>
              </w:rPr>
              <w:t>减轻处罚</w:t>
            </w:r>
          </w:p>
        </w:tc>
        <w:tc>
          <w:tcPr>
            <w:tcW w:w="3543" w:type="dxa"/>
            <w:vAlign w:val="center"/>
          </w:tcPr>
          <w:p w14:paraId="2E5B5FD6">
            <w:pPr>
              <w:spacing w:line="34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29A5DD88">
            <w:pPr>
              <w:spacing w:line="340" w:lineRule="exact"/>
              <w:rPr>
                <w:rFonts w:ascii="宋体" w:hAnsi="宋体" w:cs="宋体"/>
                <w:szCs w:val="21"/>
              </w:rPr>
            </w:pPr>
            <w:r>
              <w:rPr>
                <w:rFonts w:hint="eastAsia" w:ascii="宋体" w:hAnsi="宋体" w:cs="宋体"/>
                <w:color w:val="000000"/>
                <w:kern w:val="0"/>
                <w:szCs w:val="21"/>
                <w:lang w:bidi="ar"/>
              </w:rPr>
              <w:t>违法购进药品货值金额0.2倍以上2倍以下的罚款；货值金额不足5万元的，处1万元以上10万元以下的罚款。</w:t>
            </w:r>
          </w:p>
        </w:tc>
      </w:tr>
      <w:tr w14:paraId="6155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F328AF9">
            <w:pPr>
              <w:spacing w:line="340" w:lineRule="exact"/>
              <w:jc w:val="center"/>
              <w:rPr>
                <w:rFonts w:ascii="宋体" w:hAnsi="宋体" w:cs="宋体"/>
                <w:szCs w:val="21"/>
              </w:rPr>
            </w:pPr>
          </w:p>
        </w:tc>
        <w:tc>
          <w:tcPr>
            <w:tcW w:w="1233" w:type="dxa"/>
            <w:vAlign w:val="center"/>
          </w:tcPr>
          <w:p w14:paraId="2477375C">
            <w:pPr>
              <w:spacing w:line="340" w:lineRule="exact"/>
              <w:rPr>
                <w:rFonts w:ascii="宋体" w:hAnsi="宋体" w:cs="宋体"/>
                <w:szCs w:val="21"/>
              </w:rPr>
            </w:pPr>
            <w:r>
              <w:rPr>
                <w:rFonts w:hint="eastAsia" w:ascii="宋体" w:hAnsi="宋体" w:cs="宋体"/>
                <w:szCs w:val="21"/>
              </w:rPr>
              <w:t>从轻处罚</w:t>
            </w:r>
          </w:p>
        </w:tc>
        <w:tc>
          <w:tcPr>
            <w:tcW w:w="3543" w:type="dxa"/>
            <w:vAlign w:val="center"/>
          </w:tcPr>
          <w:p w14:paraId="2E745104">
            <w:pPr>
              <w:spacing w:line="340" w:lineRule="exact"/>
              <w:rPr>
                <w:rFonts w:ascii="宋体" w:hAnsi="宋体" w:cs="宋体"/>
                <w:kern w:val="0"/>
                <w:szCs w:val="21"/>
                <w:lang w:bidi="ar"/>
              </w:rPr>
            </w:pPr>
            <w:r>
              <w:rPr>
                <w:rFonts w:hint="eastAsia" w:ascii="宋体" w:hAnsi="宋体" w:cs="宋体"/>
                <w:kern w:val="0"/>
                <w:szCs w:val="21"/>
                <w:lang w:bidi="ar"/>
              </w:rPr>
              <w:t>1.销售方通过伪造、变造、租借、买卖许可证、批件或者其他证明材料的方式销售涉案药品，有证据证明购进方不知情的。</w:t>
            </w:r>
          </w:p>
          <w:p w14:paraId="1D541159">
            <w:pPr>
              <w:spacing w:line="340" w:lineRule="exact"/>
              <w:rPr>
                <w:rFonts w:ascii="宋体" w:hAnsi="宋体" w:cs="宋体"/>
                <w:szCs w:val="21"/>
              </w:rPr>
            </w:pPr>
            <w:r>
              <w:rPr>
                <w:rFonts w:hint="eastAsia" w:ascii="宋体" w:hAnsi="宋体" w:cs="宋体"/>
                <w:kern w:val="0"/>
                <w:szCs w:val="21"/>
                <w:lang w:bidi="ar"/>
              </w:rPr>
              <w:t>2.购进未执行批准文号管理的中药饮片（毒性中药饮片除外）。</w:t>
            </w:r>
          </w:p>
        </w:tc>
        <w:tc>
          <w:tcPr>
            <w:tcW w:w="4447" w:type="dxa"/>
            <w:vAlign w:val="center"/>
          </w:tcPr>
          <w:p w14:paraId="605C78D5">
            <w:pPr>
              <w:spacing w:line="340" w:lineRule="exact"/>
              <w:rPr>
                <w:rFonts w:ascii="宋体" w:hAnsi="宋体" w:cs="宋体"/>
                <w:color w:val="000000"/>
                <w:kern w:val="0"/>
                <w:szCs w:val="21"/>
                <w:lang w:bidi="ar"/>
              </w:rPr>
            </w:pPr>
            <w:r>
              <w:rPr>
                <w:rFonts w:hint="eastAsia" w:ascii="宋体" w:hAnsi="宋体" w:cs="宋体"/>
                <w:color w:val="000000"/>
                <w:kern w:val="0"/>
                <w:szCs w:val="21"/>
                <w:lang w:bidi="ar"/>
              </w:rPr>
              <w:t>违法购进药品货值金额2倍以上4.4倍以下的罚款；货值金额不足5万元的，处10万元以上22万元以下的罚款；</w:t>
            </w:r>
          </w:p>
          <w:p w14:paraId="45694AE9">
            <w:pPr>
              <w:spacing w:line="340" w:lineRule="exact"/>
              <w:rPr>
                <w:rFonts w:ascii="宋体" w:hAnsi="宋体" w:cs="宋体"/>
                <w:szCs w:val="21"/>
              </w:rPr>
            </w:pPr>
            <w:r>
              <w:rPr>
                <w:rFonts w:hint="eastAsia" w:ascii="宋体" w:hAnsi="宋体" w:cs="宋体"/>
                <w:color w:val="000000"/>
                <w:kern w:val="0"/>
                <w:szCs w:val="21"/>
                <w:lang w:bidi="ar"/>
              </w:rPr>
              <w:t>情节严重：处货值金额10倍以上16倍以下的罚款。</w:t>
            </w:r>
          </w:p>
        </w:tc>
      </w:tr>
      <w:tr w14:paraId="1AEA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A92452F">
            <w:pPr>
              <w:spacing w:line="340" w:lineRule="exact"/>
              <w:jc w:val="center"/>
              <w:rPr>
                <w:rFonts w:ascii="宋体" w:hAnsi="宋体" w:cs="宋体"/>
                <w:szCs w:val="21"/>
              </w:rPr>
            </w:pPr>
          </w:p>
        </w:tc>
        <w:tc>
          <w:tcPr>
            <w:tcW w:w="1233" w:type="dxa"/>
            <w:vAlign w:val="center"/>
          </w:tcPr>
          <w:p w14:paraId="47757355">
            <w:pPr>
              <w:spacing w:line="340" w:lineRule="exact"/>
              <w:rPr>
                <w:rFonts w:ascii="宋体" w:hAnsi="宋体" w:cs="宋体"/>
                <w:szCs w:val="21"/>
              </w:rPr>
            </w:pPr>
            <w:r>
              <w:rPr>
                <w:rFonts w:hint="eastAsia" w:ascii="宋体" w:hAnsi="宋体" w:cs="宋体"/>
                <w:szCs w:val="21"/>
              </w:rPr>
              <w:t>从重处罚</w:t>
            </w:r>
          </w:p>
        </w:tc>
        <w:tc>
          <w:tcPr>
            <w:tcW w:w="3543" w:type="dxa"/>
            <w:vAlign w:val="center"/>
          </w:tcPr>
          <w:p w14:paraId="3D68FA99">
            <w:pPr>
              <w:spacing w:line="340" w:lineRule="exact"/>
              <w:rPr>
                <w:rFonts w:ascii="宋体" w:hAnsi="宋体" w:cs="宋体"/>
                <w:kern w:val="0"/>
                <w:szCs w:val="21"/>
                <w:lang w:bidi="ar"/>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》中的从重情形</w:t>
            </w:r>
          </w:p>
          <w:p w14:paraId="726CAEF8">
            <w:pPr>
              <w:spacing w:line="340" w:lineRule="exact"/>
              <w:rPr>
                <w:rFonts w:ascii="宋体" w:hAnsi="宋体" w:cs="宋体"/>
                <w:kern w:val="0"/>
                <w:szCs w:val="21"/>
                <w:lang w:bidi="ar"/>
              </w:rPr>
            </w:pPr>
          </w:p>
        </w:tc>
        <w:tc>
          <w:tcPr>
            <w:tcW w:w="4447" w:type="dxa"/>
            <w:vAlign w:val="center"/>
          </w:tcPr>
          <w:p w14:paraId="2292072B">
            <w:pPr>
              <w:spacing w:line="340" w:lineRule="exact"/>
              <w:rPr>
                <w:rFonts w:ascii="宋体" w:hAnsi="宋体" w:cs="宋体"/>
                <w:color w:val="000000"/>
                <w:kern w:val="0"/>
                <w:szCs w:val="21"/>
                <w:lang w:bidi="ar"/>
              </w:rPr>
            </w:pPr>
            <w:r>
              <w:rPr>
                <w:rFonts w:hint="eastAsia" w:ascii="宋体" w:hAnsi="宋体" w:cs="宋体"/>
                <w:color w:val="000000"/>
                <w:kern w:val="0"/>
                <w:szCs w:val="21"/>
                <w:lang w:bidi="ar"/>
              </w:rPr>
              <w:t>违法购进药品货值金额7.6倍以上10倍以下的罚款；货值金额不足5万元的，处38万元以上50万元以下的罚款；</w:t>
            </w:r>
          </w:p>
          <w:p w14:paraId="3657D6DB">
            <w:pPr>
              <w:spacing w:line="340" w:lineRule="exact"/>
              <w:rPr>
                <w:rFonts w:ascii="宋体" w:hAnsi="宋体" w:cs="宋体"/>
                <w:szCs w:val="21"/>
              </w:rPr>
            </w:pPr>
            <w:r>
              <w:rPr>
                <w:rFonts w:hint="eastAsia" w:ascii="宋体" w:hAnsi="宋体" w:cs="宋体"/>
                <w:color w:val="000000"/>
                <w:kern w:val="0"/>
                <w:szCs w:val="21"/>
                <w:lang w:bidi="ar"/>
              </w:rPr>
              <w:t>情节严重：处货值金额24倍以上30倍以下的罚款。</w:t>
            </w:r>
          </w:p>
        </w:tc>
      </w:tr>
    </w:tbl>
    <w:p w14:paraId="46650596">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856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1F6106D1">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285D84EE">
            <w:pPr>
              <w:spacing w:line="380" w:lineRule="exact"/>
              <w:jc w:val="center"/>
              <w:rPr>
                <w:szCs w:val="21"/>
              </w:rPr>
            </w:pPr>
            <w:r>
              <w:rPr>
                <w:rFonts w:hint="eastAsia"/>
                <w:szCs w:val="21"/>
              </w:rPr>
              <w:t>13</w:t>
            </w:r>
          </w:p>
        </w:tc>
      </w:tr>
      <w:tr w14:paraId="625A3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24412D3B">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3915C290">
            <w:pPr>
              <w:spacing w:line="380" w:lineRule="exact"/>
              <w:rPr>
                <w:rFonts w:ascii="宋体" w:hAnsi="宋体" w:cs="宋体"/>
                <w:szCs w:val="21"/>
              </w:rPr>
            </w:pPr>
            <w:r>
              <w:rPr>
                <w:rFonts w:hint="eastAsia" w:ascii="宋体" w:hAnsi="宋体" w:cs="宋体"/>
                <w:color w:val="000000"/>
                <w:kern w:val="0"/>
                <w:szCs w:val="21"/>
                <w:lang w:bidi="ar"/>
              </w:rPr>
              <w:t>药品网络交易第三方平台提供者未履行资质审核、报告、停止提供网络交易平台服务等义务。</w:t>
            </w:r>
          </w:p>
        </w:tc>
      </w:tr>
      <w:tr w14:paraId="08A5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01E7B21">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3C90FE98">
            <w:pPr>
              <w:pStyle w:val="35"/>
              <w:spacing w:line="380" w:lineRule="exact"/>
              <w:ind w:right="88"/>
              <w:rPr>
                <w:szCs w:val="21"/>
              </w:rPr>
            </w:pPr>
            <w:r>
              <w:rPr>
                <w:rFonts w:hint="eastAsia"/>
                <w:spacing w:val="-5"/>
                <w:szCs w:val="21"/>
              </w:rPr>
              <w:t>《药品管理法》第一百三十一条：违反本法规定，药品网络交易第三方平台提供者未履行资质审核、报告、停止提供网络交易平台服务等义务的，责令改正，没收违法所得，并处二十万元以上二百万元以下的罚款；情节严重的，责令停业整顿，并处二百万元以上五百万元以</w:t>
            </w:r>
          </w:p>
          <w:p w14:paraId="20D07F4F">
            <w:pPr>
              <w:pStyle w:val="35"/>
              <w:spacing w:line="380" w:lineRule="exact"/>
              <w:ind w:right="88"/>
              <w:rPr>
                <w:szCs w:val="21"/>
              </w:rPr>
            </w:pPr>
            <w:r>
              <w:rPr>
                <w:rFonts w:hint="eastAsia"/>
                <w:szCs w:val="21"/>
              </w:rPr>
              <w:t>下的罚款。</w:t>
            </w:r>
          </w:p>
        </w:tc>
      </w:tr>
      <w:tr w14:paraId="2787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DEE98A3">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795CBB19">
            <w:pPr>
              <w:pStyle w:val="35"/>
              <w:spacing w:line="380" w:lineRule="exact"/>
              <w:ind w:right="5745"/>
              <w:rPr>
                <w:szCs w:val="21"/>
              </w:rPr>
            </w:pPr>
            <w:r>
              <w:rPr>
                <w:rFonts w:hint="eastAsia"/>
                <w:szCs w:val="21"/>
              </w:rPr>
              <w:t>没收违法所得</w:t>
            </w:r>
          </w:p>
          <w:p w14:paraId="01ABA4F1">
            <w:pPr>
              <w:pStyle w:val="35"/>
              <w:spacing w:line="380" w:lineRule="exact"/>
              <w:ind w:right="5745"/>
              <w:rPr>
                <w:szCs w:val="21"/>
              </w:rPr>
            </w:pPr>
            <w:r>
              <w:rPr>
                <w:rFonts w:hint="eastAsia"/>
                <w:szCs w:val="21"/>
              </w:rPr>
              <w:t>罚款</w:t>
            </w:r>
          </w:p>
          <w:p w14:paraId="334C843B">
            <w:pPr>
              <w:spacing w:line="380" w:lineRule="exact"/>
              <w:rPr>
                <w:rFonts w:ascii="宋体" w:hAnsi="宋体" w:cs="宋体"/>
                <w:szCs w:val="21"/>
              </w:rPr>
            </w:pPr>
            <w:r>
              <w:rPr>
                <w:rFonts w:hint="eastAsia" w:ascii="宋体" w:hAnsi="宋体" w:cs="宋体"/>
                <w:szCs w:val="21"/>
              </w:rPr>
              <w:t>责令停业整顿</w:t>
            </w:r>
          </w:p>
        </w:tc>
      </w:tr>
      <w:tr w14:paraId="3192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D96A460">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5751DB9A">
            <w:pPr>
              <w:spacing w:line="380" w:lineRule="exact"/>
              <w:rPr>
                <w:rFonts w:ascii="宋体" w:hAnsi="宋体" w:cs="宋体"/>
                <w:szCs w:val="21"/>
              </w:rPr>
            </w:pPr>
            <w:r>
              <w:rPr>
                <w:rFonts w:hint="eastAsia" w:ascii="宋体" w:hAnsi="宋体" w:cs="宋体"/>
                <w:szCs w:val="21"/>
              </w:rPr>
              <w:t>负责药品监督管理的部门</w:t>
            </w:r>
          </w:p>
        </w:tc>
      </w:tr>
      <w:tr w14:paraId="4545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12524F2">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6E1D0838">
            <w:pPr>
              <w:pStyle w:val="35"/>
              <w:spacing w:line="380" w:lineRule="exact"/>
              <w:rPr>
                <w:szCs w:val="21"/>
              </w:rPr>
            </w:pPr>
            <w:r>
              <w:rPr>
                <w:rFonts w:hint="eastAsia"/>
                <w:szCs w:val="21"/>
              </w:rPr>
              <w:t>处20万元以上200万元以下的罚款；</w:t>
            </w:r>
          </w:p>
          <w:p w14:paraId="07FFA049">
            <w:pPr>
              <w:pStyle w:val="35"/>
              <w:spacing w:line="380" w:lineRule="exact"/>
              <w:rPr>
                <w:szCs w:val="21"/>
              </w:rPr>
            </w:pPr>
            <w:r>
              <w:rPr>
                <w:rFonts w:hint="eastAsia"/>
                <w:szCs w:val="21"/>
              </w:rPr>
              <w:t>情节严重的：处 200万元以上500万元以下的罚款。</w:t>
            </w:r>
          </w:p>
        </w:tc>
      </w:tr>
      <w:tr w14:paraId="78A3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1C5C46CB">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51E007D6">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57476EF8">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01B5A53A">
            <w:pPr>
              <w:spacing w:line="380" w:lineRule="exact"/>
              <w:jc w:val="center"/>
              <w:rPr>
                <w:rFonts w:ascii="宋体" w:hAnsi="宋体" w:cs="宋体"/>
                <w:szCs w:val="21"/>
              </w:rPr>
            </w:pPr>
            <w:r>
              <w:rPr>
                <w:rFonts w:hint="eastAsia" w:ascii="宋体" w:hAnsi="宋体" w:cs="宋体"/>
                <w:szCs w:val="21"/>
              </w:rPr>
              <w:t>裁量基准</w:t>
            </w:r>
          </w:p>
        </w:tc>
      </w:tr>
      <w:tr w14:paraId="62C71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ABFEF9D">
            <w:pPr>
              <w:spacing w:line="380" w:lineRule="exact"/>
              <w:jc w:val="center"/>
              <w:rPr>
                <w:rFonts w:ascii="宋体" w:hAnsi="宋体" w:cs="宋体"/>
                <w:szCs w:val="21"/>
              </w:rPr>
            </w:pPr>
          </w:p>
        </w:tc>
        <w:tc>
          <w:tcPr>
            <w:tcW w:w="1233" w:type="dxa"/>
            <w:vAlign w:val="center"/>
          </w:tcPr>
          <w:p w14:paraId="4E6772AE">
            <w:pPr>
              <w:spacing w:line="380" w:lineRule="exact"/>
              <w:rPr>
                <w:rFonts w:ascii="宋体" w:hAnsi="宋体" w:cs="宋体"/>
                <w:szCs w:val="21"/>
              </w:rPr>
            </w:pPr>
            <w:r>
              <w:rPr>
                <w:rFonts w:hint="eastAsia" w:ascii="宋体" w:hAnsi="宋体" w:cs="宋体"/>
                <w:szCs w:val="21"/>
              </w:rPr>
              <w:t>一般处罚</w:t>
            </w:r>
          </w:p>
        </w:tc>
        <w:tc>
          <w:tcPr>
            <w:tcW w:w="3543" w:type="dxa"/>
            <w:vAlign w:val="center"/>
          </w:tcPr>
          <w:p w14:paraId="0412CF18">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08A3A879">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74万元以上146万元以下的罚款；</w:t>
            </w:r>
          </w:p>
          <w:p w14:paraId="6395C8F2">
            <w:pPr>
              <w:spacing w:line="380" w:lineRule="exact"/>
              <w:rPr>
                <w:rFonts w:ascii="宋体" w:hAnsi="宋体" w:cs="宋体"/>
                <w:szCs w:val="21"/>
              </w:rPr>
            </w:pPr>
            <w:r>
              <w:rPr>
                <w:rFonts w:hint="eastAsia" w:ascii="宋体" w:hAnsi="宋体" w:cs="宋体"/>
                <w:color w:val="000000"/>
                <w:kern w:val="0"/>
                <w:szCs w:val="21"/>
                <w:lang w:bidi="ar"/>
              </w:rPr>
              <w:t>情节严重：处290万元以上410万元以下罚款。</w:t>
            </w:r>
          </w:p>
        </w:tc>
      </w:tr>
      <w:tr w14:paraId="2BB8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49D83CE">
            <w:pPr>
              <w:spacing w:line="380" w:lineRule="exact"/>
              <w:jc w:val="center"/>
              <w:rPr>
                <w:rFonts w:ascii="宋体" w:hAnsi="宋体" w:cs="宋体"/>
                <w:szCs w:val="21"/>
              </w:rPr>
            </w:pPr>
          </w:p>
        </w:tc>
        <w:tc>
          <w:tcPr>
            <w:tcW w:w="1233" w:type="dxa"/>
            <w:vAlign w:val="center"/>
          </w:tcPr>
          <w:p w14:paraId="5BE2C02D">
            <w:pPr>
              <w:spacing w:line="380" w:lineRule="exact"/>
              <w:rPr>
                <w:rFonts w:ascii="宋体" w:hAnsi="宋体" w:cs="宋体"/>
                <w:szCs w:val="21"/>
              </w:rPr>
            </w:pPr>
            <w:r>
              <w:rPr>
                <w:rFonts w:hint="eastAsia" w:ascii="宋体" w:hAnsi="宋体" w:cs="宋体"/>
                <w:szCs w:val="21"/>
              </w:rPr>
              <w:t>减轻处罚</w:t>
            </w:r>
          </w:p>
        </w:tc>
        <w:tc>
          <w:tcPr>
            <w:tcW w:w="3543" w:type="dxa"/>
            <w:vAlign w:val="center"/>
          </w:tcPr>
          <w:p w14:paraId="52E2BF15">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9621491">
            <w:pPr>
              <w:spacing w:line="380" w:lineRule="exact"/>
              <w:rPr>
                <w:rFonts w:ascii="宋体" w:hAnsi="宋体" w:cs="宋体"/>
                <w:szCs w:val="21"/>
              </w:rPr>
            </w:pPr>
            <w:r>
              <w:rPr>
                <w:rFonts w:hint="eastAsia" w:ascii="宋体" w:hAnsi="宋体" w:cs="宋体"/>
                <w:color w:val="000000"/>
                <w:kern w:val="0"/>
                <w:szCs w:val="21"/>
                <w:lang w:bidi="ar"/>
              </w:rPr>
              <w:t>2万元以上20万元以下的罚款。</w:t>
            </w:r>
          </w:p>
        </w:tc>
      </w:tr>
      <w:tr w14:paraId="7900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1A1222E">
            <w:pPr>
              <w:spacing w:line="380" w:lineRule="exact"/>
              <w:jc w:val="center"/>
              <w:rPr>
                <w:rFonts w:ascii="宋体" w:hAnsi="宋体" w:cs="宋体"/>
                <w:szCs w:val="21"/>
              </w:rPr>
            </w:pPr>
          </w:p>
        </w:tc>
        <w:tc>
          <w:tcPr>
            <w:tcW w:w="1233" w:type="dxa"/>
            <w:vAlign w:val="center"/>
          </w:tcPr>
          <w:p w14:paraId="11A15943">
            <w:pPr>
              <w:spacing w:line="380" w:lineRule="exact"/>
              <w:rPr>
                <w:rFonts w:ascii="宋体" w:hAnsi="宋体" w:cs="宋体"/>
                <w:szCs w:val="21"/>
              </w:rPr>
            </w:pPr>
            <w:r>
              <w:rPr>
                <w:rFonts w:hint="eastAsia" w:ascii="宋体" w:hAnsi="宋体" w:cs="宋体"/>
                <w:szCs w:val="21"/>
              </w:rPr>
              <w:t>从轻处罚</w:t>
            </w:r>
          </w:p>
        </w:tc>
        <w:tc>
          <w:tcPr>
            <w:tcW w:w="3543" w:type="dxa"/>
            <w:vAlign w:val="center"/>
          </w:tcPr>
          <w:p w14:paraId="4E396398">
            <w:pPr>
              <w:spacing w:line="380" w:lineRule="exact"/>
              <w:rPr>
                <w:rFonts w:ascii="宋体" w:hAnsi="宋体" w:cs="宋体"/>
                <w:kern w:val="0"/>
                <w:szCs w:val="21"/>
                <w:lang w:bidi="ar"/>
              </w:rPr>
            </w:pPr>
            <w:r>
              <w:rPr>
                <w:rFonts w:hint="eastAsia" w:ascii="宋体" w:hAnsi="宋体" w:cs="宋体"/>
                <w:kern w:val="0"/>
                <w:szCs w:val="21"/>
                <w:lang w:bidi="ar"/>
              </w:rPr>
              <w:t>1.经营者通过伪造、变造、租借、买卖许可证、批件或者其他证明材料的方式进入平台经营，有证据证明第三方平台提供者不知情的。</w:t>
            </w:r>
          </w:p>
          <w:p w14:paraId="77136D83">
            <w:pPr>
              <w:spacing w:line="380" w:lineRule="exact"/>
              <w:rPr>
                <w:rFonts w:ascii="宋体" w:hAnsi="宋体" w:cs="宋体"/>
                <w:szCs w:val="21"/>
              </w:rPr>
            </w:pPr>
            <w:r>
              <w:rPr>
                <w:rFonts w:hint="eastAsia" w:ascii="宋体" w:hAnsi="宋体" w:cs="宋体"/>
                <w:kern w:val="0"/>
                <w:szCs w:val="21"/>
                <w:lang w:bidi="ar"/>
              </w:rPr>
              <w:t>2.涉案药品符合药品标准，且不属于不得在网络上销售的药品的。</w:t>
            </w:r>
          </w:p>
        </w:tc>
        <w:tc>
          <w:tcPr>
            <w:tcW w:w="4447" w:type="dxa"/>
            <w:vAlign w:val="center"/>
          </w:tcPr>
          <w:p w14:paraId="7D6BDEC2">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20万元以上74万元以下的罚款；</w:t>
            </w:r>
          </w:p>
          <w:p w14:paraId="0756A722">
            <w:pPr>
              <w:spacing w:line="380" w:lineRule="exact"/>
              <w:rPr>
                <w:rFonts w:ascii="宋体" w:hAnsi="宋体" w:cs="宋体"/>
                <w:szCs w:val="21"/>
              </w:rPr>
            </w:pPr>
            <w:r>
              <w:rPr>
                <w:rFonts w:hint="eastAsia" w:ascii="宋体" w:hAnsi="宋体" w:cs="宋体"/>
                <w:color w:val="000000"/>
                <w:kern w:val="0"/>
                <w:szCs w:val="21"/>
                <w:lang w:bidi="ar"/>
              </w:rPr>
              <w:t>情节严重：处200万元以上290万元以下罚款。</w:t>
            </w:r>
          </w:p>
        </w:tc>
      </w:tr>
      <w:tr w14:paraId="792E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05D54F2">
            <w:pPr>
              <w:spacing w:line="380" w:lineRule="exact"/>
              <w:jc w:val="center"/>
              <w:rPr>
                <w:rFonts w:ascii="宋体" w:hAnsi="宋体" w:cs="宋体"/>
                <w:szCs w:val="21"/>
              </w:rPr>
            </w:pPr>
          </w:p>
        </w:tc>
        <w:tc>
          <w:tcPr>
            <w:tcW w:w="1233" w:type="dxa"/>
            <w:vAlign w:val="center"/>
          </w:tcPr>
          <w:p w14:paraId="1F2747DB">
            <w:pPr>
              <w:spacing w:line="380" w:lineRule="exact"/>
              <w:rPr>
                <w:rFonts w:ascii="宋体" w:hAnsi="宋体" w:cs="宋体"/>
                <w:szCs w:val="21"/>
              </w:rPr>
            </w:pPr>
            <w:r>
              <w:rPr>
                <w:rFonts w:hint="eastAsia" w:ascii="宋体" w:hAnsi="宋体" w:cs="宋体"/>
                <w:szCs w:val="21"/>
              </w:rPr>
              <w:t>从重处罚</w:t>
            </w:r>
          </w:p>
        </w:tc>
        <w:tc>
          <w:tcPr>
            <w:tcW w:w="3543" w:type="dxa"/>
            <w:vAlign w:val="center"/>
          </w:tcPr>
          <w:p w14:paraId="2F3CF3EF">
            <w:pPr>
              <w:widowControl/>
              <w:numPr>
                <w:ilvl w:val="0"/>
                <w:numId w:val="1"/>
              </w:numPr>
              <w:spacing w:line="380" w:lineRule="exact"/>
              <w:jc w:val="left"/>
              <w:textAlignment w:val="center"/>
              <w:rPr>
                <w:rFonts w:ascii="宋体" w:hAnsi="宋体" w:cs="宋体"/>
                <w:kern w:val="0"/>
                <w:szCs w:val="21"/>
                <w:lang w:bidi="ar"/>
              </w:rPr>
            </w:pPr>
            <w:r>
              <w:rPr>
                <w:rFonts w:hint="eastAsia" w:ascii="宋体" w:hAnsi="宋体" w:cs="宋体"/>
                <w:kern w:val="0"/>
                <w:szCs w:val="21"/>
                <w:lang w:bidi="ar"/>
              </w:rPr>
              <w:t>进入平台的经营者有3家或者3家以上无相应资质的。</w:t>
            </w:r>
          </w:p>
          <w:p w14:paraId="3C359D52">
            <w:pPr>
              <w:widowControl/>
              <w:numPr>
                <w:ilvl w:val="0"/>
                <w:numId w:val="1"/>
              </w:numPr>
              <w:spacing w:line="380" w:lineRule="exact"/>
              <w:jc w:val="left"/>
              <w:textAlignment w:val="center"/>
              <w:rPr>
                <w:rFonts w:ascii="宋体" w:hAnsi="宋体" w:cs="宋体"/>
                <w:kern w:val="0"/>
                <w:szCs w:val="21"/>
                <w:lang w:bidi="ar"/>
              </w:rPr>
            </w:pPr>
            <w:r>
              <w:rPr>
                <w:rFonts w:hint="eastAsia" w:ascii="宋体" w:hAnsi="宋体" w:cs="宋体"/>
                <w:kern w:val="0"/>
                <w:szCs w:val="21"/>
                <w:lang w:bidi="ar"/>
              </w:rPr>
              <w:t>2.明知经营者无相应资质，仍为其提供网络交易服务的。</w:t>
            </w:r>
          </w:p>
          <w:p w14:paraId="18697B0A">
            <w:pPr>
              <w:spacing w:line="380" w:lineRule="exact"/>
              <w:rPr>
                <w:rFonts w:ascii="宋体" w:hAnsi="宋体" w:cs="宋体"/>
                <w:szCs w:val="21"/>
              </w:rPr>
            </w:pPr>
            <w:r>
              <w:rPr>
                <w:rFonts w:hint="eastAsia" w:ascii="宋体" w:hAnsi="宋体" w:cs="宋体"/>
                <w:color w:val="000000"/>
                <w:kern w:val="0"/>
                <w:szCs w:val="21"/>
                <w:lang w:bidi="ar"/>
              </w:rPr>
              <w:t>3.购进或者销售渠道不合法或者不明，对涉案产品无法追溯。</w:t>
            </w:r>
          </w:p>
        </w:tc>
        <w:tc>
          <w:tcPr>
            <w:tcW w:w="4447" w:type="dxa"/>
            <w:vAlign w:val="center"/>
          </w:tcPr>
          <w:p w14:paraId="6011BCD7">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146万元以上200万元以下的罚款；</w:t>
            </w:r>
          </w:p>
          <w:p w14:paraId="4AF00CB7">
            <w:pPr>
              <w:spacing w:line="380" w:lineRule="exact"/>
              <w:rPr>
                <w:rFonts w:ascii="宋体" w:hAnsi="宋体" w:cs="宋体"/>
                <w:szCs w:val="21"/>
              </w:rPr>
            </w:pPr>
            <w:r>
              <w:rPr>
                <w:rFonts w:hint="eastAsia" w:ascii="宋体" w:hAnsi="宋体" w:cs="宋体"/>
                <w:color w:val="000000"/>
                <w:kern w:val="0"/>
                <w:szCs w:val="21"/>
                <w:lang w:bidi="ar"/>
              </w:rPr>
              <w:t>情节严重：处410万元以上500万元以下罚款。</w:t>
            </w:r>
          </w:p>
        </w:tc>
      </w:tr>
    </w:tbl>
    <w:p w14:paraId="1FE83D78">
      <w:pPr>
        <w:spacing w:line="520" w:lineRule="exact"/>
        <w:rPr>
          <w:rFonts w:ascii="方正楷体_GBK" w:hAnsi="宋体" w:eastAsia="方正楷体_GBK"/>
          <w:sz w:val="32"/>
          <w:szCs w:val="32"/>
        </w:rPr>
      </w:pPr>
    </w:p>
    <w:p w14:paraId="402824B3">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2598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13BA5939">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340C73BA">
            <w:pPr>
              <w:spacing w:line="380" w:lineRule="exact"/>
              <w:jc w:val="center"/>
              <w:rPr>
                <w:szCs w:val="21"/>
              </w:rPr>
            </w:pPr>
            <w:r>
              <w:rPr>
                <w:rFonts w:hint="eastAsia"/>
                <w:szCs w:val="21"/>
              </w:rPr>
              <w:t>14</w:t>
            </w:r>
          </w:p>
        </w:tc>
      </w:tr>
      <w:tr w14:paraId="3C2C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0A7CB51">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4F837763">
            <w:pPr>
              <w:spacing w:line="380" w:lineRule="exact"/>
              <w:rPr>
                <w:rFonts w:ascii="宋体" w:hAnsi="宋体" w:cs="宋体"/>
                <w:szCs w:val="21"/>
              </w:rPr>
            </w:pPr>
            <w:r>
              <w:rPr>
                <w:rFonts w:hint="eastAsia" w:ascii="宋体" w:hAnsi="宋体" w:cs="宋体"/>
                <w:color w:val="000000"/>
                <w:kern w:val="0"/>
                <w:szCs w:val="21"/>
                <w:lang w:bidi="ar"/>
              </w:rPr>
              <w:t>医疗机构将其配制的制剂在市场上销售。</w:t>
            </w:r>
          </w:p>
        </w:tc>
      </w:tr>
      <w:tr w14:paraId="62E7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D5C8D5F">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1859A76C">
            <w:pPr>
              <w:pStyle w:val="35"/>
              <w:spacing w:line="380" w:lineRule="exact"/>
              <w:ind w:right="88"/>
              <w:rPr>
                <w:szCs w:val="21"/>
              </w:rPr>
            </w:pPr>
            <w:r>
              <w:rPr>
                <w:rFonts w:hint="eastAsia"/>
                <w:spacing w:val="-5"/>
                <w:szCs w:val="21"/>
              </w:rPr>
              <w:t>《药品管理法》</w:t>
            </w:r>
            <w:r>
              <w:rPr>
                <w:rFonts w:hint="eastAsia"/>
                <w:color w:val="000000"/>
                <w:kern w:val="0"/>
                <w:szCs w:val="21"/>
                <w:lang w:val="en-US" w:bidi="ar"/>
              </w:rPr>
              <w:t>第一百三十三条：违反本法规定，医疗机构将其配制的制剂在市场上销售的，责令改正，没收违法销售的制剂和违法所得，并处违法销售制剂货值金额二倍以上五倍以下的罚款；情节严重的，并处货值金额五倍以上十五倍以下的罚款；货值金额不足五万元的，按五万元计算。</w:t>
            </w:r>
          </w:p>
        </w:tc>
      </w:tr>
      <w:tr w14:paraId="28C7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6052667">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202C7CCD">
            <w:pPr>
              <w:spacing w:line="380" w:lineRule="exact"/>
              <w:rPr>
                <w:rFonts w:ascii="宋体" w:hAnsi="宋体" w:cs="宋体"/>
                <w:szCs w:val="21"/>
              </w:rPr>
            </w:pPr>
            <w:r>
              <w:rPr>
                <w:rFonts w:hint="eastAsia" w:ascii="宋体" w:hAnsi="宋体" w:cs="宋体"/>
                <w:szCs w:val="21"/>
              </w:rPr>
              <w:t>没收违法所得</w:t>
            </w:r>
          </w:p>
          <w:p w14:paraId="244DA315">
            <w:pPr>
              <w:spacing w:line="380" w:lineRule="exact"/>
              <w:rPr>
                <w:rFonts w:ascii="宋体" w:hAnsi="宋体" w:cs="宋体"/>
                <w:szCs w:val="21"/>
              </w:rPr>
            </w:pPr>
            <w:r>
              <w:rPr>
                <w:rFonts w:hint="eastAsia" w:ascii="宋体" w:hAnsi="宋体" w:cs="宋体"/>
                <w:szCs w:val="21"/>
              </w:rPr>
              <w:t>没收非法财物</w:t>
            </w:r>
          </w:p>
          <w:p w14:paraId="5FFE4827">
            <w:pPr>
              <w:spacing w:line="380" w:lineRule="exact"/>
              <w:rPr>
                <w:rFonts w:ascii="宋体" w:hAnsi="宋体" w:cs="宋体"/>
                <w:szCs w:val="21"/>
              </w:rPr>
            </w:pPr>
            <w:r>
              <w:rPr>
                <w:rFonts w:hint="eastAsia" w:ascii="宋体" w:hAnsi="宋体" w:cs="宋体"/>
                <w:szCs w:val="21"/>
              </w:rPr>
              <w:t>罚款</w:t>
            </w:r>
          </w:p>
        </w:tc>
      </w:tr>
      <w:tr w14:paraId="54BF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DE65F7C">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6534D698">
            <w:pPr>
              <w:spacing w:line="380" w:lineRule="exact"/>
              <w:rPr>
                <w:rFonts w:ascii="宋体" w:hAnsi="宋体" w:cs="宋体"/>
                <w:szCs w:val="21"/>
              </w:rPr>
            </w:pPr>
            <w:r>
              <w:rPr>
                <w:rFonts w:hint="eastAsia" w:ascii="宋体" w:hAnsi="宋体" w:cs="宋体"/>
                <w:szCs w:val="21"/>
              </w:rPr>
              <w:t>负责药品监督管理的部门</w:t>
            </w:r>
          </w:p>
        </w:tc>
      </w:tr>
      <w:tr w14:paraId="3E5D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617D0E3">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6831B2C7">
            <w:pPr>
              <w:pStyle w:val="35"/>
              <w:spacing w:line="380" w:lineRule="exact"/>
              <w:rPr>
                <w:szCs w:val="21"/>
              </w:rPr>
            </w:pPr>
            <w:r>
              <w:rPr>
                <w:rFonts w:hint="eastAsia"/>
                <w:szCs w:val="21"/>
              </w:rPr>
              <w:t>处违法销售制剂货值金额2倍以上5倍以下的罚款；</w:t>
            </w:r>
          </w:p>
          <w:p w14:paraId="02FD9B8C">
            <w:pPr>
              <w:pStyle w:val="35"/>
              <w:spacing w:line="380" w:lineRule="exact"/>
              <w:rPr>
                <w:szCs w:val="21"/>
              </w:rPr>
            </w:pPr>
            <w:r>
              <w:rPr>
                <w:rFonts w:hint="eastAsia"/>
                <w:szCs w:val="21"/>
              </w:rPr>
              <w:t>情节严重的：处货值金额5倍以上15倍以下的罚款；</w:t>
            </w:r>
          </w:p>
          <w:p w14:paraId="05B5A415">
            <w:pPr>
              <w:pStyle w:val="35"/>
              <w:spacing w:line="380" w:lineRule="exact"/>
              <w:rPr>
                <w:szCs w:val="21"/>
              </w:rPr>
            </w:pPr>
            <w:r>
              <w:rPr>
                <w:rFonts w:hint="eastAsia"/>
                <w:szCs w:val="21"/>
              </w:rPr>
              <w:t>货值金额不足5万元的，按5万元计算。</w:t>
            </w:r>
          </w:p>
        </w:tc>
      </w:tr>
      <w:tr w14:paraId="14AC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62DA576C">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0668B50">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4122F6D6">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10BD8B4C">
            <w:pPr>
              <w:spacing w:line="380" w:lineRule="exact"/>
              <w:jc w:val="center"/>
              <w:rPr>
                <w:rFonts w:ascii="宋体" w:hAnsi="宋体" w:cs="宋体"/>
                <w:szCs w:val="21"/>
              </w:rPr>
            </w:pPr>
            <w:r>
              <w:rPr>
                <w:rFonts w:hint="eastAsia" w:ascii="宋体" w:hAnsi="宋体" w:cs="宋体"/>
                <w:szCs w:val="21"/>
              </w:rPr>
              <w:t>裁量基准</w:t>
            </w:r>
          </w:p>
        </w:tc>
      </w:tr>
      <w:tr w14:paraId="4866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542B6E3">
            <w:pPr>
              <w:spacing w:line="380" w:lineRule="exact"/>
              <w:jc w:val="center"/>
              <w:rPr>
                <w:rFonts w:ascii="宋体" w:hAnsi="宋体" w:cs="宋体"/>
                <w:szCs w:val="21"/>
              </w:rPr>
            </w:pPr>
          </w:p>
        </w:tc>
        <w:tc>
          <w:tcPr>
            <w:tcW w:w="1233" w:type="dxa"/>
            <w:vAlign w:val="center"/>
          </w:tcPr>
          <w:p w14:paraId="69AE11E7">
            <w:pPr>
              <w:spacing w:line="380" w:lineRule="exact"/>
              <w:rPr>
                <w:rFonts w:ascii="宋体" w:hAnsi="宋体" w:cs="宋体"/>
                <w:szCs w:val="21"/>
              </w:rPr>
            </w:pPr>
            <w:r>
              <w:rPr>
                <w:rFonts w:hint="eastAsia" w:ascii="宋体" w:hAnsi="宋体" w:cs="宋体"/>
                <w:szCs w:val="21"/>
              </w:rPr>
              <w:t>一般处罚</w:t>
            </w:r>
          </w:p>
        </w:tc>
        <w:tc>
          <w:tcPr>
            <w:tcW w:w="3543" w:type="dxa"/>
            <w:vAlign w:val="center"/>
          </w:tcPr>
          <w:p w14:paraId="4731CA27">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7F6468B5">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违法销售制剂货值金额2.9倍以上4.1倍以下的罚款；货值金额不足5万元的，处14万元以上20.5万元以下的罚款；</w:t>
            </w:r>
          </w:p>
          <w:p w14:paraId="624DD418">
            <w:pPr>
              <w:spacing w:line="380" w:lineRule="exact"/>
              <w:rPr>
                <w:rFonts w:ascii="宋体" w:hAnsi="宋体" w:cs="宋体"/>
                <w:szCs w:val="21"/>
              </w:rPr>
            </w:pPr>
            <w:r>
              <w:rPr>
                <w:rFonts w:hint="eastAsia" w:ascii="宋体" w:hAnsi="宋体" w:cs="宋体"/>
                <w:color w:val="000000"/>
                <w:kern w:val="0"/>
                <w:szCs w:val="21"/>
                <w:lang w:bidi="ar"/>
              </w:rPr>
              <w:t>情节严重：处货值金额8倍以上12倍以下罚款。</w:t>
            </w:r>
          </w:p>
        </w:tc>
      </w:tr>
      <w:tr w14:paraId="4C77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7C25065">
            <w:pPr>
              <w:spacing w:line="380" w:lineRule="exact"/>
              <w:jc w:val="center"/>
              <w:rPr>
                <w:rFonts w:ascii="宋体" w:hAnsi="宋体" w:cs="宋体"/>
                <w:szCs w:val="21"/>
              </w:rPr>
            </w:pPr>
          </w:p>
        </w:tc>
        <w:tc>
          <w:tcPr>
            <w:tcW w:w="1233" w:type="dxa"/>
            <w:vAlign w:val="center"/>
          </w:tcPr>
          <w:p w14:paraId="03CCA0C0">
            <w:pPr>
              <w:spacing w:line="380" w:lineRule="exact"/>
              <w:rPr>
                <w:rFonts w:ascii="宋体" w:hAnsi="宋体" w:cs="宋体"/>
                <w:szCs w:val="21"/>
              </w:rPr>
            </w:pPr>
            <w:r>
              <w:rPr>
                <w:rFonts w:hint="eastAsia" w:ascii="宋体" w:hAnsi="宋体" w:cs="宋体"/>
                <w:szCs w:val="21"/>
              </w:rPr>
              <w:t>减轻处罚</w:t>
            </w:r>
          </w:p>
        </w:tc>
        <w:tc>
          <w:tcPr>
            <w:tcW w:w="3543" w:type="dxa"/>
            <w:vAlign w:val="center"/>
          </w:tcPr>
          <w:p w14:paraId="3088A0AC">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32A24C87">
            <w:pPr>
              <w:spacing w:line="380" w:lineRule="exact"/>
              <w:rPr>
                <w:rFonts w:ascii="宋体" w:hAnsi="宋体" w:cs="宋体"/>
                <w:szCs w:val="21"/>
              </w:rPr>
            </w:pPr>
            <w:r>
              <w:rPr>
                <w:rFonts w:hint="eastAsia" w:ascii="宋体" w:hAnsi="宋体" w:cs="宋体"/>
                <w:color w:val="000000"/>
                <w:kern w:val="0"/>
                <w:szCs w:val="21"/>
                <w:lang w:bidi="ar"/>
              </w:rPr>
              <w:t>违法销售制剂货值金额0.2倍以上2倍以下的罚款；货值金额不足5万元的，处1万元以上10万元以下的罚款。</w:t>
            </w:r>
          </w:p>
        </w:tc>
      </w:tr>
      <w:tr w14:paraId="50DD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F1C194A">
            <w:pPr>
              <w:spacing w:line="380" w:lineRule="exact"/>
              <w:jc w:val="center"/>
              <w:rPr>
                <w:rFonts w:ascii="宋体" w:hAnsi="宋体" w:cs="宋体"/>
                <w:szCs w:val="21"/>
              </w:rPr>
            </w:pPr>
          </w:p>
        </w:tc>
        <w:tc>
          <w:tcPr>
            <w:tcW w:w="1233" w:type="dxa"/>
            <w:vAlign w:val="center"/>
          </w:tcPr>
          <w:p w14:paraId="39ED15E9">
            <w:pPr>
              <w:spacing w:line="380" w:lineRule="exact"/>
              <w:rPr>
                <w:rFonts w:ascii="宋体" w:hAnsi="宋体" w:cs="宋体"/>
                <w:szCs w:val="21"/>
              </w:rPr>
            </w:pPr>
            <w:r>
              <w:rPr>
                <w:rFonts w:hint="eastAsia" w:ascii="宋体" w:hAnsi="宋体" w:cs="宋体"/>
                <w:szCs w:val="21"/>
              </w:rPr>
              <w:t>从轻处罚</w:t>
            </w:r>
          </w:p>
        </w:tc>
        <w:tc>
          <w:tcPr>
            <w:tcW w:w="3543" w:type="dxa"/>
            <w:vAlign w:val="center"/>
          </w:tcPr>
          <w:p w14:paraId="21D31D45">
            <w:pPr>
              <w:spacing w:line="380" w:lineRule="exact"/>
              <w:rPr>
                <w:rFonts w:ascii="宋体" w:hAnsi="宋体" w:cs="宋体"/>
                <w:kern w:val="0"/>
                <w:szCs w:val="21"/>
                <w:lang w:bidi="ar"/>
              </w:rPr>
            </w:pPr>
            <w:r>
              <w:rPr>
                <w:rFonts w:hint="eastAsia" w:ascii="宋体" w:hAnsi="宋体" w:cs="宋体"/>
                <w:kern w:val="0"/>
                <w:szCs w:val="21"/>
                <w:lang w:bidi="ar"/>
              </w:rPr>
              <w:t>未经批准在医疗联合体、医疗集团或者医疗“连锁”机构内使用或者调剂使用的。</w:t>
            </w:r>
          </w:p>
          <w:p w14:paraId="7C564E0C">
            <w:pPr>
              <w:spacing w:line="380" w:lineRule="exact"/>
              <w:rPr>
                <w:rFonts w:ascii="宋体" w:hAnsi="宋体" w:cs="宋体"/>
                <w:kern w:val="0"/>
                <w:szCs w:val="21"/>
                <w:lang w:bidi="ar"/>
              </w:rPr>
            </w:pPr>
          </w:p>
        </w:tc>
        <w:tc>
          <w:tcPr>
            <w:tcW w:w="4447" w:type="dxa"/>
            <w:vAlign w:val="center"/>
          </w:tcPr>
          <w:p w14:paraId="77FE700D">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违法销售制剂货值金额2倍以上2.9倍以下的罚款；货值金额不足5万元的，处10万元以上14.5万元以下的罚款；</w:t>
            </w:r>
          </w:p>
          <w:p w14:paraId="5144632E">
            <w:pPr>
              <w:spacing w:line="380" w:lineRule="exact"/>
              <w:rPr>
                <w:rFonts w:ascii="宋体" w:hAnsi="宋体" w:cs="宋体"/>
                <w:szCs w:val="21"/>
              </w:rPr>
            </w:pPr>
            <w:r>
              <w:rPr>
                <w:rFonts w:hint="eastAsia" w:ascii="宋体" w:hAnsi="宋体" w:cs="宋体"/>
                <w:color w:val="000000"/>
                <w:kern w:val="0"/>
                <w:szCs w:val="21"/>
                <w:lang w:bidi="ar"/>
              </w:rPr>
              <w:t>情节严重：处货值金额5倍以上8倍以下罚款。</w:t>
            </w:r>
          </w:p>
        </w:tc>
      </w:tr>
      <w:tr w14:paraId="4D3D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88C4C58">
            <w:pPr>
              <w:spacing w:line="380" w:lineRule="exact"/>
              <w:jc w:val="center"/>
              <w:rPr>
                <w:rFonts w:ascii="宋体" w:hAnsi="宋体" w:cs="宋体"/>
                <w:szCs w:val="21"/>
              </w:rPr>
            </w:pPr>
          </w:p>
        </w:tc>
        <w:tc>
          <w:tcPr>
            <w:tcW w:w="1233" w:type="dxa"/>
            <w:vAlign w:val="center"/>
          </w:tcPr>
          <w:p w14:paraId="749E1202">
            <w:pPr>
              <w:spacing w:line="380" w:lineRule="exact"/>
              <w:rPr>
                <w:rFonts w:ascii="宋体" w:hAnsi="宋体" w:cs="宋体"/>
                <w:szCs w:val="21"/>
              </w:rPr>
            </w:pPr>
            <w:r>
              <w:rPr>
                <w:rFonts w:hint="eastAsia" w:ascii="宋体" w:hAnsi="宋体" w:cs="宋体"/>
                <w:szCs w:val="21"/>
              </w:rPr>
              <w:t>从重处罚</w:t>
            </w:r>
          </w:p>
        </w:tc>
        <w:tc>
          <w:tcPr>
            <w:tcW w:w="3543" w:type="dxa"/>
            <w:vAlign w:val="center"/>
          </w:tcPr>
          <w:p w14:paraId="7033FC16">
            <w:pPr>
              <w:spacing w:line="380" w:lineRule="exact"/>
              <w:rPr>
                <w:rFonts w:ascii="宋体" w:hAnsi="宋体" w:cs="宋体"/>
                <w:kern w:val="0"/>
                <w:szCs w:val="21"/>
                <w:lang w:bidi="ar"/>
              </w:rPr>
            </w:pPr>
            <w:r>
              <w:rPr>
                <w:rFonts w:hint="eastAsia" w:ascii="宋体" w:hAnsi="宋体" w:cs="宋体"/>
                <w:kern w:val="0"/>
                <w:szCs w:val="21"/>
                <w:lang w:bidi="ar"/>
              </w:rPr>
              <w:t>配置的制剂在市场销售3家次或者3家次以上的。</w:t>
            </w:r>
          </w:p>
          <w:p w14:paraId="43BF3373">
            <w:pPr>
              <w:spacing w:line="380" w:lineRule="exact"/>
              <w:rPr>
                <w:rFonts w:ascii="宋体" w:hAnsi="宋体" w:cs="宋体"/>
                <w:kern w:val="0"/>
                <w:szCs w:val="21"/>
                <w:lang w:bidi="ar"/>
              </w:rPr>
            </w:pPr>
          </w:p>
        </w:tc>
        <w:tc>
          <w:tcPr>
            <w:tcW w:w="4447" w:type="dxa"/>
            <w:vAlign w:val="center"/>
          </w:tcPr>
          <w:p w14:paraId="3688AF15">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违法销售制剂货值金额4.1倍以上5倍以下的罚款；货值金额不足5万元的，处20.5万元以上25万元以下的罚款；</w:t>
            </w:r>
          </w:p>
          <w:p w14:paraId="257319A7">
            <w:pPr>
              <w:spacing w:line="380" w:lineRule="exact"/>
              <w:rPr>
                <w:rFonts w:ascii="宋体" w:hAnsi="宋体" w:cs="宋体"/>
                <w:szCs w:val="21"/>
              </w:rPr>
            </w:pPr>
            <w:r>
              <w:rPr>
                <w:rFonts w:hint="eastAsia" w:ascii="宋体" w:hAnsi="宋体" w:cs="宋体"/>
                <w:color w:val="000000"/>
                <w:kern w:val="0"/>
                <w:szCs w:val="21"/>
                <w:lang w:bidi="ar"/>
              </w:rPr>
              <w:t>情节严重：处货值金额12倍以上15倍以下罚款。</w:t>
            </w:r>
          </w:p>
        </w:tc>
      </w:tr>
    </w:tbl>
    <w:p w14:paraId="5B4D6BDD">
      <w:pPr>
        <w:spacing w:line="520" w:lineRule="exact"/>
        <w:rPr>
          <w:rFonts w:ascii="方正楷体_GBK" w:hAnsi="宋体" w:eastAsia="方正楷体_GBK"/>
          <w:sz w:val="32"/>
          <w:szCs w:val="32"/>
        </w:rPr>
      </w:pPr>
    </w:p>
    <w:p w14:paraId="69186D71">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2A5A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0FB27ECF">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4395C3A3">
            <w:pPr>
              <w:spacing w:line="380" w:lineRule="exact"/>
              <w:jc w:val="center"/>
              <w:rPr>
                <w:szCs w:val="21"/>
              </w:rPr>
            </w:pPr>
            <w:r>
              <w:rPr>
                <w:rFonts w:hint="eastAsia"/>
                <w:szCs w:val="21"/>
              </w:rPr>
              <w:t>15</w:t>
            </w:r>
          </w:p>
        </w:tc>
      </w:tr>
      <w:tr w14:paraId="756ED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E421E87">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5F1F0DC">
            <w:pPr>
              <w:spacing w:line="380" w:lineRule="exact"/>
              <w:rPr>
                <w:rFonts w:ascii="宋体" w:hAnsi="宋体" w:cs="宋体"/>
                <w:szCs w:val="21"/>
              </w:rPr>
            </w:pPr>
            <w:r>
              <w:rPr>
                <w:rFonts w:hint="eastAsia" w:ascii="宋体" w:hAnsi="宋体" w:cs="宋体"/>
                <w:color w:val="000000"/>
                <w:kern w:val="0"/>
                <w:szCs w:val="21"/>
                <w:lang w:bidi="ar"/>
              </w:rPr>
              <w:t>药品上市许可持有人未按照规定开展药品不良反应监测或者报告疑似药品不良反应。</w:t>
            </w:r>
          </w:p>
        </w:tc>
      </w:tr>
      <w:tr w14:paraId="1A37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0A41BE7">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39094E88">
            <w:pPr>
              <w:pStyle w:val="35"/>
              <w:spacing w:line="380" w:lineRule="exact"/>
              <w:ind w:right="88"/>
              <w:rPr>
                <w:szCs w:val="21"/>
              </w:rPr>
            </w:pPr>
            <w:r>
              <w:rPr>
                <w:rFonts w:hint="eastAsia"/>
                <w:spacing w:val="-5"/>
                <w:szCs w:val="21"/>
              </w:rPr>
              <w:t>《药品管理法》</w:t>
            </w:r>
            <w:r>
              <w:rPr>
                <w:rFonts w:hint="eastAsia"/>
                <w:color w:val="000000"/>
                <w:kern w:val="0"/>
                <w:szCs w:val="21"/>
                <w:lang w:val="en-US" w:bidi="ar"/>
              </w:rPr>
              <w:t>第一百三十四条第一款：药品上市许可持有人未按照规定开展药品不良反应监测或者报告疑似药品不良反应的，责令限期改正，给予警告；逾期不改正的，责令停产停业整顿，并处十万元以上一百万元以下的罚款。</w:t>
            </w:r>
          </w:p>
        </w:tc>
      </w:tr>
      <w:tr w14:paraId="49823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AC559C1">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4E020016">
            <w:pPr>
              <w:pStyle w:val="35"/>
              <w:spacing w:line="380" w:lineRule="exact"/>
              <w:rPr>
                <w:spacing w:val="-2"/>
                <w:szCs w:val="21"/>
              </w:rPr>
            </w:pPr>
            <w:r>
              <w:rPr>
                <w:rFonts w:hint="eastAsia"/>
                <w:spacing w:val="-2"/>
                <w:szCs w:val="21"/>
              </w:rPr>
              <w:t>警告</w:t>
            </w:r>
          </w:p>
          <w:p w14:paraId="440E9687">
            <w:pPr>
              <w:pStyle w:val="35"/>
              <w:spacing w:line="380" w:lineRule="exact"/>
              <w:rPr>
                <w:spacing w:val="-7"/>
                <w:szCs w:val="21"/>
                <w:lang w:val="en-US"/>
              </w:rPr>
            </w:pPr>
            <w:r>
              <w:rPr>
                <w:rFonts w:hint="eastAsia"/>
                <w:spacing w:val="-7"/>
                <w:szCs w:val="21"/>
              </w:rPr>
              <w:t>责令停产停业</w:t>
            </w:r>
            <w:r>
              <w:rPr>
                <w:rFonts w:hint="eastAsia"/>
                <w:spacing w:val="-7"/>
                <w:szCs w:val="21"/>
                <w:lang w:val="en-US"/>
              </w:rPr>
              <w:t>整顿</w:t>
            </w:r>
          </w:p>
          <w:p w14:paraId="408DD56A">
            <w:pPr>
              <w:spacing w:line="380" w:lineRule="exact"/>
              <w:rPr>
                <w:rFonts w:ascii="宋体" w:hAnsi="宋体" w:cs="宋体"/>
                <w:szCs w:val="21"/>
              </w:rPr>
            </w:pPr>
            <w:r>
              <w:rPr>
                <w:rFonts w:hint="eastAsia" w:ascii="宋体" w:hAnsi="宋体" w:cs="宋体"/>
                <w:spacing w:val="-2"/>
                <w:szCs w:val="21"/>
              </w:rPr>
              <w:t>罚款</w:t>
            </w:r>
          </w:p>
        </w:tc>
      </w:tr>
      <w:tr w14:paraId="5560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018C037">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43222360">
            <w:pPr>
              <w:spacing w:line="380" w:lineRule="exact"/>
              <w:rPr>
                <w:rFonts w:ascii="宋体" w:hAnsi="宋体" w:cs="宋体"/>
                <w:szCs w:val="21"/>
              </w:rPr>
            </w:pPr>
            <w:r>
              <w:rPr>
                <w:rFonts w:hint="eastAsia" w:ascii="宋体" w:hAnsi="宋体" w:cs="宋体"/>
                <w:szCs w:val="21"/>
              </w:rPr>
              <w:t>负责药品监督管理的部门</w:t>
            </w:r>
          </w:p>
        </w:tc>
      </w:tr>
      <w:tr w14:paraId="6360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8D968AE">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723E9ADC">
            <w:pPr>
              <w:pStyle w:val="35"/>
              <w:spacing w:line="380" w:lineRule="exact"/>
              <w:rPr>
                <w:szCs w:val="21"/>
              </w:rPr>
            </w:pPr>
            <w:r>
              <w:rPr>
                <w:rFonts w:hint="eastAsia"/>
                <w:szCs w:val="21"/>
              </w:rPr>
              <w:t>逾期不改正的，处 10万元以上100万元以下的罚款。</w:t>
            </w:r>
          </w:p>
        </w:tc>
      </w:tr>
      <w:tr w14:paraId="4808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56A131B0">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0E39D4D5">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0D227F93">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5960484D">
            <w:pPr>
              <w:spacing w:line="380" w:lineRule="exact"/>
              <w:jc w:val="center"/>
              <w:rPr>
                <w:rFonts w:ascii="宋体" w:hAnsi="宋体" w:cs="宋体"/>
                <w:szCs w:val="21"/>
              </w:rPr>
            </w:pPr>
            <w:r>
              <w:rPr>
                <w:rFonts w:hint="eastAsia" w:ascii="宋体" w:hAnsi="宋体" w:cs="宋体"/>
                <w:szCs w:val="21"/>
              </w:rPr>
              <w:t>裁量基准</w:t>
            </w:r>
          </w:p>
        </w:tc>
      </w:tr>
      <w:tr w14:paraId="2801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99CC9FB">
            <w:pPr>
              <w:spacing w:line="380" w:lineRule="exact"/>
              <w:jc w:val="center"/>
              <w:rPr>
                <w:rFonts w:ascii="宋体" w:hAnsi="宋体" w:cs="宋体"/>
                <w:szCs w:val="21"/>
              </w:rPr>
            </w:pPr>
          </w:p>
        </w:tc>
        <w:tc>
          <w:tcPr>
            <w:tcW w:w="1233" w:type="dxa"/>
            <w:vAlign w:val="center"/>
          </w:tcPr>
          <w:p w14:paraId="1A5A3076">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396A92E6">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25E3C4ED">
            <w:pPr>
              <w:spacing w:line="380" w:lineRule="exact"/>
              <w:rPr>
                <w:rFonts w:ascii="宋体" w:hAnsi="宋体" w:cs="宋体"/>
                <w:szCs w:val="21"/>
              </w:rPr>
            </w:pPr>
            <w:r>
              <w:rPr>
                <w:rFonts w:hint="eastAsia" w:ascii="宋体" w:hAnsi="宋体" w:cs="宋体"/>
                <w:color w:val="000000"/>
                <w:kern w:val="0"/>
                <w:szCs w:val="21"/>
                <w:lang w:bidi="ar"/>
              </w:rPr>
              <w:t>37万元以上73万元以下的罚款。</w:t>
            </w:r>
          </w:p>
        </w:tc>
      </w:tr>
      <w:tr w14:paraId="35EE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BD6B2E0">
            <w:pPr>
              <w:spacing w:line="380" w:lineRule="exact"/>
              <w:jc w:val="center"/>
              <w:rPr>
                <w:rFonts w:ascii="宋体" w:hAnsi="宋体" w:cs="宋体"/>
                <w:szCs w:val="21"/>
              </w:rPr>
            </w:pPr>
          </w:p>
        </w:tc>
        <w:tc>
          <w:tcPr>
            <w:tcW w:w="1233" w:type="dxa"/>
            <w:vAlign w:val="center"/>
          </w:tcPr>
          <w:p w14:paraId="7B00EBEC">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5C65D951">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0D9CCB2B">
            <w:pPr>
              <w:spacing w:line="380" w:lineRule="exact"/>
              <w:rPr>
                <w:rFonts w:ascii="宋体" w:hAnsi="宋体" w:cs="宋体"/>
                <w:szCs w:val="21"/>
              </w:rPr>
            </w:pPr>
            <w:r>
              <w:rPr>
                <w:rFonts w:hint="eastAsia" w:ascii="宋体" w:hAnsi="宋体" w:cs="宋体"/>
                <w:color w:val="000000"/>
                <w:kern w:val="0"/>
                <w:szCs w:val="21"/>
                <w:lang w:bidi="ar"/>
              </w:rPr>
              <w:t>逾期不改正不适用减轻罚款。</w:t>
            </w:r>
          </w:p>
        </w:tc>
      </w:tr>
      <w:tr w14:paraId="74B8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52281B8">
            <w:pPr>
              <w:spacing w:line="380" w:lineRule="exact"/>
              <w:jc w:val="center"/>
              <w:rPr>
                <w:rFonts w:ascii="宋体" w:hAnsi="宋体" w:cs="宋体"/>
                <w:szCs w:val="21"/>
              </w:rPr>
            </w:pPr>
          </w:p>
        </w:tc>
        <w:tc>
          <w:tcPr>
            <w:tcW w:w="1233" w:type="dxa"/>
            <w:vAlign w:val="center"/>
          </w:tcPr>
          <w:p w14:paraId="042D548C">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630768D2">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w:t>
            </w:r>
            <w:r>
              <w:rPr>
                <w:rFonts w:ascii="宋体" w:hAnsi="宋体" w:cs="宋体"/>
                <w:szCs w:val="21"/>
              </w:rPr>
              <w:t>的从轻</w:t>
            </w:r>
            <w:r>
              <w:rPr>
                <w:rFonts w:hint="eastAsia" w:ascii="宋体" w:hAnsi="宋体" w:cs="宋体"/>
                <w:szCs w:val="21"/>
              </w:rPr>
              <w:t>情形</w:t>
            </w:r>
          </w:p>
        </w:tc>
        <w:tc>
          <w:tcPr>
            <w:tcW w:w="4447" w:type="dxa"/>
            <w:vAlign w:val="center"/>
          </w:tcPr>
          <w:p w14:paraId="68ECAD55">
            <w:pPr>
              <w:spacing w:line="380" w:lineRule="exact"/>
              <w:rPr>
                <w:rFonts w:ascii="宋体" w:hAnsi="宋体" w:cs="宋体"/>
                <w:szCs w:val="21"/>
              </w:rPr>
            </w:pPr>
            <w:r>
              <w:rPr>
                <w:rFonts w:hint="eastAsia" w:ascii="宋体" w:hAnsi="宋体" w:cs="宋体"/>
                <w:color w:val="000000"/>
                <w:kern w:val="0"/>
                <w:szCs w:val="21"/>
                <w:lang w:bidi="ar"/>
              </w:rPr>
              <w:t>10万元以上37万元以下的罚款。</w:t>
            </w:r>
          </w:p>
        </w:tc>
      </w:tr>
      <w:tr w14:paraId="53674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1546F17">
            <w:pPr>
              <w:spacing w:line="380" w:lineRule="exact"/>
              <w:jc w:val="center"/>
              <w:rPr>
                <w:rFonts w:ascii="宋体" w:hAnsi="宋体" w:cs="宋体"/>
                <w:szCs w:val="21"/>
              </w:rPr>
            </w:pPr>
          </w:p>
        </w:tc>
        <w:tc>
          <w:tcPr>
            <w:tcW w:w="1233" w:type="dxa"/>
            <w:vAlign w:val="center"/>
          </w:tcPr>
          <w:p w14:paraId="38F0E149">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7635AA38">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294E2FD1">
            <w:pPr>
              <w:spacing w:line="380" w:lineRule="exact"/>
              <w:rPr>
                <w:rFonts w:ascii="宋体" w:hAnsi="宋体" w:cs="宋体"/>
                <w:szCs w:val="21"/>
              </w:rPr>
            </w:pPr>
            <w:r>
              <w:rPr>
                <w:rFonts w:hint="eastAsia" w:ascii="宋体" w:hAnsi="宋体" w:cs="宋体"/>
                <w:color w:val="000000"/>
                <w:kern w:val="0"/>
                <w:szCs w:val="21"/>
                <w:lang w:bidi="ar"/>
              </w:rPr>
              <w:t>73万元以上100万元以下的罚款。</w:t>
            </w:r>
          </w:p>
        </w:tc>
      </w:tr>
    </w:tbl>
    <w:p w14:paraId="0FCA952C">
      <w:pPr>
        <w:spacing w:line="520" w:lineRule="exact"/>
        <w:rPr>
          <w:rFonts w:ascii="方正楷体_GBK" w:hAnsi="宋体" w:eastAsia="方正楷体_GBK"/>
          <w:sz w:val="32"/>
          <w:szCs w:val="32"/>
        </w:rPr>
      </w:pPr>
    </w:p>
    <w:p w14:paraId="2891DA8C">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6CF0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56BFD290">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3647C095">
            <w:pPr>
              <w:spacing w:line="380" w:lineRule="exact"/>
              <w:jc w:val="center"/>
              <w:rPr>
                <w:szCs w:val="21"/>
              </w:rPr>
            </w:pPr>
            <w:r>
              <w:rPr>
                <w:rFonts w:hint="eastAsia"/>
                <w:szCs w:val="21"/>
              </w:rPr>
              <w:t>16</w:t>
            </w:r>
          </w:p>
        </w:tc>
      </w:tr>
      <w:tr w14:paraId="29CA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21D0A88C">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7B8EEA5E">
            <w:pPr>
              <w:spacing w:line="380" w:lineRule="exact"/>
              <w:rPr>
                <w:rFonts w:ascii="宋体" w:hAnsi="宋体" w:cs="宋体"/>
                <w:szCs w:val="21"/>
              </w:rPr>
            </w:pPr>
            <w:r>
              <w:rPr>
                <w:rFonts w:hint="eastAsia" w:ascii="宋体" w:hAnsi="宋体" w:cs="宋体"/>
                <w:color w:val="000000"/>
                <w:kern w:val="0"/>
                <w:szCs w:val="21"/>
                <w:lang w:bidi="ar"/>
              </w:rPr>
              <w:t>药品经营企业、医疗机构未按照规定报告疑似药品不良反应。</w:t>
            </w:r>
          </w:p>
        </w:tc>
      </w:tr>
      <w:tr w14:paraId="5FAC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5037625">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5892813B">
            <w:pPr>
              <w:pStyle w:val="35"/>
              <w:spacing w:line="380" w:lineRule="exact"/>
              <w:ind w:right="88"/>
              <w:rPr>
                <w:color w:val="000000"/>
                <w:kern w:val="0"/>
                <w:szCs w:val="21"/>
                <w:lang w:val="en-US" w:bidi="ar"/>
              </w:rPr>
            </w:pPr>
            <w:r>
              <w:rPr>
                <w:rFonts w:hint="eastAsia"/>
                <w:spacing w:val="-5"/>
                <w:szCs w:val="21"/>
              </w:rPr>
              <w:t>《药品管理法》</w:t>
            </w:r>
            <w:r>
              <w:rPr>
                <w:rFonts w:hint="eastAsia"/>
                <w:color w:val="000000"/>
                <w:kern w:val="0"/>
                <w:szCs w:val="21"/>
                <w:lang w:val="en-US" w:bidi="ar"/>
              </w:rPr>
              <w:t>第一百三十四条第二款、第三款：药品经营企业未按照规定报告疑似药品不良反应的，责令限期改正，给予警告；逾期不改正的，责令停产停业整顿，并处五万元以上五十万元以下的罚款。</w:t>
            </w:r>
          </w:p>
          <w:p w14:paraId="67333158">
            <w:pPr>
              <w:pStyle w:val="35"/>
              <w:spacing w:line="380" w:lineRule="exact"/>
              <w:ind w:right="88"/>
              <w:rPr>
                <w:szCs w:val="21"/>
              </w:rPr>
            </w:pPr>
            <w:r>
              <w:rPr>
                <w:rFonts w:hint="eastAsia"/>
                <w:color w:val="000000"/>
                <w:kern w:val="0"/>
                <w:szCs w:val="21"/>
                <w:lang w:val="en-US" w:bidi="ar"/>
              </w:rPr>
              <w:t>医疗机构未按照规定报告疑似药品不良反应的，责令限期改正，给予警告；逾期不改正的，处五万元以上五十万元以下的罚款。</w:t>
            </w:r>
          </w:p>
        </w:tc>
      </w:tr>
      <w:tr w14:paraId="3AE6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2C0BF4E">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2D3150B1">
            <w:pPr>
              <w:pStyle w:val="35"/>
              <w:spacing w:line="380" w:lineRule="exact"/>
              <w:rPr>
                <w:szCs w:val="21"/>
              </w:rPr>
            </w:pPr>
            <w:r>
              <w:rPr>
                <w:rFonts w:hint="eastAsia"/>
                <w:spacing w:val="-2"/>
                <w:szCs w:val="21"/>
              </w:rPr>
              <w:t>警告</w:t>
            </w:r>
          </w:p>
          <w:p w14:paraId="2BB19B00">
            <w:pPr>
              <w:spacing w:line="380" w:lineRule="exact"/>
              <w:rPr>
                <w:rFonts w:ascii="宋体" w:hAnsi="宋体" w:cs="宋体"/>
                <w:spacing w:val="-7"/>
                <w:szCs w:val="21"/>
              </w:rPr>
            </w:pPr>
            <w:r>
              <w:rPr>
                <w:rFonts w:hint="eastAsia" w:ascii="宋体" w:hAnsi="宋体" w:cs="宋体"/>
                <w:spacing w:val="-7"/>
                <w:szCs w:val="21"/>
              </w:rPr>
              <w:t>责令停产停业整顿</w:t>
            </w:r>
          </w:p>
          <w:p w14:paraId="2E72D9FE">
            <w:pPr>
              <w:spacing w:line="380" w:lineRule="exact"/>
              <w:rPr>
                <w:rFonts w:ascii="宋体" w:hAnsi="宋体" w:cs="宋体"/>
                <w:szCs w:val="21"/>
              </w:rPr>
            </w:pPr>
            <w:r>
              <w:rPr>
                <w:rFonts w:hint="eastAsia" w:ascii="宋体" w:hAnsi="宋体" w:cs="宋体"/>
                <w:spacing w:val="-2"/>
                <w:szCs w:val="21"/>
              </w:rPr>
              <w:t>罚款</w:t>
            </w:r>
          </w:p>
        </w:tc>
      </w:tr>
      <w:tr w14:paraId="548C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EE05DF0">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55149C05">
            <w:pPr>
              <w:spacing w:line="380" w:lineRule="exact"/>
              <w:rPr>
                <w:rFonts w:ascii="宋体" w:hAnsi="宋体" w:cs="宋体"/>
                <w:szCs w:val="21"/>
              </w:rPr>
            </w:pPr>
            <w:r>
              <w:rPr>
                <w:rFonts w:hint="eastAsia" w:ascii="宋体" w:hAnsi="宋体" w:cs="宋体"/>
                <w:szCs w:val="21"/>
              </w:rPr>
              <w:t>负责药品监督管理的部门</w:t>
            </w:r>
          </w:p>
        </w:tc>
      </w:tr>
      <w:tr w14:paraId="7E2C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0568753">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2D4DA2EC">
            <w:pPr>
              <w:pStyle w:val="35"/>
              <w:spacing w:line="380" w:lineRule="exact"/>
              <w:rPr>
                <w:szCs w:val="21"/>
              </w:rPr>
            </w:pPr>
            <w:r>
              <w:rPr>
                <w:rFonts w:hint="eastAsia"/>
                <w:szCs w:val="21"/>
              </w:rPr>
              <w:t>逾期不改正的，处5万元以上50万元以下的罚款。</w:t>
            </w:r>
          </w:p>
        </w:tc>
      </w:tr>
      <w:tr w14:paraId="467F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517B2406">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22304AD5">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43444773">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06308183">
            <w:pPr>
              <w:spacing w:line="380" w:lineRule="exact"/>
              <w:jc w:val="center"/>
              <w:rPr>
                <w:rFonts w:ascii="宋体" w:hAnsi="宋体" w:cs="宋体"/>
                <w:szCs w:val="21"/>
              </w:rPr>
            </w:pPr>
            <w:r>
              <w:rPr>
                <w:rFonts w:hint="eastAsia" w:ascii="宋体" w:hAnsi="宋体" w:cs="宋体"/>
                <w:szCs w:val="21"/>
              </w:rPr>
              <w:t>裁量基准</w:t>
            </w:r>
          </w:p>
        </w:tc>
      </w:tr>
      <w:tr w14:paraId="64E07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2C1896E">
            <w:pPr>
              <w:spacing w:line="380" w:lineRule="exact"/>
              <w:jc w:val="center"/>
              <w:rPr>
                <w:rFonts w:ascii="宋体" w:hAnsi="宋体" w:cs="宋体"/>
                <w:szCs w:val="21"/>
              </w:rPr>
            </w:pPr>
          </w:p>
        </w:tc>
        <w:tc>
          <w:tcPr>
            <w:tcW w:w="1233" w:type="dxa"/>
            <w:vAlign w:val="center"/>
          </w:tcPr>
          <w:p w14:paraId="634B14B5">
            <w:pPr>
              <w:spacing w:line="380" w:lineRule="exact"/>
              <w:rPr>
                <w:rFonts w:ascii="宋体" w:hAnsi="宋体" w:cs="宋体"/>
                <w:szCs w:val="21"/>
              </w:rPr>
            </w:pPr>
            <w:r>
              <w:rPr>
                <w:rFonts w:hint="eastAsia" w:ascii="宋体" w:hAnsi="宋体" w:cs="宋体"/>
                <w:szCs w:val="21"/>
              </w:rPr>
              <w:t>一般处罚</w:t>
            </w:r>
          </w:p>
        </w:tc>
        <w:tc>
          <w:tcPr>
            <w:tcW w:w="3543" w:type="dxa"/>
            <w:vAlign w:val="center"/>
          </w:tcPr>
          <w:p w14:paraId="329F0AE0">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1190A647">
            <w:pPr>
              <w:spacing w:line="380" w:lineRule="exact"/>
              <w:rPr>
                <w:rFonts w:ascii="宋体" w:hAnsi="宋体" w:cs="宋体"/>
                <w:szCs w:val="21"/>
              </w:rPr>
            </w:pPr>
            <w:r>
              <w:rPr>
                <w:rFonts w:hint="eastAsia" w:ascii="宋体" w:hAnsi="宋体" w:cs="宋体"/>
                <w:color w:val="000000"/>
                <w:kern w:val="0"/>
                <w:szCs w:val="21"/>
                <w:lang w:bidi="ar"/>
              </w:rPr>
              <w:t>处18.5万元以上36.5万元以下的罚款。</w:t>
            </w:r>
          </w:p>
        </w:tc>
      </w:tr>
      <w:tr w14:paraId="1B85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4013963">
            <w:pPr>
              <w:spacing w:line="380" w:lineRule="exact"/>
              <w:jc w:val="center"/>
              <w:rPr>
                <w:rFonts w:ascii="宋体" w:hAnsi="宋体" w:cs="宋体"/>
                <w:szCs w:val="21"/>
              </w:rPr>
            </w:pPr>
          </w:p>
        </w:tc>
        <w:tc>
          <w:tcPr>
            <w:tcW w:w="1233" w:type="dxa"/>
            <w:vAlign w:val="center"/>
          </w:tcPr>
          <w:p w14:paraId="535E33E2">
            <w:pPr>
              <w:spacing w:line="380" w:lineRule="exact"/>
              <w:rPr>
                <w:rFonts w:ascii="宋体" w:hAnsi="宋体" w:cs="宋体"/>
                <w:szCs w:val="21"/>
              </w:rPr>
            </w:pPr>
            <w:r>
              <w:rPr>
                <w:rFonts w:hint="eastAsia" w:ascii="宋体" w:hAnsi="宋体" w:cs="宋体"/>
                <w:szCs w:val="21"/>
              </w:rPr>
              <w:t>减轻处罚</w:t>
            </w:r>
          </w:p>
        </w:tc>
        <w:tc>
          <w:tcPr>
            <w:tcW w:w="3543" w:type="dxa"/>
            <w:vAlign w:val="center"/>
          </w:tcPr>
          <w:p w14:paraId="13F520E0">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5F8E806E">
            <w:pPr>
              <w:spacing w:line="380" w:lineRule="exact"/>
              <w:rPr>
                <w:rFonts w:ascii="宋体" w:hAnsi="宋体" w:cs="宋体"/>
                <w:szCs w:val="21"/>
              </w:rPr>
            </w:pPr>
            <w:r>
              <w:rPr>
                <w:rFonts w:hint="eastAsia" w:ascii="宋体" w:hAnsi="宋体" w:cs="宋体"/>
                <w:color w:val="000000"/>
                <w:kern w:val="0"/>
                <w:szCs w:val="21"/>
                <w:lang w:bidi="ar"/>
              </w:rPr>
              <w:t>逾期不改正不适用减轻罚款。</w:t>
            </w:r>
          </w:p>
        </w:tc>
      </w:tr>
      <w:tr w14:paraId="1F52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2880AAC">
            <w:pPr>
              <w:spacing w:line="380" w:lineRule="exact"/>
              <w:jc w:val="center"/>
              <w:rPr>
                <w:rFonts w:ascii="宋体" w:hAnsi="宋体" w:cs="宋体"/>
                <w:szCs w:val="21"/>
              </w:rPr>
            </w:pPr>
          </w:p>
        </w:tc>
        <w:tc>
          <w:tcPr>
            <w:tcW w:w="1233" w:type="dxa"/>
            <w:vAlign w:val="center"/>
          </w:tcPr>
          <w:p w14:paraId="2063ACA5">
            <w:pPr>
              <w:spacing w:line="380" w:lineRule="exact"/>
              <w:rPr>
                <w:rFonts w:ascii="宋体" w:hAnsi="宋体" w:cs="宋体"/>
                <w:szCs w:val="21"/>
              </w:rPr>
            </w:pPr>
            <w:r>
              <w:rPr>
                <w:rFonts w:hint="eastAsia" w:ascii="宋体" w:hAnsi="宋体" w:cs="宋体"/>
                <w:szCs w:val="21"/>
              </w:rPr>
              <w:t>从轻处罚</w:t>
            </w:r>
          </w:p>
        </w:tc>
        <w:tc>
          <w:tcPr>
            <w:tcW w:w="3543" w:type="dxa"/>
            <w:vAlign w:val="center"/>
          </w:tcPr>
          <w:p w14:paraId="5F3D0F99">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455FD190">
            <w:pPr>
              <w:spacing w:line="380" w:lineRule="exact"/>
              <w:rPr>
                <w:rFonts w:ascii="宋体" w:hAnsi="宋体" w:cs="宋体"/>
                <w:szCs w:val="21"/>
              </w:rPr>
            </w:pPr>
            <w:r>
              <w:rPr>
                <w:rFonts w:hint="eastAsia" w:ascii="宋体" w:hAnsi="宋体" w:cs="宋体"/>
                <w:color w:val="000000"/>
                <w:kern w:val="0"/>
                <w:szCs w:val="21"/>
                <w:lang w:bidi="ar"/>
              </w:rPr>
              <w:t>5万元以上18.5万元以下的罚款。</w:t>
            </w:r>
          </w:p>
        </w:tc>
      </w:tr>
      <w:tr w14:paraId="20DF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64898DC">
            <w:pPr>
              <w:spacing w:line="380" w:lineRule="exact"/>
              <w:jc w:val="center"/>
              <w:rPr>
                <w:rFonts w:ascii="宋体" w:hAnsi="宋体" w:cs="宋体"/>
                <w:szCs w:val="21"/>
              </w:rPr>
            </w:pPr>
          </w:p>
        </w:tc>
        <w:tc>
          <w:tcPr>
            <w:tcW w:w="1233" w:type="dxa"/>
            <w:vAlign w:val="center"/>
          </w:tcPr>
          <w:p w14:paraId="1B8E6056">
            <w:pPr>
              <w:spacing w:line="380" w:lineRule="exact"/>
              <w:rPr>
                <w:rFonts w:ascii="宋体" w:hAnsi="宋体" w:cs="宋体"/>
                <w:szCs w:val="21"/>
              </w:rPr>
            </w:pPr>
            <w:r>
              <w:rPr>
                <w:rFonts w:hint="eastAsia" w:ascii="宋体" w:hAnsi="宋体" w:cs="宋体"/>
                <w:szCs w:val="21"/>
              </w:rPr>
              <w:t>从重处罚</w:t>
            </w:r>
          </w:p>
        </w:tc>
        <w:tc>
          <w:tcPr>
            <w:tcW w:w="3543" w:type="dxa"/>
            <w:vAlign w:val="center"/>
          </w:tcPr>
          <w:p w14:paraId="4A97AB73">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7A3684D3">
            <w:pPr>
              <w:spacing w:line="380" w:lineRule="exact"/>
              <w:rPr>
                <w:rFonts w:ascii="宋体" w:hAnsi="宋体" w:cs="宋体"/>
                <w:szCs w:val="21"/>
              </w:rPr>
            </w:pPr>
            <w:r>
              <w:rPr>
                <w:rFonts w:hint="eastAsia" w:ascii="宋体" w:hAnsi="宋体" w:cs="宋体"/>
                <w:color w:val="000000"/>
                <w:kern w:val="0"/>
                <w:szCs w:val="21"/>
                <w:lang w:bidi="ar"/>
              </w:rPr>
              <w:t>36.5万元以上50万元以下的罚款。</w:t>
            </w:r>
          </w:p>
        </w:tc>
      </w:tr>
    </w:tbl>
    <w:p w14:paraId="18B11A3C">
      <w:pPr>
        <w:spacing w:line="520" w:lineRule="exact"/>
        <w:rPr>
          <w:rFonts w:ascii="方正楷体_GBK" w:hAnsi="宋体" w:eastAsia="方正楷体_GBK"/>
          <w:sz w:val="32"/>
          <w:szCs w:val="32"/>
        </w:rPr>
      </w:pPr>
    </w:p>
    <w:p w14:paraId="6FEF20D0">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4E9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0A11AAC8">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42D49EA4">
            <w:pPr>
              <w:spacing w:line="380" w:lineRule="exact"/>
              <w:jc w:val="center"/>
              <w:rPr>
                <w:szCs w:val="21"/>
              </w:rPr>
            </w:pPr>
            <w:r>
              <w:rPr>
                <w:rFonts w:hint="eastAsia"/>
                <w:szCs w:val="21"/>
              </w:rPr>
              <w:t>17</w:t>
            </w:r>
          </w:p>
        </w:tc>
      </w:tr>
      <w:tr w14:paraId="1E45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E378BF1">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45A7451">
            <w:pPr>
              <w:spacing w:line="380" w:lineRule="exact"/>
              <w:rPr>
                <w:rFonts w:ascii="宋体" w:hAnsi="宋体" w:cs="宋体"/>
                <w:szCs w:val="21"/>
              </w:rPr>
            </w:pPr>
            <w:r>
              <w:rPr>
                <w:rFonts w:hint="eastAsia" w:ascii="宋体" w:hAnsi="宋体" w:cs="宋体"/>
                <w:color w:val="000000"/>
                <w:kern w:val="0"/>
                <w:szCs w:val="21"/>
                <w:lang w:bidi="ar"/>
              </w:rPr>
              <w:t>药品上市许可持有人在责令其召回药品后拒不召回。</w:t>
            </w:r>
          </w:p>
        </w:tc>
      </w:tr>
      <w:tr w14:paraId="4432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B59CD1B">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61643ED5">
            <w:pPr>
              <w:pStyle w:val="35"/>
              <w:spacing w:line="380" w:lineRule="exact"/>
              <w:ind w:right="88"/>
              <w:rPr>
                <w:szCs w:val="21"/>
              </w:rPr>
            </w:pPr>
            <w:r>
              <w:rPr>
                <w:rFonts w:hint="eastAsia"/>
                <w:spacing w:val="-5"/>
                <w:szCs w:val="21"/>
              </w:rPr>
              <w:t>《药品管理法》</w:t>
            </w:r>
            <w:r>
              <w:rPr>
                <w:rFonts w:hint="eastAsia"/>
                <w:color w:val="000000"/>
                <w:kern w:val="0"/>
                <w:szCs w:val="21"/>
                <w:lang w:val="en-US" w:bidi="ar"/>
              </w:rPr>
              <w:t>第一百三十五条：药品上市许可持有人在省、自治区、直辖市人民政府药品监督管理部门责令其召回后，拒不召回的，处应召回药品货值金额五倍以上十倍以下的罚款；货值金额不足十万元的，按十万元计算；情节严重的，吊销药品批准证明文件、药品生产许可证、药品经营许可证，对法定代表人、主要负责人、直接负责的主管人员和其他责任人员，处二万元以上二十万元以下的罚款。</w:t>
            </w:r>
          </w:p>
        </w:tc>
      </w:tr>
      <w:tr w14:paraId="2FE8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66E85B4">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22D7595E">
            <w:pPr>
              <w:pStyle w:val="35"/>
              <w:spacing w:line="380" w:lineRule="exact"/>
              <w:rPr>
                <w:szCs w:val="21"/>
              </w:rPr>
            </w:pPr>
            <w:r>
              <w:rPr>
                <w:rFonts w:hint="eastAsia"/>
                <w:szCs w:val="21"/>
              </w:rPr>
              <w:t>罚款</w:t>
            </w:r>
          </w:p>
          <w:p w14:paraId="281DBA68">
            <w:pPr>
              <w:spacing w:line="380" w:lineRule="exact"/>
              <w:rPr>
                <w:rFonts w:ascii="宋体" w:hAnsi="宋体" w:cs="宋体"/>
                <w:szCs w:val="21"/>
              </w:rPr>
            </w:pPr>
            <w:r>
              <w:rPr>
                <w:rFonts w:hint="eastAsia" w:ascii="宋体" w:hAnsi="宋体" w:cs="宋体"/>
                <w:szCs w:val="21"/>
              </w:rPr>
              <w:t>吊销批准证明文件、许可证</w:t>
            </w:r>
          </w:p>
        </w:tc>
      </w:tr>
      <w:tr w14:paraId="3406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DBC2B35">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250AF9F1">
            <w:pPr>
              <w:spacing w:line="380" w:lineRule="exact"/>
              <w:rPr>
                <w:rFonts w:ascii="宋体" w:hAnsi="宋体" w:cs="宋体"/>
                <w:szCs w:val="21"/>
              </w:rPr>
            </w:pPr>
            <w:r>
              <w:rPr>
                <w:rFonts w:hint="eastAsia" w:ascii="宋体" w:hAnsi="宋体" w:cs="宋体"/>
                <w:szCs w:val="21"/>
              </w:rPr>
              <w:t>负责药品监督管理的部门</w:t>
            </w:r>
          </w:p>
          <w:p w14:paraId="753B03D9">
            <w:pPr>
              <w:spacing w:line="380" w:lineRule="exact"/>
              <w:rPr>
                <w:rFonts w:ascii="宋体" w:hAnsi="宋体" w:cs="宋体"/>
                <w:szCs w:val="21"/>
              </w:rPr>
            </w:pPr>
            <w:r>
              <w:rPr>
                <w:rFonts w:hint="eastAsia" w:ascii="宋体" w:hAnsi="宋体" w:cs="宋体"/>
                <w:szCs w:val="21"/>
              </w:rPr>
              <w:t>原批准、发证的部门</w:t>
            </w:r>
          </w:p>
        </w:tc>
      </w:tr>
      <w:tr w14:paraId="03E25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98DC358">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09619866">
            <w:pPr>
              <w:pStyle w:val="35"/>
              <w:spacing w:line="380" w:lineRule="exact"/>
              <w:rPr>
                <w:szCs w:val="21"/>
              </w:rPr>
            </w:pPr>
            <w:r>
              <w:rPr>
                <w:rFonts w:hint="eastAsia"/>
                <w:spacing w:val="-9"/>
                <w:szCs w:val="21"/>
              </w:rPr>
              <w:t xml:space="preserve">处应召回药品货值金额 </w:t>
            </w:r>
            <w:r>
              <w:rPr>
                <w:rFonts w:hint="eastAsia"/>
                <w:szCs w:val="21"/>
              </w:rPr>
              <w:t>5</w:t>
            </w:r>
            <w:r>
              <w:rPr>
                <w:rFonts w:hint="eastAsia"/>
                <w:spacing w:val="-21"/>
                <w:szCs w:val="21"/>
              </w:rPr>
              <w:t xml:space="preserve"> 倍以上 </w:t>
            </w:r>
            <w:r>
              <w:rPr>
                <w:rFonts w:hint="eastAsia"/>
                <w:szCs w:val="21"/>
              </w:rPr>
              <w:t>10</w:t>
            </w:r>
            <w:r>
              <w:rPr>
                <w:rFonts w:hint="eastAsia"/>
                <w:spacing w:val="-15"/>
                <w:szCs w:val="21"/>
              </w:rPr>
              <w:t xml:space="preserve"> 倍以下的罚款；货值金额不足 </w:t>
            </w:r>
            <w:r>
              <w:rPr>
                <w:rFonts w:hint="eastAsia"/>
                <w:szCs w:val="21"/>
              </w:rPr>
              <w:t>10万元的，按10万元计算。</w:t>
            </w:r>
          </w:p>
          <w:p w14:paraId="698F765D">
            <w:pPr>
              <w:pStyle w:val="35"/>
              <w:spacing w:line="380" w:lineRule="exact"/>
              <w:rPr>
                <w:szCs w:val="21"/>
              </w:rPr>
            </w:pPr>
            <w:r>
              <w:rPr>
                <w:rFonts w:hint="eastAsia"/>
                <w:szCs w:val="21"/>
              </w:rPr>
              <w:t>个人：处2万元以上20万元以下的罚款。</w:t>
            </w:r>
          </w:p>
        </w:tc>
      </w:tr>
      <w:tr w14:paraId="0D2E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714F620A">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47E205DA">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5C3FA942">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15135BDF">
            <w:pPr>
              <w:spacing w:line="380" w:lineRule="exact"/>
              <w:jc w:val="center"/>
              <w:rPr>
                <w:rFonts w:ascii="宋体" w:hAnsi="宋体" w:cs="宋体"/>
                <w:szCs w:val="21"/>
              </w:rPr>
            </w:pPr>
            <w:r>
              <w:rPr>
                <w:rFonts w:hint="eastAsia" w:ascii="宋体" w:hAnsi="宋体" w:cs="宋体"/>
                <w:szCs w:val="21"/>
              </w:rPr>
              <w:t>裁量基准</w:t>
            </w:r>
          </w:p>
        </w:tc>
      </w:tr>
      <w:tr w14:paraId="43F88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F0C1A25">
            <w:pPr>
              <w:spacing w:line="380" w:lineRule="exact"/>
              <w:jc w:val="center"/>
              <w:rPr>
                <w:rFonts w:ascii="宋体" w:hAnsi="宋体" w:cs="宋体"/>
                <w:szCs w:val="21"/>
              </w:rPr>
            </w:pPr>
          </w:p>
        </w:tc>
        <w:tc>
          <w:tcPr>
            <w:tcW w:w="1233" w:type="dxa"/>
            <w:vAlign w:val="center"/>
          </w:tcPr>
          <w:p w14:paraId="243B6059">
            <w:pPr>
              <w:spacing w:line="380" w:lineRule="exact"/>
              <w:rPr>
                <w:rFonts w:ascii="宋体" w:hAnsi="宋体" w:cs="宋体"/>
                <w:szCs w:val="21"/>
              </w:rPr>
            </w:pPr>
            <w:r>
              <w:rPr>
                <w:rFonts w:hint="eastAsia" w:ascii="宋体" w:hAnsi="宋体" w:cs="宋体"/>
                <w:szCs w:val="21"/>
              </w:rPr>
              <w:t>一般处罚</w:t>
            </w:r>
          </w:p>
        </w:tc>
        <w:tc>
          <w:tcPr>
            <w:tcW w:w="3543" w:type="dxa"/>
            <w:vAlign w:val="center"/>
          </w:tcPr>
          <w:p w14:paraId="7707F5B3">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03E73AE2">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应召回药品货值金额6.5倍以上8.5倍以下的罚款；货值金额不足10万元的，处65万元以上85万元以下的罚款；</w:t>
            </w:r>
          </w:p>
          <w:p w14:paraId="4D136D4C">
            <w:pPr>
              <w:spacing w:line="380" w:lineRule="exact"/>
              <w:rPr>
                <w:rFonts w:ascii="宋体" w:hAnsi="宋体" w:cs="宋体"/>
                <w:szCs w:val="21"/>
              </w:rPr>
            </w:pPr>
            <w:r>
              <w:rPr>
                <w:rFonts w:hint="eastAsia" w:ascii="宋体" w:hAnsi="宋体" w:cs="宋体"/>
                <w:color w:val="000000"/>
                <w:kern w:val="0"/>
                <w:szCs w:val="21"/>
                <w:lang w:bidi="ar"/>
              </w:rPr>
              <w:t>情节严重的，个人处7.4万元以上14.6万元以下的罚款。</w:t>
            </w:r>
          </w:p>
        </w:tc>
      </w:tr>
      <w:tr w14:paraId="16B6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2B1A2F6">
            <w:pPr>
              <w:spacing w:line="380" w:lineRule="exact"/>
              <w:jc w:val="center"/>
              <w:rPr>
                <w:rFonts w:ascii="宋体" w:hAnsi="宋体" w:cs="宋体"/>
                <w:szCs w:val="21"/>
              </w:rPr>
            </w:pPr>
          </w:p>
        </w:tc>
        <w:tc>
          <w:tcPr>
            <w:tcW w:w="1233" w:type="dxa"/>
            <w:vAlign w:val="center"/>
          </w:tcPr>
          <w:p w14:paraId="14EFB6F0">
            <w:pPr>
              <w:spacing w:line="380" w:lineRule="exact"/>
              <w:rPr>
                <w:rFonts w:ascii="宋体" w:hAnsi="宋体" w:cs="宋体"/>
                <w:szCs w:val="21"/>
              </w:rPr>
            </w:pPr>
            <w:r>
              <w:rPr>
                <w:rFonts w:hint="eastAsia" w:ascii="宋体" w:hAnsi="宋体" w:cs="宋体"/>
                <w:szCs w:val="21"/>
              </w:rPr>
              <w:t>减轻处罚</w:t>
            </w:r>
          </w:p>
        </w:tc>
        <w:tc>
          <w:tcPr>
            <w:tcW w:w="3543" w:type="dxa"/>
            <w:vAlign w:val="center"/>
          </w:tcPr>
          <w:p w14:paraId="7B00A739">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AE14767">
            <w:pPr>
              <w:spacing w:line="380" w:lineRule="exact"/>
              <w:rPr>
                <w:rFonts w:ascii="宋体" w:hAnsi="宋体" w:cs="宋体"/>
                <w:szCs w:val="21"/>
              </w:rPr>
            </w:pPr>
            <w:r>
              <w:rPr>
                <w:rFonts w:hint="eastAsia" w:ascii="宋体" w:hAnsi="宋体" w:cs="宋体"/>
                <w:color w:val="000000"/>
                <w:kern w:val="0"/>
                <w:szCs w:val="21"/>
                <w:lang w:bidi="ar"/>
              </w:rPr>
              <w:t>拒不召回的不适用减轻罚款。</w:t>
            </w:r>
          </w:p>
        </w:tc>
      </w:tr>
      <w:tr w14:paraId="22CD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ADD2121">
            <w:pPr>
              <w:spacing w:line="380" w:lineRule="exact"/>
              <w:jc w:val="center"/>
              <w:rPr>
                <w:rFonts w:ascii="宋体" w:hAnsi="宋体" w:cs="宋体"/>
                <w:szCs w:val="21"/>
              </w:rPr>
            </w:pPr>
          </w:p>
        </w:tc>
        <w:tc>
          <w:tcPr>
            <w:tcW w:w="1233" w:type="dxa"/>
            <w:vAlign w:val="center"/>
          </w:tcPr>
          <w:p w14:paraId="60491CA3">
            <w:pPr>
              <w:spacing w:line="380" w:lineRule="exact"/>
              <w:rPr>
                <w:rFonts w:ascii="宋体" w:hAnsi="宋体" w:cs="宋体"/>
                <w:szCs w:val="21"/>
              </w:rPr>
            </w:pPr>
            <w:r>
              <w:rPr>
                <w:rFonts w:hint="eastAsia" w:ascii="宋体" w:hAnsi="宋体" w:cs="宋体"/>
                <w:szCs w:val="21"/>
              </w:rPr>
              <w:t>从轻处罚</w:t>
            </w:r>
          </w:p>
        </w:tc>
        <w:tc>
          <w:tcPr>
            <w:tcW w:w="3543" w:type="dxa"/>
            <w:vAlign w:val="center"/>
          </w:tcPr>
          <w:p w14:paraId="6CEBD2EE">
            <w:pPr>
              <w:spacing w:line="380" w:lineRule="exact"/>
              <w:rPr>
                <w:rFonts w:ascii="宋体" w:hAnsi="宋体" w:cs="宋体"/>
                <w:szCs w:val="21"/>
              </w:rPr>
            </w:pPr>
            <w:r>
              <w:rPr>
                <w:rFonts w:hint="eastAsia" w:ascii="宋体" w:hAnsi="宋体" w:cs="宋体"/>
                <w:kern w:val="0"/>
                <w:szCs w:val="21"/>
                <w:lang w:bidi="ar"/>
              </w:rPr>
              <w:t>仅涉及三级召回的。</w:t>
            </w:r>
          </w:p>
        </w:tc>
        <w:tc>
          <w:tcPr>
            <w:tcW w:w="4447" w:type="dxa"/>
            <w:vAlign w:val="center"/>
          </w:tcPr>
          <w:p w14:paraId="60B88B26">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应召回药品货值金额5倍以上6.5倍以下的罚款；货值金额不足10万元的，处50万元以上65万元以下的罚款；</w:t>
            </w:r>
          </w:p>
          <w:p w14:paraId="47EBDFE7">
            <w:pPr>
              <w:spacing w:line="380" w:lineRule="exact"/>
              <w:rPr>
                <w:rFonts w:ascii="宋体" w:hAnsi="宋体" w:cs="宋体"/>
                <w:szCs w:val="21"/>
              </w:rPr>
            </w:pPr>
            <w:r>
              <w:rPr>
                <w:rFonts w:hint="eastAsia" w:ascii="宋体" w:hAnsi="宋体" w:cs="宋体"/>
                <w:color w:val="000000"/>
                <w:kern w:val="0"/>
                <w:szCs w:val="21"/>
                <w:lang w:bidi="ar"/>
              </w:rPr>
              <w:t>情节严重的，个人处2万元以上7.4万元以下的罚款。</w:t>
            </w:r>
          </w:p>
        </w:tc>
      </w:tr>
      <w:tr w14:paraId="243A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5BF5920">
            <w:pPr>
              <w:spacing w:line="380" w:lineRule="exact"/>
              <w:jc w:val="center"/>
              <w:rPr>
                <w:rFonts w:ascii="宋体" w:hAnsi="宋体" w:cs="宋体"/>
                <w:szCs w:val="21"/>
              </w:rPr>
            </w:pPr>
          </w:p>
        </w:tc>
        <w:tc>
          <w:tcPr>
            <w:tcW w:w="1233" w:type="dxa"/>
            <w:vAlign w:val="center"/>
          </w:tcPr>
          <w:p w14:paraId="3E949E81">
            <w:pPr>
              <w:spacing w:line="380" w:lineRule="exact"/>
              <w:rPr>
                <w:rFonts w:ascii="宋体" w:hAnsi="宋体" w:cs="宋体"/>
                <w:szCs w:val="21"/>
              </w:rPr>
            </w:pPr>
            <w:r>
              <w:rPr>
                <w:rFonts w:hint="eastAsia" w:ascii="宋体" w:hAnsi="宋体" w:cs="宋体"/>
                <w:szCs w:val="21"/>
              </w:rPr>
              <w:t>从重处罚</w:t>
            </w:r>
          </w:p>
        </w:tc>
        <w:tc>
          <w:tcPr>
            <w:tcW w:w="3543" w:type="dxa"/>
            <w:vAlign w:val="center"/>
          </w:tcPr>
          <w:p w14:paraId="0EA46027">
            <w:pPr>
              <w:spacing w:line="380" w:lineRule="exact"/>
              <w:rPr>
                <w:rFonts w:ascii="宋体" w:hAnsi="宋体" w:cs="宋体"/>
                <w:kern w:val="0"/>
                <w:szCs w:val="21"/>
                <w:lang w:bidi="ar"/>
              </w:rPr>
            </w:pPr>
            <w:r>
              <w:rPr>
                <w:rFonts w:hint="eastAsia" w:ascii="宋体" w:hAnsi="宋体" w:cs="宋体"/>
                <w:kern w:val="0"/>
                <w:szCs w:val="21"/>
                <w:lang w:bidi="ar"/>
              </w:rPr>
              <w:t>涉及一级召回的。</w:t>
            </w:r>
          </w:p>
          <w:p w14:paraId="427C0E4D">
            <w:pPr>
              <w:spacing w:line="380" w:lineRule="exact"/>
              <w:rPr>
                <w:rFonts w:ascii="宋体" w:hAnsi="宋体" w:cs="宋体"/>
                <w:kern w:val="0"/>
                <w:szCs w:val="21"/>
                <w:lang w:bidi="ar"/>
              </w:rPr>
            </w:pPr>
          </w:p>
        </w:tc>
        <w:tc>
          <w:tcPr>
            <w:tcW w:w="4447" w:type="dxa"/>
            <w:vAlign w:val="center"/>
          </w:tcPr>
          <w:p w14:paraId="4283C57B">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应召回药品货值金额8.5倍以上10倍以下的罚款；货值金额不足10万元的，处85万元以上100万元以下的罚款；</w:t>
            </w:r>
          </w:p>
          <w:p w14:paraId="7EC22511">
            <w:pPr>
              <w:spacing w:line="380" w:lineRule="exact"/>
              <w:rPr>
                <w:rFonts w:ascii="宋体" w:hAnsi="宋体" w:cs="宋体"/>
                <w:szCs w:val="21"/>
              </w:rPr>
            </w:pPr>
            <w:r>
              <w:rPr>
                <w:rFonts w:hint="eastAsia" w:ascii="宋体" w:hAnsi="宋体" w:cs="宋体"/>
                <w:color w:val="000000"/>
                <w:kern w:val="0"/>
                <w:szCs w:val="21"/>
                <w:lang w:bidi="ar"/>
              </w:rPr>
              <w:t>情节严重的，个人处14.6万元以上20万元以下罚款。</w:t>
            </w:r>
          </w:p>
        </w:tc>
      </w:tr>
    </w:tbl>
    <w:p w14:paraId="1256B493">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19E7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67F54B96">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6C4F4F33">
            <w:pPr>
              <w:spacing w:line="380" w:lineRule="exact"/>
              <w:jc w:val="center"/>
              <w:rPr>
                <w:szCs w:val="21"/>
              </w:rPr>
            </w:pPr>
            <w:r>
              <w:rPr>
                <w:rFonts w:hint="eastAsia"/>
                <w:szCs w:val="21"/>
              </w:rPr>
              <w:t>18</w:t>
            </w:r>
          </w:p>
        </w:tc>
      </w:tr>
      <w:tr w14:paraId="318F9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C041522">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1765F0B">
            <w:pPr>
              <w:spacing w:line="380" w:lineRule="exact"/>
              <w:rPr>
                <w:rFonts w:ascii="宋体" w:hAnsi="宋体" w:cs="宋体"/>
                <w:szCs w:val="21"/>
              </w:rPr>
            </w:pPr>
            <w:r>
              <w:rPr>
                <w:rFonts w:hint="eastAsia" w:ascii="宋体" w:hAnsi="宋体" w:cs="宋体"/>
                <w:color w:val="000000"/>
                <w:kern w:val="0"/>
                <w:szCs w:val="21"/>
                <w:lang w:bidi="ar"/>
              </w:rPr>
              <w:t>药品生产企业、药品经营企业、医疗机构拒不配合召回违法药品。</w:t>
            </w:r>
          </w:p>
        </w:tc>
      </w:tr>
      <w:tr w14:paraId="39BF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7C707CA">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2B744490">
            <w:pPr>
              <w:pStyle w:val="35"/>
              <w:spacing w:line="380" w:lineRule="exact"/>
              <w:ind w:right="88"/>
              <w:rPr>
                <w:szCs w:val="21"/>
              </w:rPr>
            </w:pPr>
            <w:r>
              <w:rPr>
                <w:rFonts w:hint="eastAsia"/>
                <w:spacing w:val="-5"/>
                <w:szCs w:val="21"/>
              </w:rPr>
              <w:t>《药品管理法》</w:t>
            </w:r>
            <w:r>
              <w:rPr>
                <w:rFonts w:hint="eastAsia"/>
                <w:color w:val="000000"/>
                <w:kern w:val="0"/>
                <w:szCs w:val="21"/>
                <w:lang w:val="en-US" w:bidi="ar"/>
              </w:rPr>
              <w:t>第一百三十五条：药品生产企业、药品经营企业、医疗机构拒不配合召回的，处十万元以上五十万元以下的罚款。</w:t>
            </w:r>
          </w:p>
        </w:tc>
      </w:tr>
      <w:tr w14:paraId="65F9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7C8D6F4">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31D4B76">
            <w:pPr>
              <w:pStyle w:val="35"/>
              <w:spacing w:line="380" w:lineRule="exact"/>
              <w:rPr>
                <w:szCs w:val="21"/>
              </w:rPr>
            </w:pPr>
            <w:r>
              <w:rPr>
                <w:rFonts w:hint="eastAsia"/>
                <w:szCs w:val="21"/>
              </w:rPr>
              <w:t>罚款</w:t>
            </w:r>
          </w:p>
        </w:tc>
      </w:tr>
      <w:tr w14:paraId="39E6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1CF854B">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65B5407C">
            <w:pPr>
              <w:spacing w:line="380" w:lineRule="exact"/>
              <w:rPr>
                <w:rFonts w:ascii="宋体" w:hAnsi="宋体" w:cs="宋体"/>
                <w:szCs w:val="21"/>
              </w:rPr>
            </w:pPr>
            <w:r>
              <w:rPr>
                <w:rFonts w:hint="eastAsia" w:ascii="宋体" w:hAnsi="宋体" w:cs="宋体"/>
                <w:szCs w:val="21"/>
              </w:rPr>
              <w:t>负责药品监督管理的部门</w:t>
            </w:r>
          </w:p>
        </w:tc>
      </w:tr>
      <w:tr w14:paraId="7EFB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13F3D2C">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708BF48">
            <w:pPr>
              <w:pStyle w:val="35"/>
              <w:spacing w:line="380" w:lineRule="exact"/>
              <w:rPr>
                <w:szCs w:val="21"/>
              </w:rPr>
            </w:pPr>
            <w:r>
              <w:rPr>
                <w:rFonts w:hint="eastAsia"/>
                <w:szCs w:val="21"/>
              </w:rPr>
              <w:t>处10万元以上50万元以下的罚款。</w:t>
            </w:r>
          </w:p>
        </w:tc>
      </w:tr>
      <w:tr w14:paraId="4802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23371CC4">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142A2F3F">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6CC83765">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695AAC3D">
            <w:pPr>
              <w:spacing w:line="380" w:lineRule="exact"/>
              <w:jc w:val="center"/>
              <w:rPr>
                <w:rFonts w:ascii="宋体" w:hAnsi="宋体" w:cs="宋体"/>
                <w:szCs w:val="21"/>
              </w:rPr>
            </w:pPr>
            <w:r>
              <w:rPr>
                <w:rFonts w:hint="eastAsia" w:ascii="宋体" w:hAnsi="宋体" w:cs="宋体"/>
                <w:szCs w:val="21"/>
              </w:rPr>
              <w:t>裁量基准</w:t>
            </w:r>
          </w:p>
        </w:tc>
      </w:tr>
      <w:tr w14:paraId="522F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A62FC5B">
            <w:pPr>
              <w:spacing w:line="380" w:lineRule="exact"/>
              <w:jc w:val="center"/>
              <w:rPr>
                <w:rFonts w:ascii="宋体" w:hAnsi="宋体" w:cs="宋体"/>
                <w:szCs w:val="21"/>
              </w:rPr>
            </w:pPr>
          </w:p>
        </w:tc>
        <w:tc>
          <w:tcPr>
            <w:tcW w:w="1233" w:type="dxa"/>
            <w:vAlign w:val="center"/>
          </w:tcPr>
          <w:p w14:paraId="70368883">
            <w:pPr>
              <w:spacing w:line="380" w:lineRule="exact"/>
              <w:rPr>
                <w:rFonts w:ascii="宋体" w:hAnsi="宋体" w:cs="宋体"/>
                <w:szCs w:val="21"/>
              </w:rPr>
            </w:pPr>
            <w:r>
              <w:rPr>
                <w:rFonts w:hint="eastAsia" w:ascii="宋体" w:hAnsi="宋体" w:cs="宋体"/>
                <w:szCs w:val="21"/>
              </w:rPr>
              <w:t>一般处罚</w:t>
            </w:r>
          </w:p>
        </w:tc>
        <w:tc>
          <w:tcPr>
            <w:tcW w:w="3543" w:type="dxa"/>
            <w:vAlign w:val="center"/>
          </w:tcPr>
          <w:p w14:paraId="0F73B413">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6D9FE36C">
            <w:pPr>
              <w:spacing w:line="380" w:lineRule="exact"/>
              <w:rPr>
                <w:rFonts w:ascii="宋体" w:hAnsi="宋体" w:cs="宋体"/>
                <w:szCs w:val="21"/>
              </w:rPr>
            </w:pPr>
            <w:r>
              <w:rPr>
                <w:rFonts w:hint="eastAsia" w:ascii="宋体" w:hAnsi="宋体" w:cs="宋体"/>
                <w:color w:val="000000"/>
                <w:kern w:val="0"/>
                <w:szCs w:val="21"/>
                <w:lang w:bidi="ar"/>
              </w:rPr>
              <w:t>22万元以上38万元以下罚款。</w:t>
            </w:r>
          </w:p>
        </w:tc>
      </w:tr>
      <w:tr w14:paraId="14EA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7790633">
            <w:pPr>
              <w:spacing w:line="380" w:lineRule="exact"/>
              <w:jc w:val="center"/>
              <w:rPr>
                <w:rFonts w:ascii="宋体" w:hAnsi="宋体" w:cs="宋体"/>
                <w:szCs w:val="21"/>
              </w:rPr>
            </w:pPr>
          </w:p>
        </w:tc>
        <w:tc>
          <w:tcPr>
            <w:tcW w:w="1233" w:type="dxa"/>
            <w:vAlign w:val="center"/>
          </w:tcPr>
          <w:p w14:paraId="482BCF3A">
            <w:pPr>
              <w:spacing w:line="380" w:lineRule="exact"/>
              <w:rPr>
                <w:rFonts w:ascii="宋体" w:hAnsi="宋体" w:cs="宋体"/>
                <w:szCs w:val="21"/>
              </w:rPr>
            </w:pPr>
            <w:r>
              <w:rPr>
                <w:rFonts w:hint="eastAsia" w:ascii="宋体" w:hAnsi="宋体" w:cs="宋体"/>
                <w:szCs w:val="21"/>
              </w:rPr>
              <w:t>减轻处罚</w:t>
            </w:r>
          </w:p>
        </w:tc>
        <w:tc>
          <w:tcPr>
            <w:tcW w:w="3543" w:type="dxa"/>
            <w:vAlign w:val="center"/>
          </w:tcPr>
          <w:p w14:paraId="236A0998">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944FE1D">
            <w:pPr>
              <w:spacing w:line="380" w:lineRule="exact"/>
              <w:rPr>
                <w:rFonts w:ascii="宋体" w:hAnsi="宋体" w:cs="宋体"/>
                <w:szCs w:val="21"/>
              </w:rPr>
            </w:pPr>
            <w:r>
              <w:rPr>
                <w:rFonts w:hint="eastAsia" w:ascii="宋体" w:hAnsi="宋体" w:cs="宋体"/>
                <w:color w:val="000000"/>
                <w:kern w:val="0"/>
                <w:szCs w:val="21"/>
                <w:lang w:bidi="ar"/>
              </w:rPr>
              <w:t>拒不配合不适用减轻罚款。</w:t>
            </w:r>
          </w:p>
        </w:tc>
      </w:tr>
      <w:tr w14:paraId="4ECC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6E5B3D1">
            <w:pPr>
              <w:spacing w:line="380" w:lineRule="exact"/>
              <w:jc w:val="center"/>
              <w:rPr>
                <w:rFonts w:ascii="宋体" w:hAnsi="宋体" w:cs="宋体"/>
                <w:szCs w:val="21"/>
              </w:rPr>
            </w:pPr>
          </w:p>
        </w:tc>
        <w:tc>
          <w:tcPr>
            <w:tcW w:w="1233" w:type="dxa"/>
            <w:vAlign w:val="center"/>
          </w:tcPr>
          <w:p w14:paraId="3E5B8508">
            <w:pPr>
              <w:spacing w:line="380" w:lineRule="exact"/>
              <w:rPr>
                <w:rFonts w:ascii="宋体" w:hAnsi="宋体" w:cs="宋体"/>
                <w:szCs w:val="21"/>
              </w:rPr>
            </w:pPr>
            <w:r>
              <w:rPr>
                <w:rFonts w:hint="eastAsia" w:ascii="宋体" w:hAnsi="宋体" w:cs="宋体"/>
                <w:szCs w:val="21"/>
              </w:rPr>
              <w:t>从轻处罚</w:t>
            </w:r>
          </w:p>
        </w:tc>
        <w:tc>
          <w:tcPr>
            <w:tcW w:w="3543" w:type="dxa"/>
            <w:vAlign w:val="center"/>
          </w:tcPr>
          <w:p w14:paraId="7CCC177A">
            <w:pPr>
              <w:spacing w:line="380" w:lineRule="exact"/>
              <w:rPr>
                <w:rFonts w:ascii="宋体" w:hAnsi="宋体" w:cs="宋体"/>
                <w:szCs w:val="21"/>
              </w:rPr>
            </w:pPr>
            <w:r>
              <w:rPr>
                <w:rFonts w:hint="eastAsia" w:ascii="宋体" w:hAnsi="宋体" w:cs="宋体"/>
                <w:kern w:val="0"/>
                <w:szCs w:val="21"/>
                <w:lang w:bidi="ar"/>
              </w:rPr>
              <w:t>仅涉及三级召回的。</w:t>
            </w:r>
          </w:p>
        </w:tc>
        <w:tc>
          <w:tcPr>
            <w:tcW w:w="4447" w:type="dxa"/>
            <w:vAlign w:val="center"/>
          </w:tcPr>
          <w:p w14:paraId="262D6E76">
            <w:pPr>
              <w:spacing w:line="380" w:lineRule="exact"/>
              <w:rPr>
                <w:rFonts w:ascii="宋体" w:hAnsi="宋体" w:cs="宋体"/>
                <w:szCs w:val="21"/>
              </w:rPr>
            </w:pPr>
            <w:r>
              <w:rPr>
                <w:rFonts w:hint="eastAsia" w:ascii="宋体" w:hAnsi="宋体" w:cs="宋体"/>
                <w:color w:val="000000"/>
                <w:kern w:val="0"/>
                <w:szCs w:val="21"/>
                <w:lang w:bidi="ar"/>
              </w:rPr>
              <w:t>10万元以上22万元以下罚款。</w:t>
            </w:r>
          </w:p>
        </w:tc>
      </w:tr>
      <w:tr w14:paraId="0AAE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6524CB6">
            <w:pPr>
              <w:spacing w:line="380" w:lineRule="exact"/>
              <w:jc w:val="center"/>
              <w:rPr>
                <w:rFonts w:ascii="宋体" w:hAnsi="宋体" w:cs="宋体"/>
                <w:szCs w:val="21"/>
              </w:rPr>
            </w:pPr>
          </w:p>
        </w:tc>
        <w:tc>
          <w:tcPr>
            <w:tcW w:w="1233" w:type="dxa"/>
            <w:vAlign w:val="center"/>
          </w:tcPr>
          <w:p w14:paraId="308A2DD9">
            <w:pPr>
              <w:spacing w:line="380" w:lineRule="exact"/>
              <w:rPr>
                <w:rFonts w:ascii="宋体" w:hAnsi="宋体" w:cs="宋体"/>
                <w:szCs w:val="21"/>
              </w:rPr>
            </w:pPr>
            <w:r>
              <w:rPr>
                <w:rFonts w:hint="eastAsia" w:ascii="宋体" w:hAnsi="宋体" w:cs="宋体"/>
                <w:szCs w:val="21"/>
              </w:rPr>
              <w:t>从重处罚</w:t>
            </w:r>
          </w:p>
        </w:tc>
        <w:tc>
          <w:tcPr>
            <w:tcW w:w="3543" w:type="dxa"/>
            <w:vAlign w:val="center"/>
          </w:tcPr>
          <w:p w14:paraId="07B26604">
            <w:pPr>
              <w:spacing w:line="380" w:lineRule="exact"/>
              <w:rPr>
                <w:rFonts w:ascii="宋体" w:hAnsi="宋体" w:cs="宋体"/>
                <w:kern w:val="0"/>
                <w:szCs w:val="21"/>
                <w:lang w:bidi="ar"/>
              </w:rPr>
            </w:pPr>
            <w:r>
              <w:rPr>
                <w:rFonts w:hint="eastAsia" w:ascii="宋体" w:hAnsi="宋体" w:cs="宋体"/>
                <w:kern w:val="0"/>
                <w:szCs w:val="21"/>
                <w:lang w:bidi="ar"/>
              </w:rPr>
              <w:t>涉及一级召回的。</w:t>
            </w:r>
          </w:p>
          <w:p w14:paraId="0E8B833D">
            <w:pPr>
              <w:spacing w:line="380" w:lineRule="exact"/>
              <w:rPr>
                <w:rFonts w:ascii="宋体" w:hAnsi="宋体" w:cs="宋体"/>
                <w:kern w:val="0"/>
                <w:szCs w:val="21"/>
                <w:lang w:bidi="ar"/>
              </w:rPr>
            </w:pPr>
          </w:p>
        </w:tc>
        <w:tc>
          <w:tcPr>
            <w:tcW w:w="4447" w:type="dxa"/>
            <w:vAlign w:val="center"/>
          </w:tcPr>
          <w:p w14:paraId="6FD3A2D9">
            <w:pPr>
              <w:spacing w:line="380" w:lineRule="exact"/>
              <w:rPr>
                <w:rFonts w:ascii="宋体" w:hAnsi="宋体" w:cs="宋体"/>
                <w:szCs w:val="21"/>
              </w:rPr>
            </w:pPr>
            <w:r>
              <w:rPr>
                <w:rFonts w:hint="eastAsia" w:ascii="宋体" w:hAnsi="宋体" w:cs="宋体"/>
                <w:color w:val="000000"/>
                <w:kern w:val="0"/>
                <w:szCs w:val="21"/>
                <w:lang w:bidi="ar"/>
              </w:rPr>
              <w:t>38万元以上50万元以下罚款。</w:t>
            </w:r>
          </w:p>
        </w:tc>
      </w:tr>
    </w:tbl>
    <w:p w14:paraId="014284E9">
      <w:pPr>
        <w:spacing w:line="520" w:lineRule="exact"/>
        <w:rPr>
          <w:rFonts w:ascii="方正楷体_GBK" w:hAnsi="宋体" w:eastAsia="方正楷体_GBK"/>
          <w:sz w:val="32"/>
          <w:szCs w:val="32"/>
        </w:rPr>
      </w:pPr>
    </w:p>
    <w:p w14:paraId="17A7DD16">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4CC9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3C0E8EB5">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59AA2FC5">
            <w:pPr>
              <w:spacing w:line="380" w:lineRule="exact"/>
              <w:jc w:val="center"/>
              <w:rPr>
                <w:szCs w:val="21"/>
              </w:rPr>
            </w:pPr>
            <w:r>
              <w:rPr>
                <w:rFonts w:hint="eastAsia"/>
                <w:szCs w:val="21"/>
              </w:rPr>
              <w:t>19</w:t>
            </w:r>
          </w:p>
        </w:tc>
      </w:tr>
      <w:tr w14:paraId="33A3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E2C1B37">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1A865E9D">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1.药品检验机构出具虚假检验报告。</w:t>
            </w:r>
          </w:p>
          <w:p w14:paraId="46EDAB51">
            <w:pPr>
              <w:spacing w:line="380" w:lineRule="exact"/>
              <w:rPr>
                <w:rFonts w:ascii="宋体" w:hAnsi="宋体" w:cs="宋体"/>
                <w:szCs w:val="21"/>
              </w:rPr>
            </w:pPr>
            <w:r>
              <w:rPr>
                <w:rFonts w:hint="eastAsia" w:ascii="宋体" w:hAnsi="宋体" w:cs="宋体"/>
                <w:color w:val="000000"/>
                <w:kern w:val="0"/>
                <w:szCs w:val="21"/>
                <w:lang w:bidi="ar"/>
              </w:rPr>
              <w:t>2.批签发机构出具虚假报告。</w:t>
            </w:r>
          </w:p>
        </w:tc>
      </w:tr>
      <w:tr w14:paraId="3BFD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B0829CD">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793C9C38">
            <w:pPr>
              <w:pStyle w:val="35"/>
              <w:spacing w:line="380" w:lineRule="exact"/>
              <w:ind w:right="-29"/>
              <w:rPr>
                <w:szCs w:val="21"/>
              </w:rPr>
            </w:pPr>
            <w:r>
              <w:rPr>
                <w:rFonts w:hint="eastAsia"/>
                <w:spacing w:val="-5"/>
                <w:szCs w:val="21"/>
              </w:rPr>
              <w:t>《药品管理法》</w:t>
            </w:r>
            <w:r>
              <w:rPr>
                <w:rFonts w:hint="eastAsia"/>
                <w:spacing w:val="-14"/>
                <w:szCs w:val="21"/>
              </w:rPr>
              <w:t xml:space="preserve">第一百三十八条：药品检验机构出具虚假检验报告的， 责令改正，给予警告，对单位并处二十万元以上一百万元以下的罚款； </w:t>
            </w:r>
            <w:r>
              <w:rPr>
                <w:rFonts w:hint="eastAsia"/>
                <w:spacing w:val="-5"/>
                <w:szCs w:val="21"/>
              </w:rPr>
              <w:t>对直接负责的主管人员和其他直接责任人员依法给予降级、撤职、开除处分，没收违法所得，并处五万元以下的罚款；情节严重的，撤销其检验资格。药品检验机构出具的检验结果不实，造成损失的，应当承担相应的赔偿责任。</w:t>
            </w:r>
          </w:p>
          <w:p w14:paraId="1D14BBBC">
            <w:pPr>
              <w:pStyle w:val="35"/>
              <w:spacing w:line="380" w:lineRule="exact"/>
              <w:ind w:right="91"/>
              <w:rPr>
                <w:szCs w:val="21"/>
              </w:rPr>
            </w:pPr>
            <w:r>
              <w:rPr>
                <w:rFonts w:hint="eastAsia"/>
                <w:spacing w:val="-5"/>
                <w:szCs w:val="21"/>
              </w:rPr>
              <w:t>《药品注册管理办法》第一百一十七条：药品检验机构在承担药品注册所需要的检验工作时，出具虚假检验报告的，按照《药品管理法》第一百三十八条处理。</w:t>
            </w:r>
          </w:p>
          <w:p w14:paraId="4CEFB75A">
            <w:pPr>
              <w:pStyle w:val="35"/>
              <w:spacing w:line="380" w:lineRule="exact"/>
              <w:rPr>
                <w:szCs w:val="21"/>
              </w:rPr>
            </w:pPr>
            <w:r>
              <w:rPr>
                <w:rFonts w:hint="eastAsia"/>
                <w:szCs w:val="21"/>
              </w:rPr>
              <w:t>《生物制品批签发管理办法》第四十一条：批签发机构在承担批签发相关工作时，出具虚假检验报告的，依照《药品管理法》第一百三十八条的规定予以处罚。</w:t>
            </w:r>
          </w:p>
        </w:tc>
      </w:tr>
      <w:tr w14:paraId="26EE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32F83A1">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3F50E4AE">
            <w:pPr>
              <w:pStyle w:val="35"/>
              <w:spacing w:line="380" w:lineRule="exact"/>
              <w:ind w:right="6732"/>
              <w:rPr>
                <w:szCs w:val="21"/>
              </w:rPr>
            </w:pPr>
            <w:r>
              <w:rPr>
                <w:rFonts w:hint="eastAsia"/>
                <w:szCs w:val="21"/>
              </w:rPr>
              <w:t>警告</w:t>
            </w:r>
          </w:p>
          <w:p w14:paraId="2FAE62C8">
            <w:pPr>
              <w:pStyle w:val="35"/>
              <w:spacing w:line="380" w:lineRule="exact"/>
              <w:ind w:right="6732"/>
              <w:rPr>
                <w:szCs w:val="21"/>
              </w:rPr>
            </w:pPr>
            <w:r>
              <w:rPr>
                <w:rFonts w:hint="eastAsia"/>
                <w:szCs w:val="21"/>
              </w:rPr>
              <w:t>罚款</w:t>
            </w:r>
          </w:p>
          <w:p w14:paraId="3365D555">
            <w:pPr>
              <w:pStyle w:val="35"/>
              <w:spacing w:line="380" w:lineRule="exact"/>
              <w:rPr>
                <w:szCs w:val="21"/>
              </w:rPr>
            </w:pPr>
            <w:r>
              <w:rPr>
                <w:rFonts w:hint="eastAsia"/>
                <w:szCs w:val="21"/>
              </w:rPr>
              <w:t>没收违法所得</w:t>
            </w:r>
          </w:p>
        </w:tc>
      </w:tr>
      <w:tr w14:paraId="73D5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3297747">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2656B71B">
            <w:pPr>
              <w:spacing w:line="380" w:lineRule="exact"/>
              <w:rPr>
                <w:rFonts w:ascii="宋体" w:hAnsi="宋体" w:cs="宋体"/>
                <w:szCs w:val="21"/>
              </w:rPr>
            </w:pPr>
            <w:r>
              <w:rPr>
                <w:rFonts w:hint="eastAsia" w:ascii="宋体" w:hAnsi="宋体" w:cs="宋体"/>
                <w:szCs w:val="21"/>
              </w:rPr>
              <w:t>负责药品监督管理的部门</w:t>
            </w:r>
          </w:p>
        </w:tc>
      </w:tr>
      <w:tr w14:paraId="36BB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CCACAD4">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0B65886B">
            <w:pPr>
              <w:pStyle w:val="35"/>
              <w:spacing w:line="380" w:lineRule="exact"/>
              <w:rPr>
                <w:szCs w:val="21"/>
              </w:rPr>
            </w:pPr>
            <w:r>
              <w:rPr>
                <w:rFonts w:hint="eastAsia"/>
                <w:szCs w:val="21"/>
              </w:rPr>
              <w:t>处 20万元以上100万元以下的罚款</w:t>
            </w:r>
          </w:p>
          <w:p w14:paraId="40FFA305">
            <w:pPr>
              <w:pStyle w:val="35"/>
              <w:spacing w:line="380" w:lineRule="exact"/>
              <w:rPr>
                <w:szCs w:val="21"/>
              </w:rPr>
            </w:pPr>
            <w:r>
              <w:rPr>
                <w:rFonts w:hint="eastAsia"/>
                <w:szCs w:val="21"/>
              </w:rPr>
              <w:t>个人：处5万元以下的罚款</w:t>
            </w:r>
          </w:p>
        </w:tc>
      </w:tr>
      <w:tr w14:paraId="0ED7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33F1F01E">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297F3E7">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1B7DF362">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4098AEDC">
            <w:pPr>
              <w:spacing w:line="380" w:lineRule="exact"/>
              <w:jc w:val="center"/>
              <w:rPr>
                <w:rFonts w:ascii="宋体" w:hAnsi="宋体" w:cs="宋体"/>
                <w:szCs w:val="21"/>
              </w:rPr>
            </w:pPr>
            <w:r>
              <w:rPr>
                <w:rFonts w:hint="eastAsia" w:ascii="宋体" w:hAnsi="宋体" w:cs="宋体"/>
                <w:szCs w:val="21"/>
              </w:rPr>
              <w:t>裁量基准</w:t>
            </w:r>
          </w:p>
        </w:tc>
      </w:tr>
      <w:tr w14:paraId="3E3AB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83CB9D6">
            <w:pPr>
              <w:spacing w:line="380" w:lineRule="exact"/>
              <w:jc w:val="center"/>
              <w:rPr>
                <w:rFonts w:ascii="宋体" w:hAnsi="宋体" w:cs="宋体"/>
                <w:szCs w:val="21"/>
              </w:rPr>
            </w:pPr>
          </w:p>
        </w:tc>
        <w:tc>
          <w:tcPr>
            <w:tcW w:w="1233" w:type="dxa"/>
            <w:vAlign w:val="center"/>
          </w:tcPr>
          <w:p w14:paraId="0713B1CD">
            <w:pPr>
              <w:spacing w:line="380" w:lineRule="exact"/>
              <w:rPr>
                <w:rFonts w:ascii="宋体" w:hAnsi="宋体" w:cs="宋体"/>
                <w:szCs w:val="21"/>
              </w:rPr>
            </w:pPr>
            <w:r>
              <w:rPr>
                <w:rFonts w:hint="eastAsia" w:ascii="宋体" w:hAnsi="宋体" w:cs="宋体"/>
                <w:szCs w:val="21"/>
              </w:rPr>
              <w:t>一般处罚</w:t>
            </w:r>
          </w:p>
        </w:tc>
        <w:tc>
          <w:tcPr>
            <w:tcW w:w="3543" w:type="dxa"/>
            <w:vAlign w:val="center"/>
          </w:tcPr>
          <w:p w14:paraId="20161B2A">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34761A16">
            <w:pPr>
              <w:spacing w:line="380" w:lineRule="exact"/>
              <w:rPr>
                <w:rFonts w:ascii="宋体" w:hAnsi="宋体" w:cs="宋体"/>
                <w:kern w:val="0"/>
                <w:szCs w:val="21"/>
                <w:lang w:bidi="ar"/>
              </w:rPr>
            </w:pPr>
            <w:r>
              <w:rPr>
                <w:rFonts w:hint="eastAsia" w:ascii="宋体" w:hAnsi="宋体" w:cs="宋体"/>
                <w:kern w:val="0"/>
                <w:szCs w:val="21"/>
                <w:lang w:bidi="ar"/>
              </w:rPr>
              <w:t>处44万元以上76万元以下的罚款；</w:t>
            </w:r>
          </w:p>
          <w:p w14:paraId="6A01C149">
            <w:pPr>
              <w:spacing w:line="380" w:lineRule="exact"/>
              <w:rPr>
                <w:rFonts w:ascii="宋体" w:hAnsi="宋体" w:cs="宋体"/>
                <w:kern w:val="0"/>
                <w:szCs w:val="21"/>
                <w:lang w:bidi="ar"/>
              </w:rPr>
            </w:pPr>
            <w:r>
              <w:rPr>
                <w:rFonts w:hint="eastAsia" w:ascii="宋体" w:hAnsi="宋体" w:cs="宋体"/>
                <w:kern w:val="0"/>
                <w:szCs w:val="21"/>
                <w:lang w:bidi="ar"/>
              </w:rPr>
              <w:t>个人处1.5万元以上3.5万元以下的罚款。</w:t>
            </w:r>
          </w:p>
        </w:tc>
      </w:tr>
      <w:tr w14:paraId="6132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045954C">
            <w:pPr>
              <w:spacing w:line="380" w:lineRule="exact"/>
              <w:jc w:val="center"/>
              <w:rPr>
                <w:rFonts w:ascii="宋体" w:hAnsi="宋体" w:cs="宋体"/>
                <w:szCs w:val="21"/>
              </w:rPr>
            </w:pPr>
          </w:p>
        </w:tc>
        <w:tc>
          <w:tcPr>
            <w:tcW w:w="1233" w:type="dxa"/>
            <w:vAlign w:val="center"/>
          </w:tcPr>
          <w:p w14:paraId="5DF2CB70">
            <w:pPr>
              <w:spacing w:line="380" w:lineRule="exact"/>
              <w:rPr>
                <w:rFonts w:ascii="宋体" w:hAnsi="宋体" w:cs="宋体"/>
                <w:szCs w:val="21"/>
              </w:rPr>
            </w:pPr>
            <w:r>
              <w:rPr>
                <w:rFonts w:hint="eastAsia" w:ascii="宋体" w:hAnsi="宋体" w:cs="宋体"/>
                <w:szCs w:val="21"/>
              </w:rPr>
              <w:t>减轻处罚</w:t>
            </w:r>
          </w:p>
        </w:tc>
        <w:tc>
          <w:tcPr>
            <w:tcW w:w="3543" w:type="dxa"/>
            <w:vAlign w:val="center"/>
          </w:tcPr>
          <w:p w14:paraId="75C3A809">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3FD8D441">
            <w:pPr>
              <w:spacing w:line="380" w:lineRule="exact"/>
              <w:rPr>
                <w:rFonts w:ascii="宋体" w:hAnsi="宋体" w:cs="宋体"/>
                <w:kern w:val="0"/>
                <w:szCs w:val="21"/>
                <w:lang w:bidi="ar"/>
              </w:rPr>
            </w:pPr>
            <w:r>
              <w:rPr>
                <w:rFonts w:hint="eastAsia" w:ascii="宋体" w:hAnsi="宋体" w:cs="宋体"/>
                <w:kern w:val="0"/>
                <w:szCs w:val="21"/>
                <w:lang w:bidi="ar"/>
              </w:rPr>
              <w:t>不适用减轻罚款。</w:t>
            </w:r>
          </w:p>
        </w:tc>
      </w:tr>
      <w:tr w14:paraId="3E88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E3451C6">
            <w:pPr>
              <w:spacing w:line="380" w:lineRule="exact"/>
              <w:jc w:val="center"/>
              <w:rPr>
                <w:rFonts w:ascii="宋体" w:hAnsi="宋体" w:cs="宋体"/>
                <w:szCs w:val="21"/>
              </w:rPr>
            </w:pPr>
          </w:p>
        </w:tc>
        <w:tc>
          <w:tcPr>
            <w:tcW w:w="1233" w:type="dxa"/>
            <w:vAlign w:val="center"/>
          </w:tcPr>
          <w:p w14:paraId="5776C8D0">
            <w:pPr>
              <w:spacing w:line="380" w:lineRule="exact"/>
              <w:rPr>
                <w:rFonts w:ascii="宋体" w:hAnsi="宋体" w:cs="宋体"/>
                <w:szCs w:val="21"/>
              </w:rPr>
            </w:pPr>
            <w:r>
              <w:rPr>
                <w:rFonts w:hint="eastAsia" w:ascii="宋体" w:hAnsi="宋体" w:cs="宋体"/>
                <w:szCs w:val="21"/>
              </w:rPr>
              <w:t>从轻处罚</w:t>
            </w:r>
          </w:p>
        </w:tc>
        <w:tc>
          <w:tcPr>
            <w:tcW w:w="3543" w:type="dxa"/>
            <w:vAlign w:val="center"/>
          </w:tcPr>
          <w:p w14:paraId="079DDAC4">
            <w:pPr>
              <w:spacing w:line="380" w:lineRule="exact"/>
              <w:rPr>
                <w:rFonts w:ascii="宋体" w:hAnsi="宋体" w:cs="宋体"/>
                <w:szCs w:val="21"/>
              </w:rPr>
            </w:pPr>
            <w:r>
              <w:rPr>
                <w:rFonts w:hint="eastAsia" w:ascii="宋体" w:hAnsi="宋体" w:cs="宋体"/>
                <w:kern w:val="0"/>
                <w:szCs w:val="21"/>
                <w:lang w:bidi="ar"/>
              </w:rPr>
              <w:t>初次出具虚假检验报告，且内部管理制度完善，能查明责任人的。</w:t>
            </w:r>
          </w:p>
        </w:tc>
        <w:tc>
          <w:tcPr>
            <w:tcW w:w="4447" w:type="dxa"/>
            <w:vAlign w:val="center"/>
          </w:tcPr>
          <w:p w14:paraId="5A508ADF">
            <w:pPr>
              <w:spacing w:line="380" w:lineRule="exact"/>
              <w:rPr>
                <w:rFonts w:ascii="宋体" w:hAnsi="宋体" w:cs="宋体"/>
                <w:kern w:val="0"/>
                <w:szCs w:val="21"/>
                <w:lang w:bidi="ar"/>
              </w:rPr>
            </w:pPr>
            <w:r>
              <w:rPr>
                <w:rFonts w:hint="eastAsia" w:ascii="宋体" w:hAnsi="宋体" w:cs="宋体"/>
                <w:kern w:val="0"/>
                <w:szCs w:val="21"/>
                <w:lang w:bidi="ar"/>
              </w:rPr>
              <w:t>处20万元以上44万元以下的罚款；</w:t>
            </w:r>
          </w:p>
          <w:p w14:paraId="7A120B35">
            <w:pPr>
              <w:spacing w:line="380" w:lineRule="exact"/>
              <w:rPr>
                <w:rFonts w:ascii="宋体" w:hAnsi="宋体" w:cs="宋体"/>
                <w:kern w:val="0"/>
                <w:szCs w:val="21"/>
                <w:lang w:bidi="ar"/>
              </w:rPr>
            </w:pPr>
            <w:r>
              <w:rPr>
                <w:rFonts w:hint="eastAsia" w:ascii="宋体" w:hAnsi="宋体" w:cs="宋体"/>
                <w:kern w:val="0"/>
                <w:szCs w:val="21"/>
                <w:lang w:bidi="ar"/>
              </w:rPr>
              <w:t>个人处0.5万元以上1.5万元以下的罚款。</w:t>
            </w:r>
          </w:p>
        </w:tc>
      </w:tr>
      <w:tr w14:paraId="5C40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BCF7172">
            <w:pPr>
              <w:spacing w:line="380" w:lineRule="exact"/>
              <w:jc w:val="center"/>
              <w:rPr>
                <w:rFonts w:ascii="宋体" w:hAnsi="宋体" w:cs="宋体"/>
                <w:szCs w:val="21"/>
              </w:rPr>
            </w:pPr>
          </w:p>
        </w:tc>
        <w:tc>
          <w:tcPr>
            <w:tcW w:w="1233" w:type="dxa"/>
            <w:vAlign w:val="center"/>
          </w:tcPr>
          <w:p w14:paraId="24C88E06">
            <w:pPr>
              <w:spacing w:line="380" w:lineRule="exact"/>
              <w:rPr>
                <w:rFonts w:ascii="宋体" w:hAnsi="宋体" w:cs="宋体"/>
                <w:szCs w:val="21"/>
              </w:rPr>
            </w:pPr>
            <w:r>
              <w:rPr>
                <w:rFonts w:hint="eastAsia" w:ascii="宋体" w:hAnsi="宋体" w:cs="宋体"/>
                <w:szCs w:val="21"/>
              </w:rPr>
              <w:t>从重处罚</w:t>
            </w:r>
          </w:p>
        </w:tc>
        <w:tc>
          <w:tcPr>
            <w:tcW w:w="3543" w:type="dxa"/>
            <w:vAlign w:val="center"/>
          </w:tcPr>
          <w:p w14:paraId="16327415">
            <w:pPr>
              <w:spacing w:line="380" w:lineRule="exact"/>
              <w:rPr>
                <w:rFonts w:ascii="宋体" w:hAnsi="宋体" w:cs="宋体"/>
                <w:szCs w:val="21"/>
              </w:rPr>
            </w:pPr>
            <w:r>
              <w:rPr>
                <w:rFonts w:hint="eastAsia" w:ascii="宋体" w:hAnsi="宋体" w:cs="宋体"/>
                <w:kern w:val="0"/>
                <w:szCs w:val="21"/>
                <w:lang w:bidi="ar"/>
              </w:rPr>
              <w:t>两年内因出具虚假报告被追究相关责任或者承担相应赔偿责任的。</w:t>
            </w:r>
          </w:p>
        </w:tc>
        <w:tc>
          <w:tcPr>
            <w:tcW w:w="4447" w:type="dxa"/>
            <w:vAlign w:val="center"/>
          </w:tcPr>
          <w:p w14:paraId="7C06C4F8">
            <w:pPr>
              <w:spacing w:line="380" w:lineRule="exact"/>
              <w:rPr>
                <w:rFonts w:ascii="宋体" w:hAnsi="宋体" w:cs="宋体"/>
                <w:kern w:val="0"/>
                <w:szCs w:val="21"/>
                <w:lang w:bidi="ar"/>
              </w:rPr>
            </w:pPr>
            <w:r>
              <w:rPr>
                <w:rFonts w:hint="eastAsia" w:ascii="宋体" w:hAnsi="宋体" w:cs="宋体"/>
                <w:kern w:val="0"/>
                <w:szCs w:val="21"/>
                <w:lang w:bidi="ar"/>
              </w:rPr>
              <w:t>处76万元以上100万元以下的罚款；</w:t>
            </w:r>
          </w:p>
          <w:p w14:paraId="25220799">
            <w:pPr>
              <w:spacing w:line="380" w:lineRule="exact"/>
              <w:rPr>
                <w:rFonts w:ascii="宋体" w:hAnsi="宋体" w:cs="宋体"/>
                <w:kern w:val="0"/>
                <w:szCs w:val="21"/>
                <w:lang w:bidi="ar"/>
              </w:rPr>
            </w:pPr>
            <w:r>
              <w:rPr>
                <w:rFonts w:hint="eastAsia" w:ascii="宋体" w:hAnsi="宋体" w:cs="宋体"/>
                <w:kern w:val="0"/>
                <w:szCs w:val="21"/>
                <w:lang w:bidi="ar"/>
              </w:rPr>
              <w:t>个人处3.5万元以上5万元以下的罚款。</w:t>
            </w:r>
          </w:p>
        </w:tc>
      </w:tr>
    </w:tbl>
    <w:p w14:paraId="1B3C448B">
      <w:pPr>
        <w:spacing w:line="520" w:lineRule="exact"/>
        <w:rPr>
          <w:rFonts w:ascii="方正楷体_GBK" w:hAnsi="宋体" w:eastAsia="方正楷体_GBK"/>
          <w:sz w:val="32"/>
          <w:szCs w:val="32"/>
        </w:rPr>
      </w:pPr>
    </w:p>
    <w:p w14:paraId="2FE829B6">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11C4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54A29C1A">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50C33F05">
            <w:pPr>
              <w:spacing w:line="380" w:lineRule="exact"/>
              <w:jc w:val="center"/>
              <w:rPr>
                <w:szCs w:val="21"/>
              </w:rPr>
            </w:pPr>
            <w:r>
              <w:rPr>
                <w:rFonts w:hint="eastAsia"/>
                <w:szCs w:val="21"/>
              </w:rPr>
              <w:t>20</w:t>
            </w:r>
          </w:p>
        </w:tc>
      </w:tr>
      <w:tr w14:paraId="12C8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1985F94">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10F79C3D">
            <w:pPr>
              <w:spacing w:line="380" w:lineRule="exact"/>
              <w:rPr>
                <w:rFonts w:ascii="宋体" w:hAnsi="宋体" w:cs="宋体"/>
                <w:szCs w:val="21"/>
              </w:rPr>
            </w:pPr>
            <w:r>
              <w:rPr>
                <w:rFonts w:hint="eastAsia" w:ascii="宋体" w:hAnsi="宋体" w:cs="宋体"/>
                <w:color w:val="000000"/>
                <w:kern w:val="0"/>
                <w:szCs w:val="21"/>
                <w:lang w:bidi="ar"/>
              </w:rPr>
              <w:t>药品上市许可持有人、药品生产企业、药品经营企业违反本法规定聘用人员。</w:t>
            </w:r>
          </w:p>
        </w:tc>
      </w:tr>
      <w:tr w14:paraId="61EB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E16852E">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01461A8C">
            <w:pPr>
              <w:pStyle w:val="35"/>
              <w:spacing w:line="380" w:lineRule="exact"/>
              <w:ind w:right="88"/>
              <w:rPr>
                <w:szCs w:val="21"/>
              </w:rPr>
            </w:pPr>
            <w:r>
              <w:rPr>
                <w:rFonts w:hint="eastAsia"/>
                <w:spacing w:val="-5"/>
                <w:szCs w:val="21"/>
              </w:rPr>
              <w:t>《药品管理法》</w:t>
            </w:r>
            <w:r>
              <w:rPr>
                <w:rFonts w:hint="eastAsia"/>
                <w:color w:val="000000"/>
                <w:kern w:val="0"/>
                <w:szCs w:val="21"/>
                <w:lang w:val="en-US" w:bidi="ar"/>
              </w:rPr>
              <w:t>第一百四十条：药品上市许可持有人、药品生产企业、药品经营企业或者医疗机构违反本法规定聘用人员的，由药品监督管理部门或者卫生健康主管部门责令解聘，处五万元以上二十万元以下的罚款。</w:t>
            </w:r>
          </w:p>
        </w:tc>
      </w:tr>
      <w:tr w14:paraId="38F1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C08A57A">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26CD1CE3">
            <w:pPr>
              <w:pStyle w:val="35"/>
              <w:spacing w:line="380" w:lineRule="exact"/>
              <w:ind w:right="6732"/>
              <w:rPr>
                <w:szCs w:val="21"/>
              </w:rPr>
            </w:pPr>
            <w:r>
              <w:rPr>
                <w:rFonts w:hint="eastAsia"/>
                <w:szCs w:val="21"/>
              </w:rPr>
              <w:t>罚款</w:t>
            </w:r>
          </w:p>
        </w:tc>
      </w:tr>
      <w:tr w14:paraId="23E9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7E0D3D0">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28E4B2EF">
            <w:pPr>
              <w:spacing w:line="380" w:lineRule="exact"/>
              <w:rPr>
                <w:rFonts w:ascii="宋体" w:hAnsi="宋体" w:cs="宋体"/>
                <w:szCs w:val="21"/>
              </w:rPr>
            </w:pPr>
            <w:r>
              <w:rPr>
                <w:rFonts w:hint="eastAsia" w:ascii="宋体" w:hAnsi="宋体" w:cs="宋体"/>
                <w:szCs w:val="21"/>
              </w:rPr>
              <w:t>负责药品监督管理的部门</w:t>
            </w:r>
          </w:p>
        </w:tc>
      </w:tr>
      <w:tr w14:paraId="0FC8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8786244">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4D020547">
            <w:pPr>
              <w:pStyle w:val="35"/>
              <w:spacing w:line="380" w:lineRule="exact"/>
              <w:rPr>
                <w:szCs w:val="21"/>
              </w:rPr>
            </w:pPr>
            <w:r>
              <w:rPr>
                <w:rFonts w:hint="eastAsia"/>
                <w:szCs w:val="21"/>
              </w:rPr>
              <w:t>处 5 万元以上 20 万元以下的罚款。</w:t>
            </w:r>
          </w:p>
        </w:tc>
      </w:tr>
      <w:tr w14:paraId="7E68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2EF4AC97">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41951351">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37E6AB2C">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F642969">
            <w:pPr>
              <w:spacing w:line="380" w:lineRule="exact"/>
              <w:jc w:val="center"/>
              <w:rPr>
                <w:rFonts w:ascii="宋体" w:hAnsi="宋体" w:cs="宋体"/>
                <w:szCs w:val="21"/>
              </w:rPr>
            </w:pPr>
            <w:r>
              <w:rPr>
                <w:rFonts w:hint="eastAsia" w:ascii="宋体" w:hAnsi="宋体" w:cs="宋体"/>
                <w:szCs w:val="21"/>
              </w:rPr>
              <w:t>裁量基准</w:t>
            </w:r>
          </w:p>
        </w:tc>
      </w:tr>
      <w:tr w14:paraId="2254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4A35CE8">
            <w:pPr>
              <w:spacing w:line="380" w:lineRule="exact"/>
              <w:jc w:val="center"/>
              <w:rPr>
                <w:rFonts w:ascii="宋体" w:hAnsi="宋体" w:cs="宋体"/>
                <w:szCs w:val="21"/>
              </w:rPr>
            </w:pPr>
          </w:p>
        </w:tc>
        <w:tc>
          <w:tcPr>
            <w:tcW w:w="1233" w:type="dxa"/>
            <w:vAlign w:val="center"/>
          </w:tcPr>
          <w:p w14:paraId="3C28FA34">
            <w:pPr>
              <w:spacing w:line="380" w:lineRule="exact"/>
              <w:rPr>
                <w:rFonts w:ascii="宋体" w:hAnsi="宋体" w:cs="宋体"/>
                <w:szCs w:val="21"/>
              </w:rPr>
            </w:pPr>
            <w:r>
              <w:rPr>
                <w:rFonts w:hint="eastAsia" w:ascii="宋体" w:hAnsi="宋体" w:cs="宋体"/>
                <w:szCs w:val="21"/>
              </w:rPr>
              <w:t>一般处罚</w:t>
            </w:r>
          </w:p>
        </w:tc>
        <w:tc>
          <w:tcPr>
            <w:tcW w:w="3543" w:type="dxa"/>
            <w:vAlign w:val="center"/>
          </w:tcPr>
          <w:p w14:paraId="5F3B13C6">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609FE5EB">
            <w:pPr>
              <w:spacing w:line="380" w:lineRule="exact"/>
              <w:rPr>
                <w:rFonts w:ascii="宋体" w:hAnsi="宋体" w:cs="宋体"/>
                <w:szCs w:val="21"/>
              </w:rPr>
            </w:pPr>
            <w:r>
              <w:rPr>
                <w:rFonts w:hint="eastAsia" w:ascii="宋体" w:hAnsi="宋体" w:cs="宋体"/>
                <w:color w:val="000000"/>
                <w:kern w:val="0"/>
                <w:szCs w:val="21"/>
                <w:lang w:bidi="ar"/>
              </w:rPr>
              <w:t>9.5万元以上15.5万元以下的罚款。</w:t>
            </w:r>
          </w:p>
        </w:tc>
      </w:tr>
      <w:tr w14:paraId="1B72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95D4BF6">
            <w:pPr>
              <w:spacing w:line="380" w:lineRule="exact"/>
              <w:jc w:val="center"/>
              <w:rPr>
                <w:rFonts w:ascii="宋体" w:hAnsi="宋体" w:cs="宋体"/>
                <w:szCs w:val="21"/>
              </w:rPr>
            </w:pPr>
          </w:p>
        </w:tc>
        <w:tc>
          <w:tcPr>
            <w:tcW w:w="1233" w:type="dxa"/>
            <w:vAlign w:val="center"/>
          </w:tcPr>
          <w:p w14:paraId="17F445DD">
            <w:pPr>
              <w:spacing w:line="380" w:lineRule="exact"/>
              <w:rPr>
                <w:rFonts w:ascii="宋体" w:hAnsi="宋体" w:cs="宋体"/>
                <w:szCs w:val="21"/>
              </w:rPr>
            </w:pPr>
            <w:r>
              <w:rPr>
                <w:rFonts w:hint="eastAsia" w:ascii="宋体" w:hAnsi="宋体" w:cs="宋体"/>
                <w:szCs w:val="21"/>
              </w:rPr>
              <w:t>减轻处罚</w:t>
            </w:r>
          </w:p>
        </w:tc>
        <w:tc>
          <w:tcPr>
            <w:tcW w:w="3543" w:type="dxa"/>
            <w:vAlign w:val="center"/>
          </w:tcPr>
          <w:p w14:paraId="2FBC35FF">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3A8C1549">
            <w:pPr>
              <w:spacing w:line="380" w:lineRule="exact"/>
              <w:rPr>
                <w:rFonts w:ascii="宋体" w:hAnsi="宋体" w:cs="宋体"/>
                <w:szCs w:val="21"/>
              </w:rPr>
            </w:pPr>
            <w:r>
              <w:rPr>
                <w:rFonts w:hint="eastAsia" w:ascii="宋体" w:hAnsi="宋体" w:cs="宋体"/>
                <w:color w:val="000000"/>
                <w:kern w:val="0"/>
                <w:szCs w:val="21"/>
                <w:lang w:bidi="ar"/>
              </w:rPr>
              <w:t>0.5万元以上5万元以下的罚款。</w:t>
            </w:r>
          </w:p>
        </w:tc>
      </w:tr>
      <w:tr w14:paraId="589E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6C702F8">
            <w:pPr>
              <w:spacing w:line="380" w:lineRule="exact"/>
              <w:jc w:val="center"/>
              <w:rPr>
                <w:rFonts w:ascii="宋体" w:hAnsi="宋体" w:cs="宋体"/>
                <w:szCs w:val="21"/>
              </w:rPr>
            </w:pPr>
          </w:p>
        </w:tc>
        <w:tc>
          <w:tcPr>
            <w:tcW w:w="1233" w:type="dxa"/>
            <w:vAlign w:val="center"/>
          </w:tcPr>
          <w:p w14:paraId="6C2314CF">
            <w:pPr>
              <w:spacing w:line="380" w:lineRule="exact"/>
              <w:rPr>
                <w:rFonts w:ascii="宋体" w:hAnsi="宋体" w:cs="宋体"/>
                <w:szCs w:val="21"/>
              </w:rPr>
            </w:pPr>
            <w:r>
              <w:rPr>
                <w:rFonts w:hint="eastAsia" w:ascii="宋体" w:hAnsi="宋体" w:cs="宋体"/>
                <w:szCs w:val="21"/>
              </w:rPr>
              <w:t>从轻处罚</w:t>
            </w:r>
          </w:p>
        </w:tc>
        <w:tc>
          <w:tcPr>
            <w:tcW w:w="3543" w:type="dxa"/>
            <w:vAlign w:val="center"/>
          </w:tcPr>
          <w:p w14:paraId="40C2220A">
            <w:pPr>
              <w:widowControl/>
              <w:spacing w:line="380" w:lineRule="exact"/>
              <w:textAlignment w:val="center"/>
              <w:rPr>
                <w:rFonts w:ascii="宋体" w:hAnsi="宋体" w:cs="宋体"/>
                <w:kern w:val="0"/>
                <w:szCs w:val="21"/>
                <w:lang w:bidi="ar"/>
              </w:rPr>
            </w:pPr>
            <w:r>
              <w:rPr>
                <w:rFonts w:hint="eastAsia" w:ascii="宋体" w:hAnsi="宋体" w:cs="宋体"/>
                <w:kern w:val="0"/>
                <w:szCs w:val="21"/>
                <w:lang w:bidi="ar"/>
              </w:rPr>
              <w:t>1.有证据证明当事人不知情聘用人员违反本法规定的。</w:t>
            </w:r>
          </w:p>
          <w:p w14:paraId="7ED74371">
            <w:pPr>
              <w:spacing w:line="380" w:lineRule="exact"/>
              <w:rPr>
                <w:rFonts w:ascii="宋体" w:hAnsi="宋体" w:cs="宋体"/>
                <w:szCs w:val="21"/>
              </w:rPr>
            </w:pPr>
            <w:r>
              <w:rPr>
                <w:rFonts w:hint="eastAsia" w:ascii="宋体" w:hAnsi="宋体" w:cs="宋体"/>
                <w:kern w:val="0"/>
                <w:szCs w:val="21"/>
                <w:lang w:bidi="ar"/>
              </w:rPr>
              <w:t>2.两年内仅违反规定聘用人员1人的。</w:t>
            </w:r>
          </w:p>
        </w:tc>
        <w:tc>
          <w:tcPr>
            <w:tcW w:w="4447" w:type="dxa"/>
            <w:vAlign w:val="center"/>
          </w:tcPr>
          <w:p w14:paraId="51FEBE94">
            <w:pPr>
              <w:spacing w:line="380" w:lineRule="exact"/>
              <w:rPr>
                <w:rFonts w:ascii="宋体" w:hAnsi="宋体" w:cs="宋体"/>
                <w:szCs w:val="21"/>
              </w:rPr>
            </w:pPr>
            <w:r>
              <w:rPr>
                <w:rFonts w:hint="eastAsia" w:ascii="宋体" w:hAnsi="宋体" w:cs="宋体"/>
                <w:color w:val="000000"/>
                <w:kern w:val="0"/>
                <w:szCs w:val="21"/>
                <w:lang w:bidi="ar"/>
              </w:rPr>
              <w:t>5万元以上9.5万元以下的罚款。</w:t>
            </w:r>
          </w:p>
        </w:tc>
      </w:tr>
      <w:tr w14:paraId="0D6C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5E549D8">
            <w:pPr>
              <w:spacing w:line="380" w:lineRule="exact"/>
              <w:jc w:val="center"/>
              <w:rPr>
                <w:rFonts w:ascii="宋体" w:hAnsi="宋体" w:cs="宋体"/>
                <w:szCs w:val="21"/>
              </w:rPr>
            </w:pPr>
          </w:p>
        </w:tc>
        <w:tc>
          <w:tcPr>
            <w:tcW w:w="1233" w:type="dxa"/>
            <w:vAlign w:val="center"/>
          </w:tcPr>
          <w:p w14:paraId="58649276">
            <w:pPr>
              <w:spacing w:line="380" w:lineRule="exact"/>
              <w:rPr>
                <w:rFonts w:ascii="宋体" w:hAnsi="宋体" w:cs="宋体"/>
                <w:szCs w:val="21"/>
              </w:rPr>
            </w:pPr>
            <w:r>
              <w:rPr>
                <w:rFonts w:hint="eastAsia" w:ascii="宋体" w:hAnsi="宋体" w:cs="宋体"/>
                <w:szCs w:val="21"/>
              </w:rPr>
              <w:t>从重处罚</w:t>
            </w:r>
          </w:p>
        </w:tc>
        <w:tc>
          <w:tcPr>
            <w:tcW w:w="3543" w:type="dxa"/>
            <w:vAlign w:val="center"/>
          </w:tcPr>
          <w:p w14:paraId="6CA7E113">
            <w:pPr>
              <w:widowControl/>
              <w:spacing w:line="380" w:lineRule="exact"/>
              <w:jc w:val="left"/>
              <w:textAlignment w:val="center"/>
              <w:rPr>
                <w:rFonts w:ascii="宋体" w:hAnsi="宋体" w:cs="宋体"/>
                <w:kern w:val="0"/>
                <w:szCs w:val="21"/>
                <w:lang w:bidi="ar"/>
              </w:rPr>
            </w:pPr>
            <w:r>
              <w:rPr>
                <w:rFonts w:hint="eastAsia" w:ascii="宋体" w:hAnsi="宋体" w:cs="宋体"/>
                <w:kern w:val="0"/>
                <w:szCs w:val="21"/>
                <w:lang w:bidi="ar"/>
              </w:rPr>
              <w:t>1.两年内累计违反规定聘用人员3人或3人以上的</w:t>
            </w:r>
          </w:p>
          <w:p w14:paraId="54080B76">
            <w:pPr>
              <w:widowControl/>
              <w:spacing w:line="380" w:lineRule="exact"/>
              <w:jc w:val="left"/>
              <w:textAlignment w:val="center"/>
              <w:rPr>
                <w:rFonts w:ascii="宋体" w:hAnsi="宋体" w:cs="宋体"/>
                <w:kern w:val="0"/>
                <w:szCs w:val="21"/>
                <w:lang w:bidi="ar"/>
              </w:rPr>
            </w:pPr>
            <w:r>
              <w:rPr>
                <w:rFonts w:hint="eastAsia" w:ascii="宋体" w:hAnsi="宋体" w:cs="宋体"/>
                <w:kern w:val="0"/>
                <w:szCs w:val="21"/>
                <w:lang w:bidi="ar"/>
              </w:rPr>
              <w:t>2.违法聘用人员担任关键岗位的。</w:t>
            </w:r>
          </w:p>
          <w:p w14:paraId="2C9ED273">
            <w:pPr>
              <w:spacing w:line="380" w:lineRule="exact"/>
              <w:rPr>
                <w:rFonts w:ascii="宋体" w:hAnsi="宋体" w:cs="宋体"/>
                <w:szCs w:val="21"/>
              </w:rPr>
            </w:pPr>
            <w:r>
              <w:rPr>
                <w:rFonts w:hint="eastAsia" w:ascii="宋体" w:hAnsi="宋体" w:cs="宋体"/>
                <w:kern w:val="0"/>
                <w:szCs w:val="21"/>
                <w:lang w:bidi="ar"/>
              </w:rPr>
              <w:t>3.违法聘用人员导致严重后果的。</w:t>
            </w:r>
          </w:p>
        </w:tc>
        <w:tc>
          <w:tcPr>
            <w:tcW w:w="4447" w:type="dxa"/>
            <w:vAlign w:val="center"/>
          </w:tcPr>
          <w:p w14:paraId="4A734F6A">
            <w:pPr>
              <w:spacing w:line="380" w:lineRule="exact"/>
              <w:rPr>
                <w:rFonts w:ascii="宋体" w:hAnsi="宋体" w:cs="宋体"/>
                <w:szCs w:val="21"/>
              </w:rPr>
            </w:pPr>
            <w:r>
              <w:rPr>
                <w:rFonts w:hint="eastAsia" w:ascii="宋体" w:hAnsi="宋体" w:cs="宋体"/>
                <w:color w:val="000000"/>
                <w:kern w:val="0"/>
                <w:szCs w:val="21"/>
                <w:lang w:bidi="ar"/>
              </w:rPr>
              <w:t>15.5万元以上20万元以下的罚款。</w:t>
            </w:r>
          </w:p>
        </w:tc>
      </w:tr>
    </w:tbl>
    <w:p w14:paraId="22A969F6">
      <w:pPr>
        <w:spacing w:line="520" w:lineRule="exact"/>
        <w:rPr>
          <w:rFonts w:ascii="方正楷体_GBK" w:hAnsi="宋体" w:eastAsia="方正楷体_GBK"/>
          <w:sz w:val="32"/>
          <w:szCs w:val="32"/>
        </w:rPr>
      </w:pPr>
    </w:p>
    <w:p w14:paraId="1310C5AC">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3FCA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1E5BC684">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4FA5443A">
            <w:pPr>
              <w:spacing w:line="380" w:lineRule="exact"/>
              <w:jc w:val="center"/>
              <w:rPr>
                <w:szCs w:val="21"/>
              </w:rPr>
            </w:pPr>
            <w:r>
              <w:rPr>
                <w:rFonts w:hint="eastAsia"/>
                <w:szCs w:val="21"/>
              </w:rPr>
              <w:t>21</w:t>
            </w:r>
          </w:p>
        </w:tc>
      </w:tr>
      <w:tr w14:paraId="0EC7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5C2CE24">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3A54B90E">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1.未按规定办理登记事项变更。</w:t>
            </w:r>
          </w:p>
          <w:p w14:paraId="12A78D53">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2.未按规定每年对直接接触药品的工作人员进行健康检查并建立健康档案。</w:t>
            </w:r>
          </w:p>
          <w:p w14:paraId="1DE1A00F">
            <w:pPr>
              <w:spacing w:line="380" w:lineRule="exact"/>
              <w:rPr>
                <w:rFonts w:ascii="宋体" w:hAnsi="宋体" w:cs="宋体"/>
                <w:szCs w:val="21"/>
              </w:rPr>
            </w:pPr>
            <w:r>
              <w:rPr>
                <w:rFonts w:hint="eastAsia" w:ascii="宋体" w:hAnsi="宋体" w:cs="宋体"/>
                <w:color w:val="000000"/>
                <w:kern w:val="0"/>
                <w:szCs w:val="21"/>
                <w:lang w:bidi="ar"/>
              </w:rPr>
              <w:t>3.未按照规定对列入国家实施停产报告的短缺药品清单的药品进行停产报告。</w:t>
            </w:r>
          </w:p>
        </w:tc>
      </w:tr>
      <w:tr w14:paraId="21BE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5606CB6">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0D79D2DA">
            <w:pPr>
              <w:pStyle w:val="35"/>
              <w:spacing w:line="380" w:lineRule="exact"/>
              <w:ind w:right="88"/>
              <w:rPr>
                <w:color w:val="000000"/>
                <w:kern w:val="0"/>
                <w:szCs w:val="21"/>
                <w:lang w:val="en-US" w:bidi="ar"/>
              </w:rPr>
            </w:pPr>
            <w:r>
              <w:rPr>
                <w:rFonts w:hint="eastAsia"/>
                <w:color w:val="000000"/>
                <w:kern w:val="0"/>
                <w:szCs w:val="21"/>
                <w:lang w:val="en-US" w:bidi="ar"/>
              </w:rPr>
              <w:t>《药品生产监督管理办法》第七十一条：药品上市许可持有人和药品生产企业有下列情形之一的，由所在地省、自治区、直辖市药品监督管理部门处一万元以上三万元以下的罚款：</w:t>
            </w:r>
          </w:p>
          <w:p w14:paraId="01C826EA">
            <w:pPr>
              <w:pStyle w:val="35"/>
              <w:spacing w:line="380" w:lineRule="exact"/>
              <w:ind w:right="88"/>
              <w:rPr>
                <w:color w:val="000000"/>
                <w:kern w:val="0"/>
                <w:szCs w:val="21"/>
                <w:lang w:val="en-US" w:bidi="ar"/>
              </w:rPr>
            </w:pPr>
            <w:r>
              <w:rPr>
                <w:rFonts w:hint="eastAsia"/>
                <w:color w:val="000000"/>
                <w:kern w:val="0"/>
                <w:szCs w:val="21"/>
                <w:lang w:val="en-US" w:bidi="ar"/>
              </w:rPr>
              <w:t>（一）企业名称、住所（经营场所）、法定代表人未按规定办理登记事项变更；</w:t>
            </w:r>
          </w:p>
          <w:p w14:paraId="4346B853">
            <w:pPr>
              <w:pStyle w:val="35"/>
              <w:spacing w:line="380" w:lineRule="exact"/>
              <w:ind w:right="88"/>
              <w:rPr>
                <w:color w:val="000000"/>
                <w:kern w:val="0"/>
                <w:szCs w:val="21"/>
                <w:lang w:val="en-US" w:bidi="ar"/>
              </w:rPr>
            </w:pPr>
            <w:r>
              <w:rPr>
                <w:rFonts w:hint="eastAsia"/>
                <w:color w:val="000000"/>
                <w:kern w:val="0"/>
                <w:szCs w:val="21"/>
                <w:lang w:val="en-US" w:bidi="ar"/>
              </w:rPr>
              <w:t>（</w:t>
            </w:r>
            <w:r>
              <w:rPr>
                <w:color w:val="000000"/>
                <w:kern w:val="0"/>
                <w:szCs w:val="21"/>
                <w:lang w:val="en-US" w:bidi="ar"/>
              </w:rPr>
              <w:t>二）</w:t>
            </w:r>
            <w:r>
              <w:rPr>
                <w:rFonts w:hint="eastAsia"/>
                <w:color w:val="000000"/>
                <w:kern w:val="0"/>
                <w:szCs w:val="21"/>
                <w:lang w:val="en-US" w:bidi="ar"/>
              </w:rPr>
              <w:t>未按照规定每年对直接接触药品的工作人员进行健康检查并建立健康档案；</w:t>
            </w:r>
          </w:p>
          <w:p w14:paraId="7FA9455B">
            <w:pPr>
              <w:pStyle w:val="35"/>
              <w:spacing w:line="380" w:lineRule="exact"/>
              <w:ind w:right="88"/>
              <w:rPr>
                <w:szCs w:val="21"/>
              </w:rPr>
            </w:pPr>
            <w:r>
              <w:rPr>
                <w:rFonts w:hint="eastAsia"/>
                <w:color w:val="000000"/>
                <w:kern w:val="0"/>
                <w:szCs w:val="21"/>
                <w:lang w:val="en-US" w:bidi="ar"/>
              </w:rPr>
              <w:t>（三</w:t>
            </w:r>
            <w:r>
              <w:rPr>
                <w:color w:val="000000"/>
                <w:kern w:val="0"/>
                <w:szCs w:val="21"/>
                <w:lang w:val="en-US" w:bidi="ar"/>
              </w:rPr>
              <w:t>）</w:t>
            </w:r>
            <w:r>
              <w:rPr>
                <w:rFonts w:hint="eastAsia"/>
                <w:color w:val="000000"/>
                <w:kern w:val="0"/>
                <w:szCs w:val="21"/>
                <w:lang w:val="en-US" w:bidi="ar"/>
              </w:rPr>
              <w:t>未按照规定对列入国家实施停产报告的短缺药品清单的药品进行停产报告。</w:t>
            </w:r>
          </w:p>
        </w:tc>
      </w:tr>
      <w:tr w14:paraId="7634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C8EBC3E">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1BD54D75">
            <w:pPr>
              <w:pStyle w:val="35"/>
              <w:spacing w:line="380" w:lineRule="exact"/>
              <w:ind w:right="6732"/>
              <w:rPr>
                <w:szCs w:val="21"/>
              </w:rPr>
            </w:pPr>
            <w:r>
              <w:rPr>
                <w:rFonts w:hint="eastAsia"/>
                <w:szCs w:val="21"/>
              </w:rPr>
              <w:t>罚款</w:t>
            </w:r>
          </w:p>
        </w:tc>
      </w:tr>
      <w:tr w14:paraId="344C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E7ED34B">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64E794F4">
            <w:pPr>
              <w:spacing w:line="380" w:lineRule="exact"/>
              <w:rPr>
                <w:rFonts w:ascii="宋体" w:hAnsi="宋体" w:cs="宋体"/>
                <w:szCs w:val="21"/>
              </w:rPr>
            </w:pPr>
            <w:r>
              <w:rPr>
                <w:rFonts w:hint="eastAsia" w:ascii="宋体" w:hAnsi="宋体" w:cs="宋体"/>
                <w:color w:val="000000"/>
                <w:kern w:val="0"/>
                <w:szCs w:val="21"/>
                <w:lang w:bidi="ar"/>
              </w:rPr>
              <w:t>省、自治区、直辖市药品监督管理部门</w:t>
            </w:r>
          </w:p>
        </w:tc>
      </w:tr>
      <w:tr w14:paraId="6044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65F28A3">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2F795935">
            <w:pPr>
              <w:pStyle w:val="35"/>
              <w:spacing w:line="380" w:lineRule="exact"/>
              <w:rPr>
                <w:szCs w:val="21"/>
              </w:rPr>
            </w:pPr>
            <w:r>
              <w:rPr>
                <w:rFonts w:hint="eastAsia"/>
                <w:color w:val="000000"/>
                <w:kern w:val="0"/>
                <w:szCs w:val="21"/>
                <w:lang w:val="en-US" w:bidi="ar"/>
              </w:rPr>
              <w:t>处1万元以上3万元以下罚款。</w:t>
            </w:r>
          </w:p>
        </w:tc>
      </w:tr>
      <w:tr w14:paraId="2425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7B4FC6C0">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0853640B">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6E9E917C">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554ADD62">
            <w:pPr>
              <w:spacing w:line="380" w:lineRule="exact"/>
              <w:jc w:val="center"/>
              <w:rPr>
                <w:rFonts w:ascii="宋体" w:hAnsi="宋体" w:cs="宋体"/>
                <w:szCs w:val="21"/>
              </w:rPr>
            </w:pPr>
            <w:r>
              <w:rPr>
                <w:rFonts w:hint="eastAsia" w:ascii="宋体" w:hAnsi="宋体" w:cs="宋体"/>
                <w:szCs w:val="21"/>
              </w:rPr>
              <w:t>裁量基准</w:t>
            </w:r>
          </w:p>
        </w:tc>
      </w:tr>
      <w:tr w14:paraId="1B6D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C132839">
            <w:pPr>
              <w:spacing w:line="380" w:lineRule="exact"/>
              <w:jc w:val="center"/>
              <w:rPr>
                <w:rFonts w:ascii="宋体" w:hAnsi="宋体" w:cs="宋体"/>
                <w:szCs w:val="21"/>
              </w:rPr>
            </w:pPr>
          </w:p>
        </w:tc>
        <w:tc>
          <w:tcPr>
            <w:tcW w:w="1233" w:type="dxa"/>
            <w:vAlign w:val="center"/>
          </w:tcPr>
          <w:p w14:paraId="3462D7AF">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2F29AC8F">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2A65A72F">
            <w:pPr>
              <w:spacing w:line="380" w:lineRule="exact"/>
              <w:rPr>
                <w:rFonts w:ascii="宋体" w:hAnsi="宋体" w:cs="宋体"/>
                <w:szCs w:val="21"/>
              </w:rPr>
            </w:pPr>
            <w:r>
              <w:rPr>
                <w:rFonts w:hint="eastAsia" w:ascii="宋体" w:hAnsi="宋体" w:cs="宋体"/>
                <w:color w:val="000000"/>
                <w:kern w:val="0"/>
                <w:szCs w:val="21"/>
                <w:lang w:bidi="ar"/>
              </w:rPr>
              <w:t>1.6万元以上2.4万元以下的罚款。</w:t>
            </w:r>
          </w:p>
        </w:tc>
      </w:tr>
      <w:tr w14:paraId="5723A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79C97B0">
            <w:pPr>
              <w:spacing w:line="380" w:lineRule="exact"/>
              <w:jc w:val="center"/>
              <w:rPr>
                <w:rFonts w:ascii="宋体" w:hAnsi="宋体" w:cs="宋体"/>
                <w:szCs w:val="21"/>
              </w:rPr>
            </w:pPr>
          </w:p>
        </w:tc>
        <w:tc>
          <w:tcPr>
            <w:tcW w:w="1233" w:type="dxa"/>
            <w:vAlign w:val="center"/>
          </w:tcPr>
          <w:p w14:paraId="06565DF5">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6E90D103">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197C844B">
            <w:pPr>
              <w:spacing w:line="380" w:lineRule="exact"/>
              <w:rPr>
                <w:rFonts w:ascii="宋体" w:hAnsi="宋体" w:cs="宋体"/>
                <w:szCs w:val="21"/>
              </w:rPr>
            </w:pPr>
            <w:r>
              <w:rPr>
                <w:rFonts w:hint="eastAsia" w:ascii="宋体" w:hAnsi="宋体" w:cs="宋体"/>
                <w:color w:val="000000"/>
                <w:kern w:val="0"/>
                <w:szCs w:val="21"/>
                <w:lang w:bidi="ar"/>
              </w:rPr>
              <w:t>0.1万元以上1万元以下的罚款。</w:t>
            </w:r>
          </w:p>
        </w:tc>
      </w:tr>
      <w:tr w14:paraId="4591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5AAE6C6">
            <w:pPr>
              <w:spacing w:line="380" w:lineRule="exact"/>
              <w:jc w:val="center"/>
              <w:rPr>
                <w:rFonts w:ascii="宋体" w:hAnsi="宋体" w:cs="宋体"/>
                <w:szCs w:val="21"/>
              </w:rPr>
            </w:pPr>
          </w:p>
        </w:tc>
        <w:tc>
          <w:tcPr>
            <w:tcW w:w="1233" w:type="dxa"/>
            <w:vAlign w:val="center"/>
          </w:tcPr>
          <w:p w14:paraId="3F20FE39">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7F14208C">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p w14:paraId="3F8D2F1E">
            <w:pPr>
              <w:spacing w:line="380" w:lineRule="exact"/>
              <w:rPr>
                <w:rFonts w:ascii="宋体" w:hAnsi="宋体" w:cs="宋体"/>
                <w:szCs w:val="21"/>
              </w:rPr>
            </w:pPr>
          </w:p>
        </w:tc>
        <w:tc>
          <w:tcPr>
            <w:tcW w:w="4447" w:type="dxa"/>
            <w:vAlign w:val="center"/>
          </w:tcPr>
          <w:p w14:paraId="400DF108">
            <w:pPr>
              <w:spacing w:line="380" w:lineRule="exact"/>
              <w:rPr>
                <w:rFonts w:ascii="宋体" w:hAnsi="宋体" w:cs="宋体"/>
                <w:szCs w:val="21"/>
              </w:rPr>
            </w:pPr>
            <w:r>
              <w:rPr>
                <w:rFonts w:hint="eastAsia" w:ascii="宋体" w:hAnsi="宋体" w:cs="宋体"/>
                <w:color w:val="000000"/>
                <w:kern w:val="0"/>
                <w:szCs w:val="21"/>
                <w:lang w:bidi="ar"/>
              </w:rPr>
              <w:t>1万元以上1.6万元以下的罚款。</w:t>
            </w:r>
          </w:p>
        </w:tc>
      </w:tr>
      <w:tr w14:paraId="132B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1859DAB">
            <w:pPr>
              <w:spacing w:line="380" w:lineRule="exact"/>
              <w:jc w:val="center"/>
              <w:rPr>
                <w:rFonts w:ascii="宋体" w:hAnsi="宋体" w:cs="宋体"/>
                <w:szCs w:val="21"/>
              </w:rPr>
            </w:pPr>
          </w:p>
        </w:tc>
        <w:tc>
          <w:tcPr>
            <w:tcW w:w="1233" w:type="dxa"/>
            <w:vAlign w:val="center"/>
          </w:tcPr>
          <w:p w14:paraId="1335DE5B">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3172DAA6">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p w14:paraId="73DDF839">
            <w:pPr>
              <w:spacing w:line="380" w:lineRule="exact"/>
              <w:rPr>
                <w:rFonts w:ascii="宋体" w:hAnsi="宋体" w:cs="宋体"/>
                <w:szCs w:val="21"/>
              </w:rPr>
            </w:pPr>
          </w:p>
        </w:tc>
        <w:tc>
          <w:tcPr>
            <w:tcW w:w="4447" w:type="dxa"/>
            <w:vAlign w:val="center"/>
          </w:tcPr>
          <w:p w14:paraId="00B9693C">
            <w:pPr>
              <w:spacing w:line="380" w:lineRule="exact"/>
              <w:rPr>
                <w:rFonts w:ascii="宋体" w:hAnsi="宋体" w:cs="宋体"/>
                <w:szCs w:val="21"/>
              </w:rPr>
            </w:pPr>
            <w:r>
              <w:rPr>
                <w:rFonts w:hint="eastAsia" w:ascii="宋体" w:hAnsi="宋体" w:cs="宋体"/>
                <w:color w:val="000000"/>
                <w:kern w:val="0"/>
                <w:szCs w:val="21"/>
                <w:lang w:bidi="ar"/>
              </w:rPr>
              <w:t>2.4万元以上3万元以下的罚款。</w:t>
            </w:r>
          </w:p>
        </w:tc>
      </w:tr>
    </w:tbl>
    <w:p w14:paraId="2DF1C02C">
      <w:pPr>
        <w:spacing w:line="520" w:lineRule="exact"/>
        <w:rPr>
          <w:rFonts w:ascii="方正楷体_GBK" w:hAnsi="宋体" w:eastAsia="方正楷体_GBK"/>
          <w:sz w:val="32"/>
          <w:szCs w:val="32"/>
        </w:rPr>
      </w:pPr>
    </w:p>
    <w:p w14:paraId="2A9563F4">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2C45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28EF21BB">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00718733">
            <w:pPr>
              <w:spacing w:line="380" w:lineRule="exact"/>
              <w:jc w:val="center"/>
              <w:rPr>
                <w:szCs w:val="21"/>
              </w:rPr>
            </w:pPr>
            <w:r>
              <w:rPr>
                <w:rFonts w:hint="eastAsia"/>
                <w:szCs w:val="21"/>
              </w:rPr>
              <w:t>22</w:t>
            </w:r>
          </w:p>
        </w:tc>
      </w:tr>
      <w:tr w14:paraId="003A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2CD20CA">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0126EF35">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1.开展药物临床试验前未按规定在药物临床试验登记与信息公示平台进行登记。</w:t>
            </w:r>
          </w:p>
          <w:p w14:paraId="0B1EE6DE">
            <w:pPr>
              <w:spacing w:line="380" w:lineRule="exact"/>
              <w:rPr>
                <w:rFonts w:ascii="宋体" w:hAnsi="宋体" w:cs="宋体"/>
                <w:color w:val="000000"/>
                <w:kern w:val="0"/>
                <w:szCs w:val="21"/>
                <w:lang w:bidi="ar"/>
              </w:rPr>
            </w:pPr>
            <w:r>
              <w:rPr>
                <w:rFonts w:hint="eastAsia" w:ascii="宋体" w:hAnsi="宋体" w:cs="宋体"/>
                <w:color w:val="000000"/>
                <w:kern w:val="0"/>
                <w:szCs w:val="21"/>
                <w:lang w:bidi="ar"/>
              </w:rPr>
              <w:t>2.未按规定提交研发期间安全性更新报告。</w:t>
            </w:r>
          </w:p>
          <w:p w14:paraId="017B291D">
            <w:pPr>
              <w:spacing w:line="380" w:lineRule="exact"/>
              <w:rPr>
                <w:rFonts w:ascii="宋体" w:hAnsi="宋体" w:cs="宋体"/>
                <w:szCs w:val="21"/>
              </w:rPr>
            </w:pPr>
            <w:r>
              <w:rPr>
                <w:rFonts w:hint="eastAsia" w:ascii="宋体" w:hAnsi="宋体" w:cs="宋体"/>
                <w:color w:val="000000"/>
                <w:kern w:val="0"/>
                <w:szCs w:val="21"/>
                <w:lang w:bidi="ar"/>
              </w:rPr>
              <w:t>3.药物临床试验结束后未登记临床试验结果等信息。</w:t>
            </w:r>
          </w:p>
        </w:tc>
      </w:tr>
      <w:tr w14:paraId="1D35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9363E7D">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3A6F9FBE">
            <w:pPr>
              <w:pStyle w:val="35"/>
              <w:spacing w:line="380" w:lineRule="exact"/>
              <w:ind w:right="88"/>
              <w:rPr>
                <w:color w:val="000000"/>
                <w:kern w:val="0"/>
                <w:szCs w:val="21"/>
                <w:lang w:val="en-US" w:bidi="ar"/>
              </w:rPr>
            </w:pPr>
            <w:r>
              <w:rPr>
                <w:rFonts w:hint="eastAsia"/>
                <w:color w:val="000000"/>
                <w:kern w:val="0"/>
                <w:szCs w:val="21"/>
                <w:lang w:val="en-US" w:bidi="ar"/>
              </w:rPr>
              <w:t>《药品注册管理办法》第一百一十六条：违反本办法第二十八条、第三十三条规定，申办者有下列情形之一的，责令限期改正；逾期不改正的，处一万元以上三万元以下罚款：</w:t>
            </w:r>
          </w:p>
          <w:p w14:paraId="1175B9C7">
            <w:pPr>
              <w:pStyle w:val="35"/>
              <w:spacing w:line="380" w:lineRule="exact"/>
              <w:ind w:right="88"/>
              <w:rPr>
                <w:color w:val="000000"/>
                <w:kern w:val="0"/>
                <w:szCs w:val="21"/>
                <w:lang w:val="en-US" w:bidi="ar"/>
              </w:rPr>
            </w:pPr>
            <w:r>
              <w:rPr>
                <w:rFonts w:hint="eastAsia"/>
                <w:color w:val="000000"/>
                <w:kern w:val="0"/>
                <w:szCs w:val="21"/>
                <w:lang w:val="en-US" w:bidi="ar"/>
              </w:rPr>
              <w:t>（一）开展药物临床试验前未按规定在药物临床试验登记与信息公示平台进行登记；</w:t>
            </w:r>
          </w:p>
          <w:p w14:paraId="79622332">
            <w:pPr>
              <w:pStyle w:val="35"/>
              <w:spacing w:line="380" w:lineRule="exact"/>
              <w:ind w:right="88"/>
              <w:rPr>
                <w:color w:val="000000"/>
                <w:kern w:val="0"/>
                <w:szCs w:val="21"/>
                <w:lang w:val="en-US" w:bidi="ar"/>
              </w:rPr>
            </w:pPr>
            <w:r>
              <w:rPr>
                <w:rFonts w:hint="eastAsia"/>
                <w:color w:val="000000"/>
                <w:kern w:val="0"/>
                <w:szCs w:val="21"/>
                <w:lang w:val="en-US" w:bidi="ar"/>
              </w:rPr>
              <w:t>（二）未按规定提交研发期间安全性更新报告；</w:t>
            </w:r>
          </w:p>
          <w:p w14:paraId="2EF5CD4F">
            <w:pPr>
              <w:pStyle w:val="35"/>
              <w:spacing w:line="380" w:lineRule="exact"/>
              <w:ind w:right="88"/>
              <w:rPr>
                <w:szCs w:val="21"/>
              </w:rPr>
            </w:pPr>
            <w:r>
              <w:rPr>
                <w:rFonts w:hint="eastAsia"/>
                <w:color w:val="000000"/>
                <w:kern w:val="0"/>
                <w:szCs w:val="21"/>
                <w:lang w:val="en-US" w:bidi="ar"/>
              </w:rPr>
              <w:t>（三）药物临床试验结束后未登记临床试验结果等信息。</w:t>
            </w:r>
          </w:p>
        </w:tc>
      </w:tr>
      <w:tr w14:paraId="7BDA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C76A2F6">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1EEF6C00">
            <w:pPr>
              <w:pStyle w:val="35"/>
              <w:spacing w:line="380" w:lineRule="exact"/>
              <w:ind w:right="6732"/>
              <w:rPr>
                <w:szCs w:val="21"/>
              </w:rPr>
            </w:pPr>
            <w:r>
              <w:rPr>
                <w:rFonts w:hint="eastAsia"/>
                <w:szCs w:val="21"/>
              </w:rPr>
              <w:t>罚款</w:t>
            </w:r>
          </w:p>
        </w:tc>
      </w:tr>
      <w:tr w14:paraId="3EBE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932EFB0">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64392A24">
            <w:pPr>
              <w:spacing w:line="380" w:lineRule="exact"/>
              <w:rPr>
                <w:rFonts w:ascii="宋体" w:hAnsi="宋体" w:cs="宋体"/>
                <w:szCs w:val="21"/>
              </w:rPr>
            </w:pPr>
            <w:r>
              <w:rPr>
                <w:rFonts w:hint="eastAsia" w:ascii="宋体" w:hAnsi="宋体" w:cs="宋体"/>
                <w:szCs w:val="21"/>
              </w:rPr>
              <w:t>负责药品监督管理的部门</w:t>
            </w:r>
          </w:p>
        </w:tc>
      </w:tr>
      <w:tr w14:paraId="65E9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14AAE35">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1B653152">
            <w:pPr>
              <w:pStyle w:val="35"/>
              <w:spacing w:line="380" w:lineRule="exact"/>
              <w:rPr>
                <w:szCs w:val="21"/>
                <w:lang w:val="en-US"/>
              </w:rPr>
            </w:pPr>
            <w:r>
              <w:rPr>
                <w:rFonts w:hint="eastAsia"/>
                <w:color w:val="000000"/>
                <w:kern w:val="0"/>
                <w:szCs w:val="21"/>
                <w:lang w:val="en-US" w:bidi="ar"/>
              </w:rPr>
              <w:t>逾期不改正的，处1万元以上3万元以下罚款。</w:t>
            </w:r>
          </w:p>
        </w:tc>
      </w:tr>
      <w:tr w14:paraId="2BB2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5DC91AC2">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447D0879">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3229C4DF">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38BEA402">
            <w:pPr>
              <w:spacing w:line="380" w:lineRule="exact"/>
              <w:jc w:val="center"/>
              <w:rPr>
                <w:rFonts w:ascii="宋体" w:hAnsi="宋体" w:cs="宋体"/>
                <w:szCs w:val="21"/>
              </w:rPr>
            </w:pPr>
            <w:r>
              <w:rPr>
                <w:rFonts w:hint="eastAsia" w:ascii="宋体" w:hAnsi="宋体" w:cs="宋体"/>
                <w:szCs w:val="21"/>
              </w:rPr>
              <w:t>裁量基准</w:t>
            </w:r>
          </w:p>
        </w:tc>
      </w:tr>
      <w:tr w14:paraId="050F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18EADE7">
            <w:pPr>
              <w:spacing w:line="380" w:lineRule="exact"/>
              <w:jc w:val="center"/>
              <w:rPr>
                <w:rFonts w:ascii="宋体" w:hAnsi="宋体" w:cs="宋体"/>
                <w:szCs w:val="21"/>
              </w:rPr>
            </w:pPr>
          </w:p>
        </w:tc>
        <w:tc>
          <w:tcPr>
            <w:tcW w:w="1233" w:type="dxa"/>
            <w:vAlign w:val="center"/>
          </w:tcPr>
          <w:p w14:paraId="194B8849">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55051312">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5FD281EF">
            <w:pPr>
              <w:spacing w:line="380" w:lineRule="exact"/>
              <w:rPr>
                <w:rFonts w:ascii="宋体" w:hAnsi="宋体" w:cs="宋体"/>
                <w:szCs w:val="21"/>
              </w:rPr>
            </w:pPr>
            <w:r>
              <w:rPr>
                <w:rFonts w:hint="eastAsia" w:ascii="宋体" w:hAnsi="宋体" w:cs="宋体"/>
                <w:color w:val="000000"/>
                <w:kern w:val="0"/>
                <w:szCs w:val="21"/>
                <w:lang w:bidi="ar"/>
              </w:rPr>
              <w:t>1.6万元以上2.4万元以下罚款。</w:t>
            </w:r>
          </w:p>
        </w:tc>
      </w:tr>
      <w:tr w14:paraId="4ADF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3E90426">
            <w:pPr>
              <w:spacing w:line="380" w:lineRule="exact"/>
              <w:jc w:val="center"/>
              <w:rPr>
                <w:rFonts w:ascii="宋体" w:hAnsi="宋体" w:cs="宋体"/>
                <w:szCs w:val="21"/>
              </w:rPr>
            </w:pPr>
          </w:p>
        </w:tc>
        <w:tc>
          <w:tcPr>
            <w:tcW w:w="1233" w:type="dxa"/>
            <w:vAlign w:val="center"/>
          </w:tcPr>
          <w:p w14:paraId="2CF81A63">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0A50FAF1">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08C8ABF">
            <w:pPr>
              <w:spacing w:line="380" w:lineRule="exact"/>
              <w:rPr>
                <w:rFonts w:ascii="宋体" w:hAnsi="宋体" w:cs="宋体"/>
                <w:szCs w:val="21"/>
              </w:rPr>
            </w:pPr>
            <w:r>
              <w:rPr>
                <w:rFonts w:hint="eastAsia" w:ascii="宋体" w:hAnsi="宋体" w:cs="宋体"/>
                <w:color w:val="000000"/>
                <w:kern w:val="0"/>
                <w:szCs w:val="21"/>
                <w:lang w:bidi="ar"/>
              </w:rPr>
              <w:t>逾期不改正不适用减轻罚款。</w:t>
            </w:r>
          </w:p>
        </w:tc>
      </w:tr>
      <w:tr w14:paraId="7A58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8C4FEE8">
            <w:pPr>
              <w:spacing w:line="380" w:lineRule="exact"/>
              <w:jc w:val="center"/>
              <w:rPr>
                <w:rFonts w:ascii="宋体" w:hAnsi="宋体" w:cs="宋体"/>
                <w:szCs w:val="21"/>
              </w:rPr>
            </w:pPr>
          </w:p>
        </w:tc>
        <w:tc>
          <w:tcPr>
            <w:tcW w:w="1233" w:type="dxa"/>
            <w:vAlign w:val="center"/>
          </w:tcPr>
          <w:p w14:paraId="2A6FF2B8">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547F1457">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p w14:paraId="4A10C402">
            <w:pPr>
              <w:spacing w:line="380" w:lineRule="exact"/>
              <w:rPr>
                <w:rFonts w:ascii="宋体" w:hAnsi="宋体" w:cs="宋体"/>
                <w:szCs w:val="21"/>
              </w:rPr>
            </w:pPr>
          </w:p>
        </w:tc>
        <w:tc>
          <w:tcPr>
            <w:tcW w:w="4447" w:type="dxa"/>
            <w:vAlign w:val="center"/>
          </w:tcPr>
          <w:p w14:paraId="0D32A7CE">
            <w:pPr>
              <w:spacing w:line="380" w:lineRule="exact"/>
              <w:rPr>
                <w:rFonts w:ascii="宋体" w:hAnsi="宋体" w:cs="宋体"/>
                <w:szCs w:val="21"/>
              </w:rPr>
            </w:pPr>
            <w:r>
              <w:rPr>
                <w:rFonts w:hint="eastAsia" w:ascii="宋体" w:hAnsi="宋体" w:cs="宋体"/>
                <w:color w:val="000000"/>
                <w:kern w:val="0"/>
                <w:szCs w:val="21"/>
                <w:lang w:bidi="ar"/>
              </w:rPr>
              <w:t>1万元以上1.6万元以下罚款。</w:t>
            </w:r>
          </w:p>
        </w:tc>
      </w:tr>
      <w:tr w14:paraId="68C53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E88743D">
            <w:pPr>
              <w:spacing w:line="380" w:lineRule="exact"/>
              <w:jc w:val="center"/>
              <w:rPr>
                <w:rFonts w:ascii="宋体" w:hAnsi="宋体" w:cs="宋体"/>
                <w:szCs w:val="21"/>
              </w:rPr>
            </w:pPr>
          </w:p>
        </w:tc>
        <w:tc>
          <w:tcPr>
            <w:tcW w:w="1233" w:type="dxa"/>
            <w:vAlign w:val="center"/>
          </w:tcPr>
          <w:p w14:paraId="2CA90EBE">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59C08350">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p w14:paraId="1863CC34">
            <w:pPr>
              <w:spacing w:line="380" w:lineRule="exact"/>
              <w:rPr>
                <w:rFonts w:ascii="宋体" w:hAnsi="宋体" w:cs="宋体"/>
                <w:szCs w:val="21"/>
              </w:rPr>
            </w:pPr>
          </w:p>
        </w:tc>
        <w:tc>
          <w:tcPr>
            <w:tcW w:w="4447" w:type="dxa"/>
            <w:vAlign w:val="center"/>
          </w:tcPr>
          <w:p w14:paraId="078E4B46">
            <w:pPr>
              <w:spacing w:line="380" w:lineRule="exact"/>
              <w:rPr>
                <w:rFonts w:ascii="宋体" w:hAnsi="宋体" w:cs="宋体"/>
                <w:szCs w:val="21"/>
              </w:rPr>
            </w:pPr>
            <w:r>
              <w:rPr>
                <w:rFonts w:hint="eastAsia" w:ascii="宋体" w:hAnsi="宋体" w:cs="宋体"/>
                <w:color w:val="000000"/>
                <w:kern w:val="0"/>
                <w:szCs w:val="21"/>
                <w:lang w:bidi="ar"/>
              </w:rPr>
              <w:t>2.4万元以上3万元以下的罚款。</w:t>
            </w:r>
          </w:p>
        </w:tc>
      </w:tr>
    </w:tbl>
    <w:p w14:paraId="7645EAFC">
      <w:pPr>
        <w:spacing w:line="520" w:lineRule="exact"/>
        <w:rPr>
          <w:rFonts w:ascii="方正楷体_GBK" w:hAnsi="宋体" w:eastAsia="方正楷体_GBK"/>
          <w:sz w:val="32"/>
          <w:szCs w:val="32"/>
        </w:rPr>
      </w:pPr>
    </w:p>
    <w:p w14:paraId="5C4117D0">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13F8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44DC4228">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74D2C1FD">
            <w:pPr>
              <w:spacing w:line="380" w:lineRule="exact"/>
              <w:jc w:val="center"/>
              <w:rPr>
                <w:szCs w:val="21"/>
              </w:rPr>
            </w:pPr>
            <w:r>
              <w:rPr>
                <w:rFonts w:hint="eastAsia"/>
                <w:szCs w:val="21"/>
              </w:rPr>
              <w:t>23</w:t>
            </w:r>
          </w:p>
        </w:tc>
      </w:tr>
      <w:tr w14:paraId="2BA3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2606B4AE">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9CD6B61">
            <w:pPr>
              <w:spacing w:line="380" w:lineRule="exact"/>
              <w:rPr>
                <w:rFonts w:ascii="宋体" w:hAnsi="宋体" w:cs="宋体"/>
                <w:szCs w:val="21"/>
              </w:rPr>
            </w:pPr>
            <w:r>
              <w:rPr>
                <w:rFonts w:hint="eastAsia" w:ascii="宋体" w:hAnsi="宋体" w:cs="宋体"/>
                <w:color w:val="000000"/>
                <w:kern w:val="0"/>
                <w:szCs w:val="21"/>
                <w:lang w:bidi="ar"/>
              </w:rPr>
              <w:t>提供虚假证明、文件资料或者采取其他欺骗手段办理备案。</w:t>
            </w:r>
          </w:p>
        </w:tc>
      </w:tr>
      <w:tr w14:paraId="6E32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7C78010">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3B2CFB86">
            <w:pPr>
              <w:pStyle w:val="35"/>
              <w:spacing w:line="380" w:lineRule="exact"/>
              <w:ind w:right="88"/>
              <w:rPr>
                <w:szCs w:val="21"/>
              </w:rPr>
            </w:pPr>
            <w:r>
              <w:rPr>
                <w:rFonts w:hint="eastAsia"/>
                <w:color w:val="000000"/>
                <w:kern w:val="0"/>
                <w:szCs w:val="21"/>
                <w:lang w:val="en-US" w:bidi="ar"/>
              </w:rPr>
              <w:t>《进口药材管理办法》第三十三条 进口单位提供虚假证明、文件资料或者采取其他欺骗手段办理备案的，给予警告，并处1万元以上3万元以下罚款。</w:t>
            </w:r>
          </w:p>
        </w:tc>
      </w:tr>
      <w:tr w14:paraId="07D44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068A10B">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299B6D96">
            <w:pPr>
              <w:pStyle w:val="35"/>
              <w:spacing w:line="380" w:lineRule="exact"/>
              <w:ind w:right="6732"/>
              <w:rPr>
                <w:szCs w:val="21"/>
                <w:lang w:val="en-US"/>
              </w:rPr>
            </w:pPr>
            <w:r>
              <w:rPr>
                <w:rFonts w:hint="eastAsia"/>
                <w:szCs w:val="21"/>
                <w:lang w:val="en-US"/>
              </w:rPr>
              <w:t>警告</w:t>
            </w:r>
          </w:p>
          <w:p w14:paraId="43099D90">
            <w:pPr>
              <w:pStyle w:val="35"/>
              <w:spacing w:line="380" w:lineRule="exact"/>
              <w:ind w:right="6732"/>
              <w:rPr>
                <w:szCs w:val="21"/>
              </w:rPr>
            </w:pPr>
            <w:r>
              <w:rPr>
                <w:rFonts w:hint="eastAsia"/>
                <w:szCs w:val="21"/>
              </w:rPr>
              <w:t>罚款</w:t>
            </w:r>
          </w:p>
        </w:tc>
      </w:tr>
      <w:tr w14:paraId="39C4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C88D151">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73B2256B">
            <w:pPr>
              <w:spacing w:line="380" w:lineRule="exact"/>
              <w:rPr>
                <w:rFonts w:ascii="宋体" w:hAnsi="宋体" w:cs="宋体"/>
                <w:szCs w:val="21"/>
              </w:rPr>
            </w:pPr>
            <w:r>
              <w:rPr>
                <w:rFonts w:hint="eastAsia" w:ascii="宋体" w:hAnsi="宋体" w:cs="宋体"/>
                <w:szCs w:val="21"/>
              </w:rPr>
              <w:t>负责药品监督管理的部门</w:t>
            </w:r>
          </w:p>
        </w:tc>
      </w:tr>
      <w:tr w14:paraId="5ED9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C275746">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DF0F2DB">
            <w:pPr>
              <w:pStyle w:val="35"/>
              <w:spacing w:line="380" w:lineRule="exact"/>
              <w:rPr>
                <w:szCs w:val="21"/>
              </w:rPr>
            </w:pPr>
            <w:r>
              <w:rPr>
                <w:rFonts w:hint="eastAsia"/>
                <w:color w:val="000000"/>
                <w:kern w:val="0"/>
                <w:szCs w:val="21"/>
                <w:lang w:val="en-US" w:bidi="ar"/>
              </w:rPr>
              <w:t>并处1万元以上3万元以下罚款。</w:t>
            </w:r>
          </w:p>
        </w:tc>
      </w:tr>
      <w:tr w14:paraId="4842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5F8B9A87">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2A851BBF">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0C8F4453">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C90FD97">
            <w:pPr>
              <w:spacing w:line="380" w:lineRule="exact"/>
              <w:jc w:val="center"/>
              <w:rPr>
                <w:rFonts w:ascii="宋体" w:hAnsi="宋体" w:cs="宋体"/>
                <w:szCs w:val="21"/>
              </w:rPr>
            </w:pPr>
            <w:r>
              <w:rPr>
                <w:rFonts w:hint="eastAsia" w:ascii="宋体" w:hAnsi="宋体" w:cs="宋体"/>
                <w:szCs w:val="21"/>
              </w:rPr>
              <w:t>裁量基准</w:t>
            </w:r>
          </w:p>
        </w:tc>
      </w:tr>
      <w:tr w14:paraId="7B41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37FE450">
            <w:pPr>
              <w:spacing w:line="380" w:lineRule="exact"/>
              <w:jc w:val="center"/>
              <w:rPr>
                <w:rFonts w:ascii="宋体" w:hAnsi="宋体" w:cs="宋体"/>
                <w:szCs w:val="21"/>
              </w:rPr>
            </w:pPr>
          </w:p>
        </w:tc>
        <w:tc>
          <w:tcPr>
            <w:tcW w:w="1233" w:type="dxa"/>
            <w:vAlign w:val="center"/>
          </w:tcPr>
          <w:p w14:paraId="3DFCDBAD">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58718F16">
            <w:pPr>
              <w:spacing w:line="38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2DDC0DE9">
            <w:pPr>
              <w:spacing w:line="380" w:lineRule="exact"/>
              <w:rPr>
                <w:rFonts w:ascii="宋体" w:hAnsi="宋体" w:cs="宋体"/>
                <w:szCs w:val="21"/>
              </w:rPr>
            </w:pPr>
            <w:r>
              <w:rPr>
                <w:rFonts w:hint="eastAsia" w:ascii="宋体" w:hAnsi="宋体" w:cs="宋体"/>
                <w:color w:val="000000"/>
                <w:kern w:val="0"/>
                <w:szCs w:val="21"/>
                <w:lang w:bidi="ar"/>
              </w:rPr>
              <w:t>1.6万元以上2.4万元以下罚款。</w:t>
            </w:r>
          </w:p>
        </w:tc>
      </w:tr>
      <w:tr w14:paraId="52BC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545FE6A">
            <w:pPr>
              <w:spacing w:line="380" w:lineRule="exact"/>
              <w:jc w:val="center"/>
              <w:rPr>
                <w:rFonts w:ascii="宋体" w:hAnsi="宋体" w:cs="宋体"/>
                <w:szCs w:val="21"/>
              </w:rPr>
            </w:pPr>
          </w:p>
        </w:tc>
        <w:tc>
          <w:tcPr>
            <w:tcW w:w="1233" w:type="dxa"/>
            <w:vAlign w:val="center"/>
          </w:tcPr>
          <w:p w14:paraId="298DBB07">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1733B757">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2A0F15CC">
            <w:pPr>
              <w:spacing w:line="380" w:lineRule="exact"/>
              <w:rPr>
                <w:rFonts w:ascii="宋体" w:hAnsi="宋体" w:cs="宋体"/>
                <w:szCs w:val="21"/>
              </w:rPr>
            </w:pPr>
            <w:r>
              <w:rPr>
                <w:rFonts w:hint="eastAsia" w:ascii="宋体" w:hAnsi="宋体" w:cs="宋体"/>
                <w:color w:val="000000"/>
                <w:kern w:val="0"/>
                <w:szCs w:val="21"/>
                <w:lang w:bidi="ar"/>
              </w:rPr>
              <w:t>不适用减轻罚款。</w:t>
            </w:r>
          </w:p>
        </w:tc>
      </w:tr>
      <w:tr w14:paraId="6199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D6A8204">
            <w:pPr>
              <w:spacing w:line="380" w:lineRule="exact"/>
              <w:jc w:val="center"/>
              <w:rPr>
                <w:rFonts w:ascii="宋体" w:hAnsi="宋体" w:cs="宋体"/>
                <w:szCs w:val="21"/>
              </w:rPr>
            </w:pPr>
          </w:p>
        </w:tc>
        <w:tc>
          <w:tcPr>
            <w:tcW w:w="1233" w:type="dxa"/>
            <w:vAlign w:val="center"/>
          </w:tcPr>
          <w:p w14:paraId="32DF091B">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6B2551A3">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0B2F627D">
            <w:pPr>
              <w:spacing w:line="380" w:lineRule="exact"/>
              <w:rPr>
                <w:rFonts w:ascii="宋体" w:hAnsi="宋体" w:cs="宋体"/>
                <w:szCs w:val="21"/>
              </w:rPr>
            </w:pPr>
            <w:r>
              <w:rPr>
                <w:rFonts w:hint="eastAsia" w:ascii="宋体" w:hAnsi="宋体" w:cs="宋体"/>
                <w:color w:val="000000"/>
                <w:kern w:val="0"/>
                <w:szCs w:val="21"/>
                <w:lang w:bidi="ar"/>
              </w:rPr>
              <w:t>1万元以上1.6万元以下罚款。</w:t>
            </w:r>
          </w:p>
        </w:tc>
      </w:tr>
      <w:tr w14:paraId="5B8A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0D5EEAB">
            <w:pPr>
              <w:spacing w:line="380" w:lineRule="exact"/>
              <w:jc w:val="center"/>
              <w:rPr>
                <w:rFonts w:ascii="宋体" w:hAnsi="宋体" w:cs="宋体"/>
                <w:szCs w:val="21"/>
              </w:rPr>
            </w:pPr>
          </w:p>
        </w:tc>
        <w:tc>
          <w:tcPr>
            <w:tcW w:w="1233" w:type="dxa"/>
            <w:vAlign w:val="center"/>
          </w:tcPr>
          <w:p w14:paraId="4731B1D9">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6DF341DD">
            <w:pPr>
              <w:spacing w:line="380" w:lineRule="exact"/>
              <w:rPr>
                <w:rFonts w:ascii="宋体" w:hAnsi="宋体" w:cs="宋体"/>
                <w:szCs w:val="21"/>
              </w:rPr>
            </w:pPr>
          </w:p>
          <w:p w14:paraId="31EBFCD4">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57843087">
            <w:pPr>
              <w:spacing w:line="380" w:lineRule="exact"/>
              <w:rPr>
                <w:rFonts w:ascii="宋体" w:hAnsi="宋体" w:cs="宋体"/>
                <w:szCs w:val="21"/>
              </w:rPr>
            </w:pPr>
            <w:r>
              <w:rPr>
                <w:rFonts w:hint="eastAsia" w:ascii="宋体" w:hAnsi="宋体" w:cs="宋体"/>
                <w:color w:val="000000"/>
                <w:kern w:val="0"/>
                <w:szCs w:val="21"/>
                <w:lang w:bidi="ar"/>
              </w:rPr>
              <w:t>2.4万元以上3万元以下的罚款。</w:t>
            </w:r>
          </w:p>
        </w:tc>
      </w:tr>
    </w:tbl>
    <w:p w14:paraId="1FFA78C0">
      <w:pPr>
        <w:spacing w:line="520" w:lineRule="exact"/>
        <w:rPr>
          <w:rFonts w:ascii="方正楷体_GBK" w:hAnsi="宋体" w:eastAsia="方正楷体_GBK"/>
          <w:sz w:val="32"/>
          <w:szCs w:val="32"/>
        </w:rPr>
      </w:pPr>
    </w:p>
    <w:p w14:paraId="4808D032">
      <w:pPr>
        <w:spacing w:line="520" w:lineRule="exact"/>
        <w:rPr>
          <w:rFonts w:hint="eastAsia" w:ascii="方正黑体_GBK" w:hAnsi="方正黑体_GBK" w:eastAsia="方正黑体_GBK" w:cs="方正黑体_GBK"/>
          <w:sz w:val="32"/>
          <w:szCs w:val="32"/>
        </w:rPr>
      </w:pPr>
      <w:r>
        <w:rPr>
          <w:rFonts w:ascii="方正楷体_GBK" w:hAnsi="宋体" w:eastAsia="方正楷体_GBK"/>
          <w:sz w:val="32"/>
          <w:szCs w:val="32"/>
        </w:rPr>
        <w:br w:type="page"/>
      </w:r>
      <w:r>
        <w:rPr>
          <w:rFonts w:hint="eastAsia" w:ascii="方正黑体_GBK" w:hAnsi="方正黑体_GBK" w:eastAsia="方正黑体_GBK" w:cs="方正黑体_GBK"/>
          <w:sz w:val="32"/>
          <w:szCs w:val="32"/>
        </w:rPr>
        <w:t>附件3</w:t>
      </w:r>
    </w:p>
    <w:p w14:paraId="6191F20B">
      <w:pPr>
        <w:spacing w:line="520" w:lineRule="exact"/>
        <w:jc w:val="center"/>
        <w:rPr>
          <w:rFonts w:ascii="方正小标宋_GBK" w:hAnsi="宋体" w:eastAsia="方正小标宋_GBK"/>
          <w:sz w:val="36"/>
          <w:szCs w:val="36"/>
        </w:rPr>
      </w:pPr>
      <w:r>
        <w:rPr>
          <w:rFonts w:hint="eastAsia" w:ascii="方正小标宋_GBK" w:hAnsi="宋体" w:eastAsia="方正小标宋_GBK"/>
          <w:sz w:val="36"/>
          <w:szCs w:val="36"/>
        </w:rPr>
        <w:t>湖北省疫苗行政处罚裁量权基准</w:t>
      </w:r>
    </w:p>
    <w:tbl>
      <w:tblPr>
        <w:tblStyle w:val="17"/>
        <w:tblW w:w="10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089"/>
        <w:gridCol w:w="3681"/>
        <w:gridCol w:w="4444"/>
      </w:tblGrid>
      <w:tr w14:paraId="57C6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5" w:type="dxa"/>
            <w:vAlign w:val="top"/>
          </w:tcPr>
          <w:p w14:paraId="4C42EB8F">
            <w:pPr>
              <w:spacing w:line="280" w:lineRule="exact"/>
              <w:jc w:val="center"/>
              <w:rPr>
                <w:rFonts w:ascii="方正楷体_GBK" w:hAnsi="宋体" w:eastAsia="方正楷体_GBK"/>
                <w:sz w:val="32"/>
                <w:szCs w:val="32"/>
              </w:rPr>
            </w:pPr>
            <w:r>
              <w:rPr>
                <w:rFonts w:hint="eastAsia" w:ascii="宋体" w:hAnsi="宋体" w:cs="宋体"/>
                <w:szCs w:val="21"/>
              </w:rPr>
              <w:t>序号</w:t>
            </w:r>
          </w:p>
        </w:tc>
        <w:tc>
          <w:tcPr>
            <w:tcW w:w="9214" w:type="dxa"/>
            <w:gridSpan w:val="3"/>
            <w:vAlign w:val="top"/>
          </w:tcPr>
          <w:p w14:paraId="349A45C0">
            <w:pPr>
              <w:spacing w:line="280" w:lineRule="exact"/>
              <w:jc w:val="center"/>
              <w:rPr>
                <w:rFonts w:ascii="宋体" w:hAnsi="宋体" w:cs="宋体"/>
                <w:szCs w:val="21"/>
              </w:rPr>
            </w:pPr>
            <w:r>
              <w:rPr>
                <w:rFonts w:hint="eastAsia" w:ascii="宋体" w:hAnsi="宋体" w:cs="宋体"/>
                <w:szCs w:val="21"/>
              </w:rPr>
              <w:t>1</w:t>
            </w:r>
          </w:p>
        </w:tc>
      </w:tr>
      <w:tr w14:paraId="5922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5" w:type="dxa"/>
            <w:vAlign w:val="top"/>
          </w:tcPr>
          <w:p w14:paraId="752BA971">
            <w:pPr>
              <w:spacing w:line="280" w:lineRule="exact"/>
              <w:jc w:val="center"/>
              <w:rPr>
                <w:rFonts w:ascii="方正楷体_GBK" w:hAnsi="宋体" w:eastAsia="方正楷体_GBK"/>
                <w:sz w:val="32"/>
                <w:szCs w:val="32"/>
              </w:rPr>
            </w:pPr>
            <w:r>
              <w:rPr>
                <w:rFonts w:hint="eastAsia" w:ascii="宋体" w:hAnsi="宋体" w:cs="宋体"/>
                <w:szCs w:val="21"/>
              </w:rPr>
              <w:t>违法情形</w:t>
            </w:r>
          </w:p>
        </w:tc>
        <w:tc>
          <w:tcPr>
            <w:tcW w:w="9214" w:type="dxa"/>
            <w:gridSpan w:val="3"/>
            <w:vAlign w:val="center"/>
          </w:tcPr>
          <w:p w14:paraId="2229DF3A">
            <w:pPr>
              <w:rPr>
                <w:rFonts w:ascii="宋体" w:hAnsi="宋体" w:cs="宋体"/>
                <w:szCs w:val="21"/>
              </w:rPr>
            </w:pPr>
            <w:r>
              <w:rPr>
                <w:rFonts w:hint="eastAsia" w:ascii="宋体" w:hAnsi="宋体" w:cs="宋体"/>
                <w:color w:val="000000"/>
                <w:kern w:val="0"/>
                <w:szCs w:val="21"/>
                <w:lang w:bidi="ar"/>
              </w:rPr>
              <w:t>生产、销售的疫苗属于假药。</w:t>
            </w:r>
          </w:p>
        </w:tc>
      </w:tr>
      <w:tr w14:paraId="235A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145" w:type="dxa"/>
            <w:vAlign w:val="center"/>
          </w:tcPr>
          <w:p w14:paraId="674EB64D">
            <w:pPr>
              <w:spacing w:line="280" w:lineRule="exact"/>
              <w:jc w:val="center"/>
              <w:rPr>
                <w:rFonts w:ascii="宋体" w:hAnsi="宋体" w:cs="宋体"/>
                <w:szCs w:val="21"/>
              </w:rPr>
            </w:pPr>
            <w:r>
              <w:rPr>
                <w:rFonts w:hint="eastAsia" w:ascii="宋体" w:hAnsi="宋体" w:cs="宋体"/>
                <w:szCs w:val="21"/>
              </w:rPr>
              <w:t>处罚依据</w:t>
            </w:r>
          </w:p>
        </w:tc>
        <w:tc>
          <w:tcPr>
            <w:tcW w:w="9214" w:type="dxa"/>
            <w:gridSpan w:val="3"/>
            <w:vAlign w:val="center"/>
          </w:tcPr>
          <w:p w14:paraId="0EC20DC4">
            <w:pPr>
              <w:pStyle w:val="35"/>
              <w:spacing w:before="4" w:line="235" w:lineRule="auto"/>
              <w:ind w:right="-29"/>
              <w:rPr>
                <w:szCs w:val="21"/>
              </w:rPr>
            </w:pPr>
            <w:r>
              <w:rPr>
                <w:rFonts w:hint="eastAsia"/>
                <w:spacing w:val="-5"/>
                <w:szCs w:val="21"/>
              </w:rPr>
              <w:t>《中华人民共和国疫苗管理法》</w:t>
            </w:r>
            <w:r>
              <w:rPr>
                <w:rFonts w:hint="eastAsia"/>
                <w:spacing w:val="-3"/>
                <w:szCs w:val="21"/>
              </w:rPr>
              <w:t>（</w:t>
            </w:r>
            <w:r>
              <w:rPr>
                <w:rFonts w:hint="eastAsia"/>
                <w:spacing w:val="-5"/>
                <w:szCs w:val="21"/>
              </w:rPr>
              <w:t>以下简称《疫苗管理法》</w:t>
            </w:r>
            <w:r>
              <w:rPr>
                <w:rFonts w:hint="eastAsia"/>
                <w:spacing w:val="-3"/>
                <w:szCs w:val="21"/>
              </w:rPr>
              <w:t>）第八十</w:t>
            </w:r>
            <w:r>
              <w:rPr>
                <w:rFonts w:hint="eastAsia"/>
                <w:spacing w:val="-5"/>
                <w:szCs w:val="21"/>
              </w:rPr>
              <w:t>条第一款：生产、销售的疫苗属于假药的，由省级以上人民政府药品监督管理部门没收违法所得和违法生产、销售的疫苗以及专门用于违法生产疫苗的原料、辅料、包装材料、设备等物品，责令停产停业整</w:t>
            </w:r>
            <w:r>
              <w:rPr>
                <w:rFonts w:hint="eastAsia"/>
                <w:spacing w:val="-13"/>
                <w:szCs w:val="21"/>
              </w:rPr>
              <w:t>顿，吊销药品注册证书，直至吊销药品生产许可证等，并处违法生产、</w:t>
            </w:r>
            <w:r>
              <w:rPr>
                <w:rFonts w:hint="eastAsia"/>
                <w:spacing w:val="-5"/>
                <w:szCs w:val="21"/>
              </w:rPr>
              <w:t>销售疫苗货值金额十五倍以上五十倍以下的罚款，货值金额不足五十万元的，按五十万元计算。</w:t>
            </w:r>
          </w:p>
          <w:p w14:paraId="0A285E3E">
            <w:pPr>
              <w:pStyle w:val="35"/>
              <w:spacing w:line="235" w:lineRule="auto"/>
              <w:ind w:right="89"/>
              <w:rPr>
                <w:szCs w:val="21"/>
              </w:rPr>
            </w:pPr>
            <w:r>
              <w:rPr>
                <w:rFonts w:hint="eastAsia"/>
                <w:spacing w:val="-5"/>
                <w:szCs w:val="21"/>
              </w:rPr>
              <w:t>《疫苗管理法》第八十条第三款：生产销售的疫苗属于假药，或者生产、销售的疫苗属于劣药且情节严重的，由省级以上人民政府药品监督管理部门对法定代表人、主要负责人、直接负责的主管人员和关键岗位人员以及其他责任人员，没收违法行为发生期间自本单位所获收入，并处所获收入一倍以上十倍以下的罚款，终身禁止从事药品生产</w:t>
            </w:r>
            <w:r>
              <w:rPr>
                <w:rFonts w:hint="eastAsia"/>
                <w:szCs w:val="21"/>
              </w:rPr>
              <w:t>经营活动，由公安机关处五日以上十五日以下拘留。</w:t>
            </w:r>
          </w:p>
        </w:tc>
      </w:tr>
      <w:tr w14:paraId="04EF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145" w:type="dxa"/>
            <w:vAlign w:val="center"/>
          </w:tcPr>
          <w:p w14:paraId="7B64EFDB">
            <w:pPr>
              <w:spacing w:line="280" w:lineRule="exact"/>
              <w:jc w:val="center"/>
              <w:rPr>
                <w:rFonts w:ascii="宋体" w:hAnsi="宋体" w:cs="宋体"/>
                <w:szCs w:val="21"/>
              </w:rPr>
            </w:pPr>
            <w:r>
              <w:rPr>
                <w:rFonts w:hint="eastAsia" w:ascii="宋体" w:hAnsi="宋体" w:cs="宋体"/>
                <w:szCs w:val="21"/>
              </w:rPr>
              <w:t>处罚种类</w:t>
            </w:r>
          </w:p>
        </w:tc>
        <w:tc>
          <w:tcPr>
            <w:tcW w:w="9214" w:type="dxa"/>
            <w:gridSpan w:val="3"/>
            <w:vAlign w:val="center"/>
          </w:tcPr>
          <w:p w14:paraId="58F92F14">
            <w:pPr>
              <w:pStyle w:val="35"/>
              <w:keepNext w:val="0"/>
              <w:keepLines w:val="0"/>
              <w:pageBreakBefore w:val="0"/>
              <w:widowControl w:val="0"/>
              <w:kinsoku/>
              <w:wordWrap/>
              <w:overflowPunct/>
              <w:topLinePunct w:val="0"/>
              <w:autoSpaceDE/>
              <w:autoSpaceDN/>
              <w:bidi w:val="0"/>
              <w:adjustRightInd/>
              <w:snapToGrid/>
              <w:spacing w:line="240" w:lineRule="exact"/>
              <w:ind w:right="4073"/>
              <w:textAlignment w:val="auto"/>
              <w:rPr>
                <w:szCs w:val="21"/>
              </w:rPr>
            </w:pPr>
            <w:r>
              <w:rPr>
                <w:rFonts w:hint="eastAsia"/>
                <w:szCs w:val="21"/>
              </w:rPr>
              <w:t>没收违法所得</w:t>
            </w:r>
          </w:p>
          <w:p w14:paraId="18DEA1DB">
            <w:pPr>
              <w:pStyle w:val="35"/>
              <w:keepNext w:val="0"/>
              <w:keepLines w:val="0"/>
              <w:pageBreakBefore w:val="0"/>
              <w:widowControl w:val="0"/>
              <w:kinsoku/>
              <w:wordWrap/>
              <w:overflowPunct/>
              <w:topLinePunct w:val="0"/>
              <w:autoSpaceDE/>
              <w:autoSpaceDN/>
              <w:bidi w:val="0"/>
              <w:adjustRightInd/>
              <w:snapToGrid/>
              <w:spacing w:line="240" w:lineRule="exact"/>
              <w:ind w:right="4073"/>
              <w:textAlignment w:val="auto"/>
              <w:rPr>
                <w:szCs w:val="21"/>
              </w:rPr>
            </w:pPr>
            <w:r>
              <w:rPr>
                <w:rFonts w:hint="eastAsia"/>
                <w:szCs w:val="21"/>
              </w:rPr>
              <w:t>没收非法财物</w:t>
            </w:r>
          </w:p>
          <w:p w14:paraId="2D923AC2">
            <w:pPr>
              <w:pStyle w:val="35"/>
              <w:keepNext w:val="0"/>
              <w:keepLines w:val="0"/>
              <w:pageBreakBefore w:val="0"/>
              <w:widowControl w:val="0"/>
              <w:kinsoku/>
              <w:wordWrap/>
              <w:overflowPunct/>
              <w:topLinePunct w:val="0"/>
              <w:autoSpaceDE/>
              <w:autoSpaceDN/>
              <w:bidi w:val="0"/>
              <w:adjustRightInd/>
              <w:snapToGrid/>
              <w:spacing w:line="240" w:lineRule="exact"/>
              <w:ind w:right="4073"/>
              <w:textAlignment w:val="auto"/>
              <w:rPr>
                <w:szCs w:val="21"/>
                <w:lang w:val="en-US"/>
              </w:rPr>
            </w:pPr>
            <w:r>
              <w:rPr>
                <w:rFonts w:hint="eastAsia"/>
                <w:szCs w:val="21"/>
              </w:rPr>
              <w:t>责令停产停业</w:t>
            </w:r>
            <w:r>
              <w:rPr>
                <w:rFonts w:hint="eastAsia"/>
                <w:szCs w:val="21"/>
                <w:lang w:val="en-US"/>
              </w:rPr>
              <w:t>整顿</w:t>
            </w:r>
          </w:p>
          <w:p w14:paraId="1AB4C4B4">
            <w:pPr>
              <w:pStyle w:val="35"/>
              <w:keepNext w:val="0"/>
              <w:keepLines w:val="0"/>
              <w:pageBreakBefore w:val="0"/>
              <w:widowControl w:val="0"/>
              <w:kinsoku/>
              <w:wordWrap/>
              <w:overflowPunct/>
              <w:topLinePunct w:val="0"/>
              <w:autoSpaceDE/>
              <w:autoSpaceDN/>
              <w:bidi w:val="0"/>
              <w:adjustRightInd/>
              <w:snapToGrid/>
              <w:spacing w:line="240" w:lineRule="exact"/>
              <w:ind w:right="5025"/>
              <w:textAlignment w:val="auto"/>
              <w:rPr>
                <w:szCs w:val="21"/>
              </w:rPr>
            </w:pPr>
            <w:r>
              <w:rPr>
                <w:rFonts w:hint="eastAsia"/>
                <w:szCs w:val="21"/>
              </w:rPr>
              <w:t>吊销注册证、许可证</w:t>
            </w:r>
          </w:p>
          <w:p w14:paraId="52D0BD47">
            <w:pPr>
              <w:pStyle w:val="35"/>
              <w:keepNext w:val="0"/>
              <w:keepLines w:val="0"/>
              <w:pageBreakBefore w:val="0"/>
              <w:widowControl w:val="0"/>
              <w:kinsoku/>
              <w:wordWrap/>
              <w:overflowPunct/>
              <w:topLinePunct w:val="0"/>
              <w:autoSpaceDE/>
              <w:autoSpaceDN/>
              <w:bidi w:val="0"/>
              <w:adjustRightInd/>
              <w:snapToGrid/>
              <w:spacing w:line="240" w:lineRule="exact"/>
              <w:ind w:right="5025"/>
              <w:textAlignment w:val="auto"/>
              <w:rPr>
                <w:szCs w:val="21"/>
              </w:rPr>
            </w:pPr>
            <w:r>
              <w:rPr>
                <w:rFonts w:hint="eastAsia"/>
                <w:szCs w:val="21"/>
              </w:rPr>
              <w:t>罚款</w:t>
            </w:r>
          </w:p>
          <w:p w14:paraId="56AC2FFB">
            <w:pPr>
              <w:pStyle w:val="35"/>
              <w:keepNext w:val="0"/>
              <w:keepLines w:val="0"/>
              <w:pageBreakBefore w:val="0"/>
              <w:widowControl w:val="0"/>
              <w:kinsoku/>
              <w:wordWrap/>
              <w:overflowPunct/>
              <w:topLinePunct w:val="0"/>
              <w:autoSpaceDE/>
              <w:autoSpaceDN/>
              <w:bidi w:val="0"/>
              <w:adjustRightInd/>
              <w:snapToGrid/>
              <w:spacing w:line="240" w:lineRule="exact"/>
              <w:textAlignment w:val="auto"/>
              <w:rPr>
                <w:szCs w:val="21"/>
              </w:rPr>
            </w:pPr>
            <w:r>
              <w:rPr>
                <w:rFonts w:hint="eastAsia"/>
                <w:szCs w:val="21"/>
              </w:rPr>
              <w:t>没收违法期间所获收入</w:t>
            </w:r>
          </w:p>
          <w:p w14:paraId="67C7228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s="宋体"/>
                <w:szCs w:val="21"/>
              </w:rPr>
            </w:pPr>
            <w:r>
              <w:rPr>
                <w:rFonts w:hint="eastAsia" w:ascii="宋体" w:hAnsi="宋体" w:cs="宋体"/>
                <w:szCs w:val="21"/>
              </w:rPr>
              <w:t>终身禁止从业</w:t>
            </w:r>
          </w:p>
        </w:tc>
      </w:tr>
      <w:tr w14:paraId="7806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5" w:type="dxa"/>
            <w:vAlign w:val="center"/>
          </w:tcPr>
          <w:p w14:paraId="7D3CEB88">
            <w:pPr>
              <w:spacing w:line="280" w:lineRule="exact"/>
              <w:jc w:val="center"/>
              <w:rPr>
                <w:rFonts w:ascii="宋体" w:hAnsi="宋体" w:cs="宋体"/>
                <w:szCs w:val="21"/>
              </w:rPr>
            </w:pPr>
            <w:r>
              <w:rPr>
                <w:rFonts w:hint="eastAsia" w:ascii="宋体" w:hAnsi="宋体" w:cs="宋体"/>
                <w:szCs w:val="21"/>
              </w:rPr>
              <w:t>实施主体</w:t>
            </w:r>
          </w:p>
        </w:tc>
        <w:tc>
          <w:tcPr>
            <w:tcW w:w="9214" w:type="dxa"/>
            <w:gridSpan w:val="3"/>
            <w:vAlign w:val="center"/>
          </w:tcPr>
          <w:p w14:paraId="01B56A3D">
            <w:pPr>
              <w:rPr>
                <w:rFonts w:ascii="宋体" w:hAnsi="宋体" w:cs="宋体"/>
                <w:szCs w:val="21"/>
              </w:rPr>
            </w:pPr>
            <w:r>
              <w:rPr>
                <w:rFonts w:hint="eastAsia" w:ascii="宋体" w:hAnsi="宋体" w:cs="宋体"/>
                <w:spacing w:val="-5"/>
                <w:szCs w:val="21"/>
              </w:rPr>
              <w:t>省级以上人民政府药品监督管理部门</w:t>
            </w:r>
          </w:p>
        </w:tc>
      </w:tr>
      <w:tr w14:paraId="09B4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145" w:type="dxa"/>
            <w:vAlign w:val="center"/>
          </w:tcPr>
          <w:p w14:paraId="5695CDE4">
            <w:pPr>
              <w:spacing w:line="280" w:lineRule="exact"/>
              <w:jc w:val="center"/>
              <w:rPr>
                <w:rFonts w:ascii="宋体" w:hAnsi="宋体" w:cs="宋体"/>
                <w:szCs w:val="21"/>
              </w:rPr>
            </w:pPr>
            <w:r>
              <w:rPr>
                <w:rFonts w:hint="eastAsia" w:ascii="宋体" w:hAnsi="宋体" w:cs="宋体"/>
                <w:szCs w:val="21"/>
              </w:rPr>
              <w:t>裁量范围</w:t>
            </w:r>
          </w:p>
        </w:tc>
        <w:tc>
          <w:tcPr>
            <w:tcW w:w="9214" w:type="dxa"/>
            <w:gridSpan w:val="3"/>
            <w:vAlign w:val="center"/>
          </w:tcPr>
          <w:p w14:paraId="4538C9F4">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pacing w:val="-11"/>
                <w:szCs w:val="21"/>
              </w:rPr>
            </w:pPr>
            <w:r>
              <w:rPr>
                <w:rFonts w:hint="eastAsia"/>
                <w:spacing w:val="-9"/>
                <w:szCs w:val="21"/>
              </w:rPr>
              <w:t xml:space="preserve">违法生产、销售疫苗货值金额 </w:t>
            </w:r>
            <w:r>
              <w:rPr>
                <w:rFonts w:hint="eastAsia"/>
                <w:spacing w:val="-3"/>
                <w:szCs w:val="21"/>
              </w:rPr>
              <w:t>15</w:t>
            </w:r>
            <w:r>
              <w:rPr>
                <w:rFonts w:hint="eastAsia"/>
                <w:spacing w:val="-24"/>
                <w:szCs w:val="21"/>
              </w:rPr>
              <w:t xml:space="preserve"> 倍以上 </w:t>
            </w:r>
            <w:r>
              <w:rPr>
                <w:rFonts w:hint="eastAsia"/>
                <w:szCs w:val="21"/>
              </w:rPr>
              <w:t>50</w:t>
            </w:r>
            <w:r>
              <w:rPr>
                <w:rFonts w:hint="eastAsia"/>
                <w:spacing w:val="-11"/>
                <w:szCs w:val="21"/>
              </w:rPr>
              <w:t>倍以下的罚款；</w:t>
            </w:r>
          </w:p>
          <w:p w14:paraId="23E91319">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pacing w:val="-11"/>
                <w:szCs w:val="21"/>
              </w:rPr>
              <w:t>货值金额</w:t>
            </w:r>
            <w:r>
              <w:rPr>
                <w:rFonts w:hint="eastAsia"/>
                <w:szCs w:val="21"/>
              </w:rPr>
              <w:t>不足50万元的，按50万元计算；</w:t>
            </w:r>
          </w:p>
          <w:p w14:paraId="75D10F12">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pacing w:val="-17"/>
                <w:szCs w:val="21"/>
              </w:rPr>
              <w:t xml:space="preserve">个人：违法行为发生期间，自本单位所获收入 </w:t>
            </w:r>
            <w:r>
              <w:rPr>
                <w:rFonts w:hint="eastAsia"/>
                <w:szCs w:val="21"/>
              </w:rPr>
              <w:t>1</w:t>
            </w:r>
            <w:r>
              <w:rPr>
                <w:rFonts w:hint="eastAsia"/>
                <w:spacing w:val="-28"/>
                <w:szCs w:val="21"/>
              </w:rPr>
              <w:t xml:space="preserve"> 倍以上 </w:t>
            </w:r>
            <w:r>
              <w:rPr>
                <w:rFonts w:hint="eastAsia"/>
                <w:szCs w:val="21"/>
              </w:rPr>
              <w:t>10</w:t>
            </w:r>
            <w:r>
              <w:rPr>
                <w:rFonts w:hint="eastAsia"/>
                <w:spacing w:val="-15"/>
                <w:szCs w:val="21"/>
              </w:rPr>
              <w:t xml:space="preserve"> 倍以下的罚</w:t>
            </w:r>
            <w:r>
              <w:rPr>
                <w:rFonts w:hint="eastAsia"/>
                <w:szCs w:val="21"/>
              </w:rPr>
              <w:t>款。</w:t>
            </w:r>
          </w:p>
        </w:tc>
      </w:tr>
      <w:tr w14:paraId="5F75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5" w:type="dxa"/>
            <w:vMerge w:val="restart"/>
            <w:vAlign w:val="center"/>
          </w:tcPr>
          <w:p w14:paraId="0E4D038F">
            <w:pPr>
              <w:spacing w:line="280" w:lineRule="exact"/>
              <w:jc w:val="center"/>
              <w:rPr>
                <w:rFonts w:ascii="宋体" w:hAnsi="宋体" w:cs="宋体"/>
                <w:szCs w:val="21"/>
              </w:rPr>
            </w:pPr>
            <w:r>
              <w:rPr>
                <w:rFonts w:hint="eastAsia" w:ascii="宋体" w:hAnsi="宋体" w:cs="宋体"/>
                <w:szCs w:val="21"/>
              </w:rPr>
              <w:t>处罚标准</w:t>
            </w:r>
          </w:p>
        </w:tc>
        <w:tc>
          <w:tcPr>
            <w:tcW w:w="1089" w:type="dxa"/>
            <w:vAlign w:val="center"/>
          </w:tcPr>
          <w:p w14:paraId="465B2F5A">
            <w:pPr>
              <w:spacing w:line="280" w:lineRule="exact"/>
              <w:jc w:val="center"/>
              <w:rPr>
                <w:rFonts w:ascii="宋体" w:hAnsi="宋体" w:cs="宋体"/>
                <w:szCs w:val="21"/>
              </w:rPr>
            </w:pPr>
            <w:r>
              <w:rPr>
                <w:rFonts w:hint="eastAsia" w:ascii="宋体" w:hAnsi="宋体" w:cs="宋体"/>
                <w:szCs w:val="21"/>
              </w:rPr>
              <w:t>裁量阶次</w:t>
            </w:r>
          </w:p>
        </w:tc>
        <w:tc>
          <w:tcPr>
            <w:tcW w:w="3681" w:type="dxa"/>
            <w:vAlign w:val="center"/>
          </w:tcPr>
          <w:p w14:paraId="63FF61B0">
            <w:pPr>
              <w:spacing w:line="280" w:lineRule="exact"/>
              <w:jc w:val="center"/>
              <w:rPr>
                <w:rFonts w:ascii="宋体" w:hAnsi="宋体" w:cs="宋体"/>
                <w:szCs w:val="21"/>
              </w:rPr>
            </w:pPr>
            <w:r>
              <w:rPr>
                <w:rFonts w:hint="eastAsia" w:ascii="宋体" w:hAnsi="宋体" w:cs="宋体"/>
                <w:szCs w:val="21"/>
              </w:rPr>
              <w:t>裁量因素</w:t>
            </w:r>
          </w:p>
        </w:tc>
        <w:tc>
          <w:tcPr>
            <w:tcW w:w="4444" w:type="dxa"/>
            <w:vAlign w:val="center"/>
          </w:tcPr>
          <w:p w14:paraId="57B3ECB5">
            <w:pPr>
              <w:spacing w:line="280" w:lineRule="exact"/>
              <w:jc w:val="center"/>
              <w:rPr>
                <w:rFonts w:ascii="宋体" w:hAnsi="宋体" w:cs="宋体"/>
                <w:szCs w:val="21"/>
              </w:rPr>
            </w:pPr>
            <w:r>
              <w:rPr>
                <w:rFonts w:hint="eastAsia" w:ascii="宋体" w:hAnsi="宋体" w:cs="宋体"/>
                <w:szCs w:val="21"/>
              </w:rPr>
              <w:t>裁量基准</w:t>
            </w:r>
          </w:p>
        </w:tc>
      </w:tr>
      <w:tr w14:paraId="264E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145" w:type="dxa"/>
            <w:vMerge w:val="continue"/>
            <w:vAlign w:val="center"/>
          </w:tcPr>
          <w:p w14:paraId="313CFDBB">
            <w:pPr>
              <w:spacing w:line="280" w:lineRule="exact"/>
              <w:jc w:val="center"/>
              <w:rPr>
                <w:rFonts w:ascii="宋体" w:hAnsi="宋体" w:cs="宋体"/>
                <w:szCs w:val="21"/>
              </w:rPr>
            </w:pPr>
          </w:p>
        </w:tc>
        <w:tc>
          <w:tcPr>
            <w:tcW w:w="1089" w:type="dxa"/>
            <w:vAlign w:val="center"/>
          </w:tcPr>
          <w:p w14:paraId="5542AF46">
            <w:pPr>
              <w:jc w:val="center"/>
              <w:rPr>
                <w:rFonts w:ascii="宋体" w:hAnsi="宋体" w:cs="宋体"/>
                <w:szCs w:val="21"/>
              </w:rPr>
            </w:pPr>
            <w:r>
              <w:rPr>
                <w:rFonts w:hint="eastAsia" w:ascii="宋体" w:hAnsi="宋体" w:cs="宋体"/>
                <w:szCs w:val="21"/>
              </w:rPr>
              <w:t>一般处罚</w:t>
            </w:r>
          </w:p>
        </w:tc>
        <w:tc>
          <w:tcPr>
            <w:tcW w:w="3681" w:type="dxa"/>
            <w:vAlign w:val="center"/>
          </w:tcPr>
          <w:p w14:paraId="398B18C9">
            <w:pPr>
              <w:keepNext w:val="0"/>
              <w:keepLines w:val="0"/>
              <w:pageBreakBefore w:val="0"/>
              <w:kinsoku/>
              <w:wordWrap/>
              <w:overflowPunct/>
              <w:topLinePunct w:val="0"/>
              <w:autoSpaceDE/>
              <w:autoSpaceDN/>
              <w:bidi w:val="0"/>
              <w:adjustRightInd/>
              <w:snapToGrid/>
              <w:spacing w:line="280" w:lineRule="exact"/>
              <w:rPr>
                <w:rFonts w:ascii="宋体" w:hAnsi="宋体" w:cs="宋体"/>
                <w:szCs w:val="21"/>
              </w:rPr>
            </w:pPr>
            <w:r>
              <w:rPr>
                <w:rFonts w:hint="eastAsia" w:ascii="宋体" w:hAnsi="宋体" w:cs="宋体"/>
                <w:kern w:val="0"/>
                <w:szCs w:val="21"/>
                <w:lang w:bidi="ar"/>
              </w:rPr>
              <w:t>不涉及减轻、从轻或者从重情形的</w:t>
            </w:r>
          </w:p>
        </w:tc>
        <w:tc>
          <w:tcPr>
            <w:tcW w:w="4444" w:type="dxa"/>
            <w:vAlign w:val="center"/>
          </w:tcPr>
          <w:p w14:paraId="0B11FF3D">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违法生产、销售疫苗货值金额25.5倍以上39.5倍以下罚款；</w:t>
            </w:r>
          </w:p>
          <w:p w14:paraId="067C8F6D">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货值金额不足五十万元的，按五十万元计算；</w:t>
            </w:r>
          </w:p>
          <w:p w14:paraId="15ACFF28">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ascii="宋体" w:hAnsi="宋体" w:cs="宋体"/>
                <w:szCs w:val="21"/>
              </w:rPr>
            </w:pPr>
            <w:r>
              <w:rPr>
                <w:rFonts w:hint="eastAsia" w:ascii="宋体" w:hAnsi="宋体" w:eastAsia="宋体" w:cs="宋体"/>
                <w:color w:val="000000"/>
                <w:kern w:val="0"/>
                <w:szCs w:val="21"/>
                <w:lang w:bidi="ar"/>
              </w:rPr>
              <w:t>情节严重的，个人处所获收入3.7倍以上7.3倍以下罚款。</w:t>
            </w:r>
          </w:p>
        </w:tc>
      </w:tr>
      <w:tr w14:paraId="3C65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45" w:type="dxa"/>
            <w:vMerge w:val="continue"/>
            <w:vAlign w:val="center"/>
          </w:tcPr>
          <w:p w14:paraId="6088DDB2">
            <w:pPr>
              <w:spacing w:line="280" w:lineRule="exact"/>
              <w:jc w:val="center"/>
              <w:rPr>
                <w:rFonts w:ascii="宋体" w:hAnsi="宋体" w:cs="宋体"/>
                <w:szCs w:val="21"/>
              </w:rPr>
            </w:pPr>
          </w:p>
        </w:tc>
        <w:tc>
          <w:tcPr>
            <w:tcW w:w="1089" w:type="dxa"/>
            <w:vAlign w:val="center"/>
          </w:tcPr>
          <w:p w14:paraId="63D6A377">
            <w:pPr>
              <w:jc w:val="center"/>
              <w:rPr>
                <w:rFonts w:ascii="宋体" w:hAnsi="宋体" w:cs="宋体"/>
                <w:szCs w:val="21"/>
              </w:rPr>
            </w:pPr>
            <w:r>
              <w:rPr>
                <w:rFonts w:hint="eastAsia" w:ascii="宋体" w:hAnsi="宋体" w:cs="宋体"/>
                <w:szCs w:val="21"/>
              </w:rPr>
              <w:t>减轻处罚</w:t>
            </w:r>
          </w:p>
        </w:tc>
        <w:tc>
          <w:tcPr>
            <w:tcW w:w="3681" w:type="dxa"/>
            <w:vAlign w:val="center"/>
          </w:tcPr>
          <w:p w14:paraId="748ECFD0">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4" w:type="dxa"/>
            <w:vAlign w:val="center"/>
          </w:tcPr>
          <w:p w14:paraId="14BD9FA2">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宋体" w:hAnsi="宋体" w:cs="宋体"/>
                <w:szCs w:val="21"/>
              </w:rPr>
            </w:pPr>
            <w:r>
              <w:rPr>
                <w:rFonts w:hint="eastAsia" w:ascii="宋体" w:hAnsi="宋体" w:cs="宋体"/>
                <w:color w:val="000000"/>
                <w:spacing w:val="-6"/>
                <w:kern w:val="0"/>
                <w:szCs w:val="21"/>
                <w:lang w:bidi="ar"/>
              </w:rPr>
              <w:t>疫苗属于情节严重情形，不适用减轻罚款。</w:t>
            </w:r>
          </w:p>
        </w:tc>
      </w:tr>
      <w:tr w14:paraId="4BA4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145" w:type="dxa"/>
            <w:vMerge w:val="continue"/>
            <w:vAlign w:val="center"/>
          </w:tcPr>
          <w:p w14:paraId="214235DA">
            <w:pPr>
              <w:spacing w:line="280" w:lineRule="exact"/>
              <w:jc w:val="center"/>
              <w:rPr>
                <w:rFonts w:ascii="宋体" w:hAnsi="宋体" w:cs="宋体"/>
                <w:szCs w:val="21"/>
              </w:rPr>
            </w:pPr>
          </w:p>
        </w:tc>
        <w:tc>
          <w:tcPr>
            <w:tcW w:w="1089" w:type="dxa"/>
            <w:vAlign w:val="center"/>
          </w:tcPr>
          <w:p w14:paraId="38CE1EA0">
            <w:pPr>
              <w:jc w:val="center"/>
              <w:rPr>
                <w:rFonts w:ascii="宋体" w:hAnsi="宋体" w:cs="宋体"/>
                <w:szCs w:val="21"/>
              </w:rPr>
            </w:pPr>
            <w:r>
              <w:rPr>
                <w:rFonts w:hint="eastAsia" w:ascii="宋体" w:hAnsi="宋体" w:cs="宋体"/>
                <w:szCs w:val="21"/>
              </w:rPr>
              <w:t>从轻处罚</w:t>
            </w:r>
          </w:p>
        </w:tc>
        <w:tc>
          <w:tcPr>
            <w:tcW w:w="3681" w:type="dxa"/>
            <w:vAlign w:val="center"/>
          </w:tcPr>
          <w:p w14:paraId="1A238C86">
            <w:pPr>
              <w:keepNext w:val="0"/>
              <w:keepLines w:val="0"/>
              <w:pageBreakBefore w:val="0"/>
              <w:kinsoku/>
              <w:wordWrap/>
              <w:overflowPunct/>
              <w:topLinePunct w:val="0"/>
              <w:autoSpaceDE/>
              <w:autoSpaceDN/>
              <w:bidi w:val="0"/>
              <w:adjustRightInd/>
              <w:snapToGrid/>
              <w:spacing w:line="280" w:lineRule="exact"/>
              <w:rPr>
                <w:rFonts w:ascii="宋体" w:hAnsi="宋体" w:cs="宋体"/>
                <w:szCs w:val="21"/>
              </w:rPr>
            </w:pPr>
            <w:r>
              <w:rPr>
                <w:rFonts w:hint="eastAsia" w:ascii="宋体" w:hAnsi="宋体" w:cs="宋体"/>
                <w:kern w:val="0"/>
                <w:szCs w:val="21"/>
                <w:lang w:bidi="ar"/>
              </w:rPr>
              <w:t>经营单位能证明购进渠道合法。</w:t>
            </w:r>
          </w:p>
        </w:tc>
        <w:tc>
          <w:tcPr>
            <w:tcW w:w="4444" w:type="dxa"/>
            <w:vAlign w:val="center"/>
          </w:tcPr>
          <w:p w14:paraId="0C30B9F0">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违法生产、销售疫苗货值金额15倍以上25.5倍以下罚款；</w:t>
            </w:r>
          </w:p>
          <w:p w14:paraId="2819C75A">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ascii="宋体" w:hAnsi="宋体" w:cs="宋体"/>
                <w:color w:val="000000"/>
                <w:spacing w:val="-6"/>
                <w:kern w:val="0"/>
                <w:szCs w:val="21"/>
                <w:lang w:bidi="ar"/>
              </w:rPr>
            </w:pPr>
            <w:r>
              <w:rPr>
                <w:rFonts w:hint="eastAsia" w:ascii="宋体" w:hAnsi="宋体" w:cs="宋体"/>
                <w:color w:val="000000"/>
                <w:spacing w:val="-6"/>
                <w:kern w:val="0"/>
                <w:szCs w:val="21"/>
                <w:lang w:bidi="ar"/>
              </w:rPr>
              <w:t>货值金额不足五十万元的，按五十万元计算；</w:t>
            </w:r>
          </w:p>
          <w:p w14:paraId="1143E5A1">
            <w:pPr>
              <w:keepNext w:val="0"/>
              <w:keepLines w:val="0"/>
              <w:pageBreakBefore w:val="0"/>
              <w:kinsoku/>
              <w:wordWrap/>
              <w:overflowPunct/>
              <w:topLinePunct w:val="0"/>
              <w:autoSpaceDE/>
              <w:autoSpaceDN/>
              <w:bidi w:val="0"/>
              <w:adjustRightInd/>
              <w:snapToGrid/>
              <w:spacing w:line="260" w:lineRule="exact"/>
              <w:rPr>
                <w:rFonts w:ascii="宋体" w:hAnsi="宋体" w:cs="宋体"/>
                <w:szCs w:val="21"/>
              </w:rPr>
            </w:pPr>
            <w:r>
              <w:rPr>
                <w:rFonts w:hint="eastAsia" w:ascii="宋体" w:hAnsi="宋体" w:cs="宋体"/>
                <w:color w:val="000000"/>
                <w:kern w:val="0"/>
                <w:szCs w:val="21"/>
                <w:lang w:bidi="ar"/>
              </w:rPr>
              <w:t>情节严重的，个人处所获收入1倍以上3.7倍以下罚款。</w:t>
            </w:r>
          </w:p>
        </w:tc>
      </w:tr>
      <w:tr w14:paraId="62FA2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1145" w:type="dxa"/>
            <w:vMerge w:val="continue"/>
            <w:vAlign w:val="center"/>
          </w:tcPr>
          <w:p w14:paraId="21A12DE2">
            <w:pPr>
              <w:spacing w:line="280" w:lineRule="exact"/>
              <w:jc w:val="center"/>
              <w:rPr>
                <w:rFonts w:ascii="宋体" w:hAnsi="宋体" w:cs="宋体"/>
                <w:szCs w:val="21"/>
              </w:rPr>
            </w:pPr>
          </w:p>
        </w:tc>
        <w:tc>
          <w:tcPr>
            <w:tcW w:w="1089" w:type="dxa"/>
            <w:vAlign w:val="center"/>
          </w:tcPr>
          <w:p w14:paraId="0CAFBAA6">
            <w:pPr>
              <w:jc w:val="center"/>
              <w:rPr>
                <w:rFonts w:ascii="宋体" w:hAnsi="宋体" w:cs="宋体"/>
                <w:szCs w:val="21"/>
              </w:rPr>
            </w:pPr>
            <w:r>
              <w:rPr>
                <w:rFonts w:hint="eastAsia" w:ascii="宋体" w:hAnsi="宋体" w:cs="宋体"/>
                <w:szCs w:val="21"/>
              </w:rPr>
              <w:t>从重处罚</w:t>
            </w:r>
          </w:p>
        </w:tc>
        <w:tc>
          <w:tcPr>
            <w:tcW w:w="3681" w:type="dxa"/>
            <w:vAlign w:val="center"/>
          </w:tcPr>
          <w:p w14:paraId="17EC5F4C">
            <w:pPr>
              <w:keepNext w:val="0"/>
              <w:keepLines w:val="0"/>
              <w:pageBreakBefore w:val="0"/>
              <w:widowControl/>
              <w:kinsoku/>
              <w:wordWrap/>
              <w:overflowPunct/>
              <w:topLinePunct w:val="0"/>
              <w:autoSpaceDE/>
              <w:autoSpaceDN/>
              <w:bidi w:val="0"/>
              <w:adjustRightInd/>
              <w:snapToGrid/>
              <w:spacing w:line="260" w:lineRule="exact"/>
              <w:ind w:right="-80" w:rightChars="-38"/>
              <w:jc w:val="left"/>
              <w:textAlignment w:val="center"/>
              <w:rPr>
                <w:rFonts w:ascii="宋体" w:hAnsi="宋体" w:cs="宋体"/>
                <w:kern w:val="0"/>
                <w:szCs w:val="21"/>
                <w:lang w:bidi="ar"/>
              </w:rPr>
            </w:pPr>
            <w:r>
              <w:rPr>
                <w:rFonts w:hint="eastAsia" w:ascii="宋体" w:hAnsi="宋体" w:cs="宋体"/>
                <w:kern w:val="0"/>
                <w:szCs w:val="21"/>
                <w:lang w:bidi="ar"/>
              </w:rPr>
              <w:t>1.生产疫苗不符合药品生产质量管理规范的要求的；</w:t>
            </w:r>
            <w:r>
              <w:rPr>
                <w:rFonts w:hint="eastAsia" w:ascii="宋体" w:hAnsi="宋体" w:cs="宋体"/>
                <w:kern w:val="0"/>
                <w:szCs w:val="21"/>
                <w:lang w:bidi="ar"/>
              </w:rPr>
              <w:br w:type="textWrapping"/>
            </w:r>
            <w:r>
              <w:rPr>
                <w:rFonts w:hint="eastAsia" w:ascii="宋体" w:hAnsi="宋体" w:cs="宋体"/>
                <w:kern w:val="0"/>
                <w:szCs w:val="21"/>
                <w:lang w:bidi="ar"/>
              </w:rPr>
              <w:t>2.</w:t>
            </w:r>
            <w:r>
              <w:rPr>
                <w:rFonts w:hint="eastAsia" w:ascii="宋体" w:hAnsi="宋体" w:cs="宋体"/>
                <w:color w:val="000000"/>
                <w:spacing w:val="-6"/>
                <w:kern w:val="0"/>
                <w:szCs w:val="21"/>
                <w:lang w:bidi="ar"/>
              </w:rPr>
              <w:t>生产企业在企业检验中弄虚作假的；</w:t>
            </w:r>
            <w:r>
              <w:rPr>
                <w:rFonts w:hint="eastAsia" w:ascii="宋体" w:hAnsi="宋体" w:cs="宋体"/>
                <w:kern w:val="0"/>
                <w:szCs w:val="21"/>
                <w:lang w:bidi="ar"/>
              </w:rPr>
              <w:br w:type="textWrapping"/>
            </w:r>
            <w:r>
              <w:rPr>
                <w:rFonts w:hint="eastAsia" w:ascii="宋体" w:hAnsi="宋体" w:cs="宋体"/>
                <w:kern w:val="0"/>
                <w:szCs w:val="21"/>
                <w:lang w:bidi="ar"/>
              </w:rPr>
              <w:t>3.购进或者销售渠道不合法或者不明，对涉案产品无法追溯；</w:t>
            </w:r>
          </w:p>
          <w:p w14:paraId="0CFB9982">
            <w:pPr>
              <w:keepNext w:val="0"/>
              <w:keepLines w:val="0"/>
              <w:pageBreakBefore w:val="0"/>
              <w:kinsoku/>
              <w:wordWrap/>
              <w:overflowPunct/>
              <w:topLinePunct w:val="0"/>
              <w:autoSpaceDE/>
              <w:autoSpaceDN/>
              <w:bidi w:val="0"/>
              <w:adjustRightInd/>
              <w:snapToGrid/>
              <w:spacing w:line="260" w:lineRule="exact"/>
              <w:rPr>
                <w:rFonts w:ascii="宋体" w:hAnsi="宋体" w:cs="宋体"/>
                <w:szCs w:val="21"/>
              </w:rPr>
            </w:pPr>
            <w:r>
              <w:rPr>
                <w:rFonts w:hint="eastAsia" w:ascii="宋体" w:hAnsi="宋体" w:cs="宋体"/>
                <w:kern w:val="0"/>
                <w:szCs w:val="21"/>
                <w:lang w:bidi="ar"/>
              </w:rPr>
              <w:t>4.</w:t>
            </w:r>
            <w:r>
              <w:rPr>
                <w:rFonts w:hint="eastAsia" w:ascii="宋体" w:hAnsi="宋体" w:cs="宋体"/>
                <w:spacing w:val="-8"/>
                <w:w w:val="95"/>
                <w:kern w:val="0"/>
                <w:szCs w:val="21"/>
                <w:lang w:bidi="ar"/>
              </w:rPr>
              <w:t>明知销售的疫苗属于假药仍然销售的；</w:t>
            </w:r>
            <w:r>
              <w:rPr>
                <w:rFonts w:hint="eastAsia" w:ascii="宋体" w:hAnsi="宋体" w:cs="宋体"/>
                <w:kern w:val="0"/>
                <w:szCs w:val="21"/>
                <w:lang w:bidi="ar"/>
              </w:rPr>
              <w:br w:type="textWrapping"/>
            </w:r>
            <w:r>
              <w:rPr>
                <w:rFonts w:hint="eastAsia" w:ascii="宋体" w:hAnsi="宋体" w:cs="宋体"/>
                <w:kern w:val="0"/>
                <w:szCs w:val="21"/>
                <w:lang w:bidi="ar"/>
              </w:rPr>
              <w:t>5.生产、销售的疫苗用于突发公共卫生事件的。</w:t>
            </w:r>
          </w:p>
        </w:tc>
        <w:tc>
          <w:tcPr>
            <w:tcW w:w="4444" w:type="dxa"/>
            <w:vAlign w:val="center"/>
          </w:tcPr>
          <w:p w14:paraId="7AA572B5">
            <w:pPr>
              <w:keepNext w:val="0"/>
              <w:keepLines w:val="0"/>
              <w:pageBreakBefore w:val="0"/>
              <w:kinsoku/>
              <w:wordWrap/>
              <w:overflowPunct/>
              <w:topLinePunct w:val="0"/>
              <w:autoSpaceDE/>
              <w:autoSpaceDN/>
              <w:bidi w:val="0"/>
              <w:adjustRightInd/>
              <w:snapToGrid/>
              <w:spacing w:line="280" w:lineRule="exact"/>
              <w:rPr>
                <w:rFonts w:ascii="宋体" w:hAnsi="宋体" w:cs="宋体"/>
                <w:color w:val="000000"/>
                <w:kern w:val="0"/>
                <w:szCs w:val="21"/>
                <w:lang w:bidi="ar"/>
              </w:rPr>
            </w:pPr>
            <w:r>
              <w:rPr>
                <w:rFonts w:hint="eastAsia" w:ascii="宋体" w:hAnsi="宋体" w:cs="宋体"/>
                <w:color w:val="000000"/>
                <w:kern w:val="0"/>
                <w:szCs w:val="21"/>
                <w:lang w:bidi="ar"/>
              </w:rPr>
              <w:t>违法生产、销售疫苗货值金额39.5倍以上50倍以下罚款；</w:t>
            </w:r>
          </w:p>
          <w:p w14:paraId="1A3AE4B5">
            <w:pPr>
              <w:keepNext w:val="0"/>
              <w:keepLines w:val="0"/>
              <w:pageBreakBefore w:val="0"/>
              <w:kinsoku/>
              <w:wordWrap/>
              <w:overflowPunct/>
              <w:topLinePunct w:val="0"/>
              <w:autoSpaceDE/>
              <w:autoSpaceDN/>
              <w:bidi w:val="0"/>
              <w:adjustRightInd/>
              <w:snapToGrid/>
              <w:spacing w:line="280" w:lineRule="exact"/>
              <w:rPr>
                <w:rFonts w:ascii="宋体" w:hAnsi="宋体" w:cs="宋体"/>
                <w:szCs w:val="21"/>
              </w:rPr>
            </w:pPr>
            <w:r>
              <w:rPr>
                <w:rFonts w:hint="eastAsia" w:ascii="宋体" w:hAnsi="宋体" w:cs="宋体"/>
                <w:color w:val="000000"/>
                <w:spacing w:val="-6"/>
                <w:kern w:val="0"/>
                <w:szCs w:val="21"/>
                <w:lang w:bidi="ar"/>
              </w:rPr>
              <w:t>货值金额不足五十万元的，按五十万元计算；</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情节严重的，个人处所获收入7.3倍以上10倍以下罚款。</w:t>
            </w:r>
          </w:p>
        </w:tc>
      </w:tr>
    </w:tbl>
    <w:p w14:paraId="1953824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方正楷体_GBK" w:hAnsi="宋体" w:eastAsia="方正楷体_GBK"/>
          <w:sz w:val="32"/>
          <w:szCs w:val="32"/>
        </w:rPr>
      </w:pP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27C4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top"/>
          </w:tcPr>
          <w:p w14:paraId="605F2207">
            <w:pPr>
              <w:spacing w:line="2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top"/>
          </w:tcPr>
          <w:p w14:paraId="4CF9CC37">
            <w:pPr>
              <w:spacing w:line="280" w:lineRule="exact"/>
              <w:jc w:val="center"/>
              <w:rPr>
                <w:rFonts w:ascii="宋体" w:hAnsi="宋体" w:cs="宋体"/>
                <w:szCs w:val="21"/>
              </w:rPr>
            </w:pPr>
            <w:r>
              <w:rPr>
                <w:rFonts w:ascii="宋体" w:hAnsi="宋体" w:cs="宋体"/>
                <w:szCs w:val="21"/>
              </w:rPr>
              <w:t>2</w:t>
            </w:r>
          </w:p>
        </w:tc>
      </w:tr>
      <w:tr w14:paraId="694F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top"/>
          </w:tcPr>
          <w:p w14:paraId="4DA919B4">
            <w:pPr>
              <w:spacing w:line="2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67C68FA8">
            <w:pPr>
              <w:rPr>
                <w:rFonts w:ascii="宋体" w:hAnsi="宋体" w:cs="宋体"/>
                <w:szCs w:val="21"/>
              </w:rPr>
            </w:pPr>
            <w:r>
              <w:rPr>
                <w:rFonts w:hint="eastAsia" w:ascii="宋体" w:hAnsi="宋体" w:cs="宋体"/>
                <w:color w:val="000000"/>
                <w:kern w:val="0"/>
                <w:szCs w:val="21"/>
                <w:lang w:bidi="ar"/>
              </w:rPr>
              <w:t>生产、销售的疫苗属于劣药。</w:t>
            </w:r>
          </w:p>
        </w:tc>
      </w:tr>
      <w:tr w14:paraId="4662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4E7727D">
            <w:pPr>
              <w:spacing w:line="2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5C3291F1">
            <w:pPr>
              <w:pStyle w:val="35"/>
              <w:keepNext w:val="0"/>
              <w:keepLines w:val="0"/>
              <w:pageBreakBefore w:val="0"/>
              <w:widowControl w:val="0"/>
              <w:kinsoku/>
              <w:wordWrap/>
              <w:overflowPunct/>
              <w:topLinePunct w:val="0"/>
              <w:autoSpaceDE/>
              <w:autoSpaceDN/>
              <w:bidi w:val="0"/>
              <w:adjustRightInd/>
              <w:snapToGrid/>
              <w:spacing w:line="280" w:lineRule="exact"/>
              <w:ind w:right="91"/>
              <w:textAlignment w:val="auto"/>
              <w:rPr>
                <w:szCs w:val="21"/>
              </w:rPr>
            </w:pPr>
            <w:r>
              <w:rPr>
                <w:rFonts w:hint="eastAsia"/>
                <w:spacing w:val="-5"/>
                <w:szCs w:val="21"/>
              </w:rPr>
              <w:t>《疫苗管理法》第八十条第二款：生产、销售的疫苗属于劣药的，由省级以上人民政府药品监督管理部门没收违法所得和违法生产、销售的疫苗以及专门用于违法生产疫苗的原料、辅料、包装材料、设备等物品，责令停产停业整顿，并处违法生产、销售疫苗货值金额十倍以上三十倍以下的罚款，货值金额不足五十万元的，按五十万元计算； 情节严重的，吊销药品注册证书，直至吊销药品生产许可证等。</w:t>
            </w:r>
          </w:p>
          <w:p w14:paraId="336BD91B">
            <w:pPr>
              <w:pStyle w:val="35"/>
              <w:keepNext w:val="0"/>
              <w:keepLines w:val="0"/>
              <w:pageBreakBefore w:val="0"/>
              <w:widowControl w:val="0"/>
              <w:kinsoku/>
              <w:wordWrap/>
              <w:overflowPunct/>
              <w:topLinePunct w:val="0"/>
              <w:autoSpaceDE/>
              <w:autoSpaceDN/>
              <w:bidi w:val="0"/>
              <w:adjustRightInd/>
              <w:snapToGrid/>
              <w:spacing w:line="280" w:lineRule="exact"/>
              <w:ind w:right="91"/>
              <w:textAlignment w:val="auto"/>
              <w:rPr>
                <w:szCs w:val="21"/>
              </w:rPr>
            </w:pPr>
            <w:r>
              <w:rPr>
                <w:rFonts w:hint="eastAsia"/>
                <w:spacing w:val="-5"/>
                <w:szCs w:val="21"/>
              </w:rPr>
              <w:t>《疫苗管理法》第八十条第三款：生产销售的疫苗属于假药，或者生产、销售的疫苗属于劣药且情节严重的，由省级以上人民政府药品监督管理部门对法定代表人、主要负责人、直接负责的主管人员和关键岗位人员以及其他责任人员，没收违法行为发生期间自本单位所获收入，并处所获收入一倍以上十倍以下的罚款，终身禁止从事药品生产</w:t>
            </w:r>
            <w:r>
              <w:rPr>
                <w:rFonts w:hint="eastAsia"/>
                <w:szCs w:val="21"/>
              </w:rPr>
              <w:t>经营活动，由公安机关处五日以上十五日以下拘留。</w:t>
            </w:r>
          </w:p>
        </w:tc>
      </w:tr>
      <w:tr w14:paraId="300D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E314392">
            <w:pPr>
              <w:spacing w:line="2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F9DB760">
            <w:pPr>
              <w:pStyle w:val="35"/>
              <w:keepNext w:val="0"/>
              <w:keepLines w:val="0"/>
              <w:pageBreakBefore w:val="0"/>
              <w:widowControl w:val="0"/>
              <w:kinsoku/>
              <w:wordWrap/>
              <w:overflowPunct/>
              <w:topLinePunct w:val="0"/>
              <w:autoSpaceDE/>
              <w:autoSpaceDN/>
              <w:bidi w:val="0"/>
              <w:adjustRightInd/>
              <w:snapToGrid/>
              <w:spacing w:line="280" w:lineRule="exact"/>
              <w:ind w:right="4074"/>
              <w:textAlignment w:val="auto"/>
              <w:rPr>
                <w:szCs w:val="21"/>
              </w:rPr>
            </w:pPr>
            <w:r>
              <w:rPr>
                <w:rFonts w:hint="eastAsia"/>
                <w:szCs w:val="21"/>
              </w:rPr>
              <w:t>没收违法所得</w:t>
            </w:r>
          </w:p>
          <w:p w14:paraId="5B6EBDB3">
            <w:pPr>
              <w:pStyle w:val="35"/>
              <w:keepNext w:val="0"/>
              <w:keepLines w:val="0"/>
              <w:pageBreakBefore w:val="0"/>
              <w:widowControl w:val="0"/>
              <w:kinsoku/>
              <w:wordWrap/>
              <w:overflowPunct/>
              <w:topLinePunct w:val="0"/>
              <w:autoSpaceDE/>
              <w:autoSpaceDN/>
              <w:bidi w:val="0"/>
              <w:adjustRightInd/>
              <w:snapToGrid/>
              <w:spacing w:line="280" w:lineRule="exact"/>
              <w:ind w:right="4074"/>
              <w:textAlignment w:val="auto"/>
              <w:rPr>
                <w:szCs w:val="21"/>
              </w:rPr>
            </w:pPr>
            <w:r>
              <w:rPr>
                <w:rFonts w:hint="eastAsia"/>
                <w:szCs w:val="21"/>
              </w:rPr>
              <w:t>没收非法财物</w:t>
            </w:r>
          </w:p>
          <w:p w14:paraId="3ED3EEFF">
            <w:pPr>
              <w:pStyle w:val="35"/>
              <w:keepNext w:val="0"/>
              <w:keepLines w:val="0"/>
              <w:pageBreakBefore w:val="0"/>
              <w:widowControl w:val="0"/>
              <w:kinsoku/>
              <w:wordWrap/>
              <w:overflowPunct/>
              <w:topLinePunct w:val="0"/>
              <w:autoSpaceDE/>
              <w:autoSpaceDN/>
              <w:bidi w:val="0"/>
              <w:adjustRightInd/>
              <w:snapToGrid/>
              <w:spacing w:line="280" w:lineRule="exact"/>
              <w:ind w:right="4074"/>
              <w:textAlignment w:val="auto"/>
              <w:rPr>
                <w:szCs w:val="21"/>
                <w:lang w:val="en-US"/>
              </w:rPr>
            </w:pPr>
            <w:r>
              <w:rPr>
                <w:rFonts w:hint="eastAsia"/>
                <w:szCs w:val="21"/>
              </w:rPr>
              <w:t>责令停产停业</w:t>
            </w:r>
            <w:r>
              <w:rPr>
                <w:rFonts w:hint="eastAsia"/>
                <w:szCs w:val="21"/>
                <w:lang w:val="en-US"/>
              </w:rPr>
              <w:t>整顿</w:t>
            </w:r>
          </w:p>
          <w:p w14:paraId="1ACBE109">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罚款</w:t>
            </w:r>
          </w:p>
          <w:p w14:paraId="4E965AC5">
            <w:pPr>
              <w:pStyle w:val="35"/>
              <w:keepNext w:val="0"/>
              <w:keepLines w:val="0"/>
              <w:pageBreakBefore w:val="0"/>
              <w:widowControl w:val="0"/>
              <w:kinsoku/>
              <w:wordWrap/>
              <w:overflowPunct/>
              <w:topLinePunct w:val="0"/>
              <w:autoSpaceDE/>
              <w:autoSpaceDN/>
              <w:bidi w:val="0"/>
              <w:adjustRightInd/>
              <w:snapToGrid/>
              <w:spacing w:line="280" w:lineRule="exact"/>
              <w:ind w:right="4845"/>
              <w:textAlignment w:val="auto"/>
              <w:rPr>
                <w:spacing w:val="-5"/>
                <w:szCs w:val="21"/>
              </w:rPr>
            </w:pPr>
            <w:r>
              <w:rPr>
                <w:rFonts w:hint="eastAsia"/>
                <w:spacing w:val="-5"/>
                <w:szCs w:val="21"/>
              </w:rPr>
              <w:t>吊销注册证、许可证</w:t>
            </w:r>
          </w:p>
          <w:p w14:paraId="235D74FA">
            <w:pPr>
              <w:pStyle w:val="35"/>
              <w:keepNext w:val="0"/>
              <w:keepLines w:val="0"/>
              <w:pageBreakBefore w:val="0"/>
              <w:widowControl w:val="0"/>
              <w:kinsoku/>
              <w:wordWrap/>
              <w:overflowPunct/>
              <w:topLinePunct w:val="0"/>
              <w:autoSpaceDE/>
              <w:autoSpaceDN/>
              <w:bidi w:val="0"/>
              <w:adjustRightInd/>
              <w:snapToGrid/>
              <w:spacing w:line="280" w:lineRule="exact"/>
              <w:ind w:right="4845"/>
              <w:textAlignment w:val="auto"/>
              <w:rPr>
                <w:szCs w:val="21"/>
              </w:rPr>
            </w:pPr>
            <w:r>
              <w:rPr>
                <w:rFonts w:hint="eastAsia"/>
                <w:spacing w:val="-6"/>
                <w:szCs w:val="21"/>
              </w:rPr>
              <w:t>没收违法期间所获收入</w:t>
            </w:r>
          </w:p>
          <w:p w14:paraId="3302D150">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终身禁止从业</w:t>
            </w:r>
          </w:p>
        </w:tc>
      </w:tr>
      <w:tr w14:paraId="5F23B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89E9055">
            <w:pPr>
              <w:spacing w:line="2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340360E7">
            <w:pPr>
              <w:rPr>
                <w:rFonts w:ascii="宋体" w:hAnsi="宋体" w:cs="宋体"/>
                <w:szCs w:val="21"/>
              </w:rPr>
            </w:pPr>
            <w:r>
              <w:rPr>
                <w:rFonts w:hint="eastAsia" w:ascii="宋体" w:hAnsi="宋体" w:cs="宋体"/>
                <w:spacing w:val="-5"/>
                <w:szCs w:val="21"/>
              </w:rPr>
              <w:t>省级以上人民政府药品监督管理部门</w:t>
            </w:r>
          </w:p>
        </w:tc>
      </w:tr>
      <w:tr w14:paraId="763A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F9D938E">
            <w:pPr>
              <w:spacing w:line="2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6EF4AE56">
            <w:pPr>
              <w:pStyle w:val="35"/>
              <w:spacing w:before="16"/>
              <w:rPr>
                <w:spacing w:val="-11"/>
                <w:szCs w:val="21"/>
              </w:rPr>
            </w:pPr>
            <w:r>
              <w:rPr>
                <w:rFonts w:hint="eastAsia"/>
                <w:spacing w:val="-9"/>
                <w:szCs w:val="21"/>
              </w:rPr>
              <w:t>违法生产、销售疫苗货值金额</w:t>
            </w:r>
            <w:r>
              <w:rPr>
                <w:rFonts w:hint="eastAsia"/>
                <w:spacing w:val="-3"/>
                <w:szCs w:val="21"/>
              </w:rPr>
              <w:t>10</w:t>
            </w:r>
            <w:r>
              <w:rPr>
                <w:rFonts w:hint="eastAsia"/>
                <w:spacing w:val="-24"/>
                <w:szCs w:val="21"/>
              </w:rPr>
              <w:t xml:space="preserve"> 倍以上 </w:t>
            </w:r>
            <w:r>
              <w:rPr>
                <w:rFonts w:hint="eastAsia"/>
                <w:szCs w:val="21"/>
              </w:rPr>
              <w:t>30</w:t>
            </w:r>
            <w:r>
              <w:rPr>
                <w:rFonts w:hint="eastAsia"/>
                <w:spacing w:val="-11"/>
                <w:szCs w:val="21"/>
              </w:rPr>
              <w:t>倍以下的罚款；</w:t>
            </w:r>
          </w:p>
          <w:p w14:paraId="342790DC">
            <w:pPr>
              <w:pStyle w:val="35"/>
              <w:spacing w:before="16"/>
              <w:rPr>
                <w:szCs w:val="21"/>
              </w:rPr>
            </w:pPr>
            <w:r>
              <w:rPr>
                <w:rFonts w:hint="eastAsia"/>
                <w:spacing w:val="-11"/>
                <w:szCs w:val="21"/>
              </w:rPr>
              <w:t>货值金额</w:t>
            </w:r>
            <w:r>
              <w:rPr>
                <w:rFonts w:hint="eastAsia"/>
                <w:szCs w:val="21"/>
              </w:rPr>
              <w:t>不足50万元的，按50万元计算；</w:t>
            </w:r>
          </w:p>
          <w:p w14:paraId="422B98D7">
            <w:pPr>
              <w:pStyle w:val="35"/>
              <w:spacing w:before="31"/>
              <w:rPr>
                <w:szCs w:val="21"/>
              </w:rPr>
            </w:pPr>
            <w:r>
              <w:rPr>
                <w:rFonts w:hint="eastAsia"/>
                <w:spacing w:val="-17"/>
                <w:szCs w:val="21"/>
              </w:rPr>
              <w:t xml:space="preserve">个人：违法行为发生期间，自本单位所获收入 </w:t>
            </w:r>
            <w:r>
              <w:rPr>
                <w:rFonts w:hint="eastAsia"/>
                <w:szCs w:val="21"/>
              </w:rPr>
              <w:t>1</w:t>
            </w:r>
            <w:r>
              <w:rPr>
                <w:rFonts w:hint="eastAsia"/>
                <w:spacing w:val="-28"/>
                <w:szCs w:val="21"/>
              </w:rPr>
              <w:t xml:space="preserve">倍以上 </w:t>
            </w:r>
            <w:r>
              <w:rPr>
                <w:rFonts w:hint="eastAsia"/>
                <w:szCs w:val="21"/>
              </w:rPr>
              <w:t>10</w:t>
            </w:r>
            <w:r>
              <w:rPr>
                <w:rFonts w:hint="eastAsia"/>
                <w:spacing w:val="-15"/>
                <w:szCs w:val="21"/>
              </w:rPr>
              <w:t>倍以下的罚款。</w:t>
            </w:r>
          </w:p>
        </w:tc>
      </w:tr>
      <w:tr w14:paraId="13B4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593A5108">
            <w:pPr>
              <w:spacing w:line="2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7EB699B2">
            <w:pPr>
              <w:spacing w:line="2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71D34BF8">
            <w:pPr>
              <w:spacing w:line="2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4FB18DB">
            <w:pPr>
              <w:spacing w:line="280" w:lineRule="exact"/>
              <w:jc w:val="center"/>
              <w:rPr>
                <w:rFonts w:ascii="宋体" w:hAnsi="宋体" w:cs="宋体"/>
                <w:szCs w:val="21"/>
              </w:rPr>
            </w:pPr>
            <w:r>
              <w:rPr>
                <w:rFonts w:hint="eastAsia" w:ascii="宋体" w:hAnsi="宋体" w:cs="宋体"/>
                <w:szCs w:val="21"/>
              </w:rPr>
              <w:t>裁量基准</w:t>
            </w:r>
          </w:p>
        </w:tc>
      </w:tr>
      <w:tr w14:paraId="6FE7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BD1EEAF">
            <w:pPr>
              <w:spacing w:line="280" w:lineRule="exact"/>
              <w:jc w:val="center"/>
              <w:rPr>
                <w:rFonts w:ascii="宋体" w:hAnsi="宋体" w:cs="宋体"/>
                <w:szCs w:val="21"/>
              </w:rPr>
            </w:pPr>
          </w:p>
        </w:tc>
        <w:tc>
          <w:tcPr>
            <w:tcW w:w="1233" w:type="dxa"/>
            <w:vAlign w:val="center"/>
          </w:tcPr>
          <w:p w14:paraId="71FBE698">
            <w:pPr>
              <w:jc w:val="center"/>
              <w:rPr>
                <w:rFonts w:ascii="宋体" w:hAnsi="宋体" w:cs="宋体"/>
                <w:szCs w:val="21"/>
              </w:rPr>
            </w:pPr>
            <w:r>
              <w:rPr>
                <w:rFonts w:hint="eastAsia" w:ascii="宋体" w:hAnsi="宋体" w:cs="宋体"/>
                <w:szCs w:val="21"/>
              </w:rPr>
              <w:t>一般处罚</w:t>
            </w:r>
          </w:p>
        </w:tc>
        <w:tc>
          <w:tcPr>
            <w:tcW w:w="3543" w:type="dxa"/>
            <w:vAlign w:val="center"/>
          </w:tcPr>
          <w:p w14:paraId="17392ECD">
            <w:pPr>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4385A6A8">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违法生产、销售疫苗货值金额16倍以上24倍以下罚款；</w:t>
            </w:r>
          </w:p>
          <w:p w14:paraId="1E0F6D52">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货值金额不足五十万元的，按五十万元计算；</w:t>
            </w:r>
          </w:p>
          <w:p w14:paraId="2CB0C17C">
            <w:pPr>
              <w:keepNext w:val="0"/>
              <w:keepLines w:val="0"/>
              <w:pageBreakBefore w:val="0"/>
              <w:kinsoku/>
              <w:wordWrap/>
              <w:overflowPunct/>
              <w:topLinePunct w:val="0"/>
              <w:autoSpaceDE/>
              <w:autoSpaceDN/>
              <w:bidi w:val="0"/>
              <w:adjustRightInd/>
              <w:snapToGrid/>
              <w:spacing w:line="280" w:lineRule="exact"/>
              <w:rPr>
                <w:rFonts w:ascii="宋体" w:hAnsi="宋体" w:cs="宋体"/>
                <w:szCs w:val="21"/>
              </w:rPr>
            </w:pPr>
            <w:r>
              <w:rPr>
                <w:rFonts w:hint="eastAsia" w:ascii="宋体" w:hAnsi="宋体" w:cs="宋体"/>
                <w:color w:val="000000"/>
                <w:kern w:val="0"/>
                <w:szCs w:val="21"/>
                <w:lang w:bidi="ar"/>
              </w:rPr>
              <w:t>情节严重的，个人处所获收入3.7倍以上7.3倍以下罚款。</w:t>
            </w:r>
          </w:p>
        </w:tc>
      </w:tr>
      <w:tr w14:paraId="0684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74C418D">
            <w:pPr>
              <w:spacing w:line="280" w:lineRule="exact"/>
              <w:jc w:val="center"/>
              <w:rPr>
                <w:rFonts w:ascii="宋体" w:hAnsi="宋体" w:cs="宋体"/>
                <w:szCs w:val="21"/>
              </w:rPr>
            </w:pPr>
          </w:p>
        </w:tc>
        <w:tc>
          <w:tcPr>
            <w:tcW w:w="1233" w:type="dxa"/>
            <w:vAlign w:val="center"/>
          </w:tcPr>
          <w:p w14:paraId="58A73EE4">
            <w:pPr>
              <w:jc w:val="center"/>
              <w:rPr>
                <w:rFonts w:ascii="宋体" w:hAnsi="宋体" w:cs="宋体"/>
                <w:szCs w:val="21"/>
              </w:rPr>
            </w:pPr>
            <w:r>
              <w:rPr>
                <w:rFonts w:hint="eastAsia" w:ascii="宋体" w:hAnsi="宋体" w:cs="宋体"/>
                <w:szCs w:val="21"/>
              </w:rPr>
              <w:t>减轻处罚</w:t>
            </w:r>
          </w:p>
        </w:tc>
        <w:tc>
          <w:tcPr>
            <w:tcW w:w="3543" w:type="dxa"/>
            <w:vAlign w:val="center"/>
          </w:tcPr>
          <w:p w14:paraId="7DB6B1B6">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3ECA130A">
            <w:pPr>
              <w:rPr>
                <w:rFonts w:ascii="宋体" w:hAnsi="宋体" w:cs="宋体"/>
                <w:szCs w:val="21"/>
              </w:rPr>
            </w:pPr>
            <w:r>
              <w:rPr>
                <w:rFonts w:hint="eastAsia" w:ascii="宋体" w:hAnsi="宋体" w:cs="宋体"/>
                <w:color w:val="000000"/>
                <w:kern w:val="0"/>
                <w:szCs w:val="21"/>
                <w:lang w:bidi="ar"/>
              </w:rPr>
              <w:t>疫苗属于情节严重情形，不适用减轻罚款。</w:t>
            </w:r>
          </w:p>
        </w:tc>
      </w:tr>
      <w:tr w14:paraId="79B7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FC404AE">
            <w:pPr>
              <w:spacing w:line="280" w:lineRule="exact"/>
              <w:jc w:val="center"/>
              <w:rPr>
                <w:rFonts w:ascii="宋体" w:hAnsi="宋体" w:cs="宋体"/>
                <w:szCs w:val="21"/>
              </w:rPr>
            </w:pPr>
          </w:p>
        </w:tc>
        <w:tc>
          <w:tcPr>
            <w:tcW w:w="1233" w:type="dxa"/>
            <w:vAlign w:val="center"/>
          </w:tcPr>
          <w:p w14:paraId="5487FA8C">
            <w:pPr>
              <w:jc w:val="center"/>
              <w:rPr>
                <w:rFonts w:ascii="宋体" w:hAnsi="宋体" w:cs="宋体"/>
                <w:szCs w:val="21"/>
              </w:rPr>
            </w:pPr>
            <w:r>
              <w:rPr>
                <w:rFonts w:hint="eastAsia" w:ascii="宋体" w:hAnsi="宋体" w:cs="宋体"/>
                <w:szCs w:val="21"/>
              </w:rPr>
              <w:t>从轻处罚</w:t>
            </w:r>
          </w:p>
        </w:tc>
        <w:tc>
          <w:tcPr>
            <w:tcW w:w="3543" w:type="dxa"/>
            <w:vAlign w:val="center"/>
          </w:tcPr>
          <w:p w14:paraId="692F56C4">
            <w:pPr>
              <w:rPr>
                <w:rFonts w:ascii="宋体" w:hAnsi="宋体" w:cs="宋体"/>
                <w:szCs w:val="21"/>
              </w:rPr>
            </w:pPr>
            <w:r>
              <w:rPr>
                <w:rFonts w:hint="eastAsia" w:ascii="宋体" w:hAnsi="宋体" w:cs="宋体"/>
                <w:kern w:val="0"/>
                <w:szCs w:val="21"/>
                <w:lang w:bidi="ar"/>
              </w:rPr>
              <w:t>经营、使用单位能证明购进渠道合法。</w:t>
            </w:r>
          </w:p>
        </w:tc>
        <w:tc>
          <w:tcPr>
            <w:tcW w:w="4447" w:type="dxa"/>
            <w:vAlign w:val="center"/>
          </w:tcPr>
          <w:p w14:paraId="15626C92">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违法生产、销售疫苗货值金额10倍以上16倍以下罚款；</w:t>
            </w:r>
          </w:p>
          <w:p w14:paraId="4FAD861D">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货值金额不足五十万元的，按五十万元计算；</w:t>
            </w:r>
          </w:p>
          <w:p w14:paraId="3DC50ACA">
            <w:pPr>
              <w:keepNext w:val="0"/>
              <w:keepLines w:val="0"/>
              <w:pageBreakBefore w:val="0"/>
              <w:kinsoku/>
              <w:wordWrap/>
              <w:overflowPunct/>
              <w:topLinePunct w:val="0"/>
              <w:autoSpaceDE/>
              <w:autoSpaceDN/>
              <w:bidi w:val="0"/>
              <w:adjustRightInd/>
              <w:snapToGrid/>
              <w:spacing w:line="280" w:lineRule="exact"/>
              <w:rPr>
                <w:rFonts w:ascii="宋体" w:hAnsi="宋体" w:cs="宋体"/>
                <w:szCs w:val="21"/>
              </w:rPr>
            </w:pPr>
            <w:r>
              <w:rPr>
                <w:rFonts w:hint="eastAsia" w:ascii="宋体" w:hAnsi="宋体" w:cs="宋体"/>
                <w:color w:val="000000"/>
                <w:kern w:val="0"/>
                <w:szCs w:val="21"/>
                <w:lang w:bidi="ar"/>
              </w:rPr>
              <w:t>情节严重的，个人处所获收入1倍以上3.7倍以下罚款。</w:t>
            </w:r>
          </w:p>
        </w:tc>
      </w:tr>
      <w:tr w14:paraId="07F7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B2F86DF">
            <w:pPr>
              <w:spacing w:line="280" w:lineRule="exact"/>
              <w:jc w:val="center"/>
              <w:rPr>
                <w:rFonts w:ascii="宋体" w:hAnsi="宋体" w:cs="宋体"/>
                <w:szCs w:val="21"/>
              </w:rPr>
            </w:pPr>
          </w:p>
        </w:tc>
        <w:tc>
          <w:tcPr>
            <w:tcW w:w="1233" w:type="dxa"/>
            <w:vAlign w:val="center"/>
          </w:tcPr>
          <w:p w14:paraId="54BB7C0B">
            <w:pPr>
              <w:jc w:val="center"/>
              <w:rPr>
                <w:rFonts w:ascii="宋体" w:hAnsi="宋体" w:cs="宋体"/>
                <w:szCs w:val="21"/>
              </w:rPr>
            </w:pPr>
            <w:r>
              <w:rPr>
                <w:rFonts w:hint="eastAsia" w:ascii="宋体" w:hAnsi="宋体" w:cs="宋体"/>
                <w:szCs w:val="21"/>
              </w:rPr>
              <w:t>从重处罚</w:t>
            </w:r>
          </w:p>
        </w:tc>
        <w:tc>
          <w:tcPr>
            <w:tcW w:w="3543" w:type="dxa"/>
            <w:vAlign w:val="center"/>
          </w:tcPr>
          <w:p w14:paraId="3B21EBDC">
            <w:pPr>
              <w:keepNext w:val="0"/>
              <w:keepLines w:val="0"/>
              <w:pageBreakBefore w:val="0"/>
              <w:widowControl/>
              <w:kinsoku/>
              <w:wordWrap/>
              <w:overflowPunct/>
              <w:topLinePunct w:val="0"/>
              <w:autoSpaceDE/>
              <w:autoSpaceDN/>
              <w:bidi w:val="0"/>
              <w:adjustRightInd/>
              <w:snapToGrid/>
              <w:spacing w:line="260" w:lineRule="exact"/>
              <w:ind w:right="-111" w:rightChars="-53"/>
              <w:jc w:val="left"/>
              <w:textAlignment w:val="center"/>
              <w:rPr>
                <w:rFonts w:ascii="宋体" w:hAnsi="宋体" w:cs="宋体"/>
                <w:kern w:val="0"/>
                <w:szCs w:val="21"/>
                <w:lang w:bidi="ar"/>
              </w:rPr>
            </w:pPr>
            <w:r>
              <w:rPr>
                <w:rFonts w:hint="eastAsia" w:ascii="宋体" w:hAnsi="宋体" w:cs="宋体"/>
                <w:kern w:val="0"/>
                <w:szCs w:val="21"/>
                <w:lang w:bidi="ar"/>
              </w:rPr>
              <w:t>1.生产疫苗不符合药品生产质量管理规范的要求的；</w:t>
            </w:r>
            <w:r>
              <w:rPr>
                <w:rFonts w:hint="eastAsia" w:ascii="宋体" w:hAnsi="宋体" w:cs="宋体"/>
                <w:kern w:val="0"/>
                <w:szCs w:val="21"/>
                <w:lang w:bidi="ar"/>
              </w:rPr>
              <w:br w:type="textWrapping"/>
            </w:r>
            <w:r>
              <w:rPr>
                <w:rFonts w:hint="eastAsia" w:ascii="宋体" w:hAnsi="宋体" w:cs="宋体"/>
                <w:kern w:val="0"/>
                <w:szCs w:val="21"/>
                <w:lang w:bidi="ar"/>
              </w:rPr>
              <w:t>2.生产企业在企业检验中弄虚作假的；</w:t>
            </w:r>
            <w:r>
              <w:rPr>
                <w:rFonts w:hint="eastAsia" w:ascii="宋体" w:hAnsi="宋体" w:cs="宋体"/>
                <w:kern w:val="0"/>
                <w:szCs w:val="21"/>
                <w:lang w:bidi="ar"/>
              </w:rPr>
              <w:br w:type="textWrapping"/>
            </w:r>
            <w:r>
              <w:rPr>
                <w:rFonts w:hint="eastAsia" w:ascii="宋体" w:hAnsi="宋体" w:cs="宋体"/>
                <w:kern w:val="0"/>
                <w:szCs w:val="21"/>
                <w:lang w:bidi="ar"/>
              </w:rPr>
              <w:t>3.购进或者销售渠道不合法或者不明，对涉案产品无法追溯；</w:t>
            </w:r>
          </w:p>
          <w:p w14:paraId="4322FA25">
            <w:pPr>
              <w:keepNext w:val="0"/>
              <w:keepLines w:val="0"/>
              <w:pageBreakBefore w:val="0"/>
              <w:widowControl/>
              <w:kinsoku/>
              <w:wordWrap/>
              <w:overflowPunct/>
              <w:topLinePunct w:val="0"/>
              <w:autoSpaceDE/>
              <w:autoSpaceDN/>
              <w:bidi w:val="0"/>
              <w:adjustRightInd/>
              <w:snapToGrid/>
              <w:spacing w:line="260" w:lineRule="exact"/>
              <w:ind w:right="-111" w:rightChars="-53"/>
              <w:jc w:val="left"/>
              <w:textAlignment w:val="center"/>
              <w:rPr>
                <w:rFonts w:ascii="宋体" w:hAnsi="宋体" w:cs="宋体"/>
                <w:kern w:val="0"/>
                <w:szCs w:val="21"/>
                <w:lang w:bidi="ar"/>
              </w:rPr>
            </w:pPr>
            <w:r>
              <w:rPr>
                <w:rFonts w:hint="eastAsia" w:ascii="宋体" w:hAnsi="宋体" w:cs="宋体"/>
                <w:kern w:val="0"/>
                <w:szCs w:val="21"/>
                <w:lang w:bidi="ar"/>
              </w:rPr>
              <w:t>4.</w:t>
            </w:r>
            <w:r>
              <w:rPr>
                <w:rFonts w:hint="eastAsia" w:ascii="宋体" w:hAnsi="宋体" w:cs="宋体"/>
                <w:spacing w:val="-6"/>
                <w:kern w:val="0"/>
                <w:sz w:val="21"/>
                <w:szCs w:val="21"/>
                <w:lang w:bidi="ar"/>
              </w:rPr>
              <w:t>明知销售的疫苗属于假药仍然销售的；</w:t>
            </w:r>
            <w:r>
              <w:rPr>
                <w:rFonts w:hint="eastAsia" w:ascii="宋体" w:hAnsi="宋体" w:cs="宋体"/>
                <w:kern w:val="0"/>
                <w:szCs w:val="21"/>
                <w:lang w:bidi="ar"/>
              </w:rPr>
              <w:br w:type="textWrapping"/>
            </w:r>
            <w:r>
              <w:rPr>
                <w:rFonts w:hint="eastAsia" w:ascii="宋体" w:hAnsi="宋体" w:cs="宋体"/>
                <w:kern w:val="0"/>
                <w:szCs w:val="21"/>
                <w:lang w:bidi="ar"/>
              </w:rPr>
              <w:t>5.</w:t>
            </w:r>
            <w:r>
              <w:rPr>
                <w:rFonts w:hint="eastAsia" w:ascii="宋体" w:hAnsi="宋体" w:cs="宋体"/>
                <w:spacing w:val="-17"/>
                <w:kern w:val="0"/>
                <w:sz w:val="21"/>
                <w:szCs w:val="21"/>
                <w:lang w:bidi="ar"/>
              </w:rPr>
              <w:t>生产、销售的疫苗用于突发公共卫生事件；</w:t>
            </w:r>
          </w:p>
          <w:p w14:paraId="38A11B19">
            <w:pPr>
              <w:keepNext w:val="0"/>
              <w:keepLines w:val="0"/>
              <w:pageBreakBefore w:val="0"/>
              <w:kinsoku/>
              <w:wordWrap/>
              <w:overflowPunct/>
              <w:topLinePunct w:val="0"/>
              <w:autoSpaceDE/>
              <w:autoSpaceDN/>
              <w:bidi w:val="0"/>
              <w:adjustRightInd/>
              <w:snapToGrid/>
              <w:spacing w:line="260" w:lineRule="exact"/>
              <w:ind w:right="-111" w:rightChars="-53"/>
              <w:rPr>
                <w:rFonts w:ascii="宋体" w:hAnsi="宋体" w:cs="宋体"/>
                <w:szCs w:val="21"/>
              </w:rPr>
            </w:pPr>
            <w:r>
              <w:rPr>
                <w:rFonts w:hint="eastAsia" w:ascii="宋体" w:hAnsi="宋体" w:cs="宋体"/>
                <w:kern w:val="0"/>
                <w:szCs w:val="21"/>
                <w:lang w:bidi="ar"/>
              </w:rPr>
              <w:t>6.检验不合格项目影响疫苗安全性、有效性的。</w:t>
            </w:r>
          </w:p>
        </w:tc>
        <w:tc>
          <w:tcPr>
            <w:tcW w:w="4447" w:type="dxa"/>
            <w:vAlign w:val="center"/>
          </w:tcPr>
          <w:p w14:paraId="347CD3F2">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违法生产、销售疫苗货值金额24倍以上30倍以下罚款；</w:t>
            </w:r>
          </w:p>
          <w:p w14:paraId="720F63F4">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货值金额不足五十万元的，按五十万元计算；</w:t>
            </w:r>
          </w:p>
          <w:p w14:paraId="2E62CBA6">
            <w:pPr>
              <w:rPr>
                <w:rFonts w:ascii="宋体" w:hAnsi="宋体" w:cs="宋体"/>
                <w:szCs w:val="21"/>
              </w:rPr>
            </w:pPr>
            <w:r>
              <w:rPr>
                <w:rFonts w:hint="eastAsia" w:ascii="宋体" w:hAnsi="宋体" w:cs="宋体"/>
                <w:color w:val="000000"/>
                <w:kern w:val="0"/>
                <w:szCs w:val="21"/>
                <w:lang w:bidi="ar"/>
              </w:rPr>
              <w:t>情节严重的，个人处所获收入7.3倍以上10倍以下罚款。</w:t>
            </w:r>
          </w:p>
        </w:tc>
      </w:tr>
    </w:tbl>
    <w:p w14:paraId="38C183D2">
      <w:pPr>
        <w:spacing w:line="520" w:lineRule="exact"/>
        <w:jc w:val="center"/>
        <w:rPr>
          <w:rFonts w:ascii="方正楷体_GBK" w:hAnsi="宋体" w:eastAsia="方正楷体_GBK"/>
          <w:sz w:val="32"/>
          <w:szCs w:val="32"/>
        </w:rPr>
      </w:pP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79E8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top"/>
          </w:tcPr>
          <w:p w14:paraId="144EB65C">
            <w:pPr>
              <w:spacing w:line="2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top"/>
          </w:tcPr>
          <w:p w14:paraId="359D1073">
            <w:pPr>
              <w:spacing w:line="280" w:lineRule="exact"/>
              <w:jc w:val="center"/>
              <w:rPr>
                <w:rFonts w:ascii="宋体" w:hAnsi="宋体" w:cs="宋体"/>
                <w:szCs w:val="21"/>
              </w:rPr>
            </w:pPr>
            <w:r>
              <w:rPr>
                <w:rFonts w:ascii="宋体" w:hAnsi="宋体" w:cs="宋体"/>
                <w:szCs w:val="21"/>
              </w:rPr>
              <w:t>3</w:t>
            </w:r>
          </w:p>
        </w:tc>
      </w:tr>
      <w:tr w14:paraId="7B86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top"/>
          </w:tcPr>
          <w:p w14:paraId="67D47BB8">
            <w:pPr>
              <w:spacing w:line="2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4BFD5C20">
            <w:pPr>
              <w:rPr>
                <w:rFonts w:ascii="宋体" w:hAnsi="宋体" w:cs="宋体"/>
                <w:szCs w:val="21"/>
              </w:rPr>
            </w:pPr>
            <w:r>
              <w:rPr>
                <w:rFonts w:hint="eastAsia" w:ascii="宋体" w:hAnsi="宋体" w:cs="宋体"/>
                <w:color w:val="000000"/>
                <w:kern w:val="0"/>
                <w:szCs w:val="21"/>
                <w:lang w:bidi="ar"/>
              </w:rPr>
              <w:t>1.申请疫苗临床试验、注册、批签发提供虚假数据、资料、样品或者有其他欺骗行为。</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2.编造生产、检验记录或者更改产品批号。</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3.疾病预防控制机构以外的单位或者个人向接种单位供应疫苗。</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4.委托生产疫苗未经批准。</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5.生产工艺、生产场地、关键设备等发生变更按照规定应当经批准而未经批准。</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6.更新疫苗说明书、标签按照规定应当经核准而未经核准。</w:t>
            </w:r>
          </w:p>
        </w:tc>
      </w:tr>
      <w:tr w14:paraId="0C9C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02C1315">
            <w:pPr>
              <w:spacing w:line="2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35279732">
            <w:pPr>
              <w:pStyle w:val="35"/>
              <w:spacing w:before="16" w:line="249" w:lineRule="auto"/>
              <w:ind w:right="90"/>
              <w:rPr>
                <w:spacing w:val="-5"/>
                <w:szCs w:val="21"/>
              </w:rPr>
            </w:pPr>
            <w:r>
              <w:rPr>
                <w:rFonts w:hint="eastAsia"/>
                <w:spacing w:val="-5"/>
                <w:szCs w:val="21"/>
              </w:rPr>
              <w:t>《疫苗管理法》第八十一条：有下列情形之一的，由省级以上人民政府药品监督管理部门没收违法所得和违法生产、销售的疫苗以及专门用于违法生产疫苗的原料、辅料、包装材料、设备等物品，责令停产停业整顿，并处违法生产、销售疫苗货值金额十五倍以上五十倍以下的罚款，货值金额不足五十万元的，按五十万元计算；情节严重的， 吊销药品相关批准证明文件，直至吊销药品生产许可证等，对法定代表人、主要负责人、直接负责的主管人员和关键岗位人员以及其他责任人员，没收违法行为发生期间自本单位所获收入，并处所获收入百分之五十以上十倍以下的罚款，十年内直至终身禁止从事药品生产经营活动，由公安机关处五日以上十五日以下拘留：</w:t>
            </w:r>
          </w:p>
          <w:p w14:paraId="79A33C04">
            <w:pPr>
              <w:pStyle w:val="35"/>
              <w:spacing w:before="16" w:line="249" w:lineRule="auto"/>
              <w:ind w:right="90"/>
              <w:rPr>
                <w:spacing w:val="-5"/>
                <w:szCs w:val="21"/>
              </w:rPr>
            </w:pPr>
            <w:r>
              <w:rPr>
                <w:rFonts w:hint="eastAsia"/>
                <w:color w:val="000000"/>
                <w:kern w:val="0"/>
                <w:szCs w:val="21"/>
                <w:lang w:val="en-US" w:bidi="ar"/>
              </w:rPr>
              <w:t>（一）申请疫苗临床试验、注册、批签发提供虚假数据、资料、样品或者有其他欺骗行为；</w:t>
            </w:r>
            <w:r>
              <w:rPr>
                <w:rFonts w:hint="eastAsia"/>
                <w:color w:val="000000"/>
                <w:kern w:val="0"/>
                <w:szCs w:val="21"/>
                <w:lang w:val="en-US" w:bidi="ar"/>
              </w:rPr>
              <w:br w:type="textWrapping"/>
            </w:r>
            <w:r>
              <w:rPr>
                <w:rFonts w:hint="eastAsia"/>
                <w:color w:val="000000"/>
                <w:kern w:val="0"/>
                <w:szCs w:val="21"/>
                <w:lang w:val="en-US" w:bidi="ar"/>
              </w:rPr>
              <w:t>（二）编造生产、检验记录或者更改产品批号；</w:t>
            </w:r>
            <w:r>
              <w:rPr>
                <w:rFonts w:hint="eastAsia"/>
                <w:color w:val="000000"/>
                <w:kern w:val="0"/>
                <w:szCs w:val="21"/>
                <w:lang w:val="en-US" w:bidi="ar"/>
              </w:rPr>
              <w:br w:type="textWrapping"/>
            </w:r>
            <w:r>
              <w:rPr>
                <w:rFonts w:hint="eastAsia"/>
                <w:color w:val="000000"/>
                <w:kern w:val="0"/>
                <w:szCs w:val="21"/>
                <w:lang w:val="en-US" w:bidi="ar"/>
              </w:rPr>
              <w:t>（三）疾病预防控制机构以外的单位或者个人向接种单位供应疫苗；</w:t>
            </w:r>
            <w:r>
              <w:rPr>
                <w:rFonts w:hint="eastAsia"/>
                <w:color w:val="000000"/>
                <w:kern w:val="0"/>
                <w:szCs w:val="21"/>
                <w:lang w:val="en-US" w:bidi="ar"/>
              </w:rPr>
              <w:br w:type="textWrapping"/>
            </w:r>
            <w:r>
              <w:rPr>
                <w:rFonts w:hint="eastAsia"/>
                <w:color w:val="000000"/>
                <w:kern w:val="0"/>
                <w:szCs w:val="21"/>
                <w:lang w:val="en-US" w:bidi="ar"/>
              </w:rPr>
              <w:t>（四）委托生产疫苗未经批准；</w:t>
            </w:r>
            <w:r>
              <w:rPr>
                <w:rFonts w:hint="eastAsia"/>
                <w:color w:val="000000"/>
                <w:kern w:val="0"/>
                <w:szCs w:val="21"/>
                <w:lang w:val="en-US" w:bidi="ar"/>
              </w:rPr>
              <w:br w:type="textWrapping"/>
            </w:r>
            <w:r>
              <w:rPr>
                <w:rFonts w:hint="eastAsia"/>
                <w:color w:val="000000"/>
                <w:kern w:val="0"/>
                <w:szCs w:val="21"/>
                <w:lang w:val="en-US" w:bidi="ar"/>
              </w:rPr>
              <w:t>（五）生产工艺、生产场地、关键设备等发生变更按照规定应当经批准而未经批准；</w:t>
            </w:r>
            <w:r>
              <w:rPr>
                <w:rFonts w:hint="eastAsia"/>
                <w:color w:val="000000"/>
                <w:kern w:val="0"/>
                <w:szCs w:val="21"/>
                <w:lang w:val="en-US" w:bidi="ar"/>
              </w:rPr>
              <w:br w:type="textWrapping"/>
            </w:r>
            <w:r>
              <w:rPr>
                <w:rFonts w:hint="eastAsia"/>
                <w:color w:val="000000"/>
                <w:kern w:val="0"/>
                <w:szCs w:val="21"/>
                <w:lang w:val="en-US" w:bidi="ar"/>
              </w:rPr>
              <w:t>（六）更新疫苗说明书、标签按照规定应当经核准而未经核准。</w:t>
            </w:r>
          </w:p>
          <w:p w14:paraId="782DC992">
            <w:pPr>
              <w:pStyle w:val="35"/>
              <w:spacing w:before="1" w:line="249" w:lineRule="auto"/>
              <w:ind w:right="-29"/>
              <w:rPr>
                <w:szCs w:val="21"/>
              </w:rPr>
            </w:pPr>
            <w:r>
              <w:rPr>
                <w:rFonts w:hint="eastAsia"/>
                <w:spacing w:val="-5"/>
                <w:szCs w:val="21"/>
              </w:rPr>
              <w:t>《药品注册管理办法》第一百一十二条：申请疫苗临床试验、注册提</w:t>
            </w:r>
            <w:r>
              <w:rPr>
                <w:rFonts w:hint="eastAsia"/>
                <w:spacing w:val="-12"/>
                <w:szCs w:val="21"/>
              </w:rPr>
              <w:t>供虚假数据、资料、样品或者有其他欺骗行为的，按照《疫苗管理法》</w:t>
            </w:r>
            <w:r>
              <w:rPr>
                <w:rFonts w:hint="eastAsia"/>
                <w:spacing w:val="-5"/>
                <w:szCs w:val="21"/>
              </w:rPr>
              <w:t>第八十一条进行处理。</w:t>
            </w:r>
          </w:p>
          <w:p w14:paraId="18D9B4F5">
            <w:pPr>
              <w:pStyle w:val="35"/>
              <w:spacing w:before="1" w:line="249" w:lineRule="auto"/>
              <w:ind w:right="-29"/>
              <w:rPr>
                <w:szCs w:val="21"/>
              </w:rPr>
            </w:pPr>
            <w:r>
              <w:rPr>
                <w:rFonts w:hint="eastAsia"/>
                <w:spacing w:val="-5"/>
                <w:szCs w:val="21"/>
              </w:rPr>
              <w:t>《生物制品批签发管理办法》第四十二条第二款：申请疫苗批签发提</w:t>
            </w:r>
            <w:r>
              <w:rPr>
                <w:rFonts w:hint="eastAsia"/>
                <w:spacing w:val="-12"/>
                <w:szCs w:val="21"/>
              </w:rPr>
              <w:t>供虚假数据、资料、样品或者有其他欺骗行为的，依照《疫苗管理法》</w:t>
            </w:r>
            <w:r>
              <w:rPr>
                <w:rFonts w:hint="eastAsia"/>
                <w:szCs w:val="21"/>
              </w:rPr>
              <w:t>第八十一条的规定予以处罚。</w:t>
            </w:r>
          </w:p>
        </w:tc>
      </w:tr>
      <w:tr w14:paraId="2575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538856F">
            <w:pPr>
              <w:spacing w:line="2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1F106A7D">
            <w:pPr>
              <w:pStyle w:val="35"/>
              <w:keepNext w:val="0"/>
              <w:keepLines w:val="0"/>
              <w:pageBreakBefore w:val="0"/>
              <w:widowControl w:val="0"/>
              <w:kinsoku/>
              <w:wordWrap/>
              <w:overflowPunct/>
              <w:topLinePunct w:val="0"/>
              <w:autoSpaceDE/>
              <w:autoSpaceDN/>
              <w:bidi w:val="0"/>
              <w:adjustRightInd/>
              <w:snapToGrid/>
              <w:spacing w:line="280" w:lineRule="exact"/>
              <w:ind w:right="4074"/>
              <w:textAlignment w:val="auto"/>
              <w:rPr>
                <w:szCs w:val="21"/>
              </w:rPr>
            </w:pPr>
            <w:r>
              <w:rPr>
                <w:rFonts w:hint="eastAsia"/>
                <w:szCs w:val="21"/>
              </w:rPr>
              <w:t>没收违法所得</w:t>
            </w:r>
          </w:p>
          <w:p w14:paraId="52544E68">
            <w:pPr>
              <w:pStyle w:val="35"/>
              <w:keepNext w:val="0"/>
              <w:keepLines w:val="0"/>
              <w:pageBreakBefore w:val="0"/>
              <w:widowControl w:val="0"/>
              <w:kinsoku/>
              <w:wordWrap/>
              <w:overflowPunct/>
              <w:topLinePunct w:val="0"/>
              <w:autoSpaceDE/>
              <w:autoSpaceDN/>
              <w:bidi w:val="0"/>
              <w:adjustRightInd/>
              <w:snapToGrid/>
              <w:spacing w:line="280" w:lineRule="exact"/>
              <w:ind w:right="4074"/>
              <w:textAlignment w:val="auto"/>
              <w:rPr>
                <w:szCs w:val="21"/>
              </w:rPr>
            </w:pPr>
            <w:r>
              <w:rPr>
                <w:rFonts w:hint="eastAsia"/>
                <w:szCs w:val="21"/>
              </w:rPr>
              <w:t>没收非法财物</w:t>
            </w:r>
          </w:p>
          <w:p w14:paraId="52F53557">
            <w:pPr>
              <w:pStyle w:val="35"/>
              <w:keepNext w:val="0"/>
              <w:keepLines w:val="0"/>
              <w:pageBreakBefore w:val="0"/>
              <w:widowControl w:val="0"/>
              <w:kinsoku/>
              <w:wordWrap/>
              <w:overflowPunct/>
              <w:topLinePunct w:val="0"/>
              <w:autoSpaceDE/>
              <w:autoSpaceDN/>
              <w:bidi w:val="0"/>
              <w:adjustRightInd/>
              <w:snapToGrid/>
              <w:spacing w:line="280" w:lineRule="exact"/>
              <w:ind w:right="4074"/>
              <w:textAlignment w:val="auto"/>
              <w:rPr>
                <w:szCs w:val="21"/>
                <w:lang w:val="en-US"/>
              </w:rPr>
            </w:pPr>
            <w:r>
              <w:rPr>
                <w:rFonts w:hint="eastAsia"/>
                <w:szCs w:val="21"/>
              </w:rPr>
              <w:t>责令停产停业</w:t>
            </w:r>
            <w:r>
              <w:rPr>
                <w:rFonts w:hint="eastAsia"/>
                <w:szCs w:val="21"/>
                <w:lang w:val="en-US"/>
              </w:rPr>
              <w:t>整顿</w:t>
            </w:r>
          </w:p>
          <w:p w14:paraId="0AA05F7B">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罚款</w:t>
            </w:r>
          </w:p>
          <w:p w14:paraId="763D669E">
            <w:pPr>
              <w:pStyle w:val="35"/>
              <w:keepNext w:val="0"/>
              <w:keepLines w:val="0"/>
              <w:pageBreakBefore w:val="0"/>
              <w:widowControl w:val="0"/>
              <w:kinsoku/>
              <w:wordWrap/>
              <w:overflowPunct/>
              <w:topLinePunct w:val="0"/>
              <w:autoSpaceDE/>
              <w:autoSpaceDN/>
              <w:bidi w:val="0"/>
              <w:adjustRightInd/>
              <w:snapToGrid/>
              <w:spacing w:line="280" w:lineRule="exact"/>
              <w:ind w:right="4312"/>
              <w:textAlignment w:val="auto"/>
              <w:rPr>
                <w:szCs w:val="21"/>
              </w:rPr>
            </w:pPr>
            <w:r>
              <w:rPr>
                <w:rFonts w:hint="eastAsia"/>
                <w:szCs w:val="21"/>
              </w:rPr>
              <w:t>吊销批准证明文件、许可证</w:t>
            </w:r>
          </w:p>
          <w:p w14:paraId="1E092C66">
            <w:pPr>
              <w:pStyle w:val="35"/>
              <w:keepNext w:val="0"/>
              <w:keepLines w:val="0"/>
              <w:pageBreakBefore w:val="0"/>
              <w:widowControl w:val="0"/>
              <w:kinsoku/>
              <w:wordWrap/>
              <w:overflowPunct/>
              <w:topLinePunct w:val="0"/>
              <w:autoSpaceDE/>
              <w:autoSpaceDN/>
              <w:bidi w:val="0"/>
              <w:adjustRightInd/>
              <w:snapToGrid/>
              <w:spacing w:line="280" w:lineRule="exact"/>
              <w:ind w:right="4312"/>
              <w:textAlignment w:val="auto"/>
              <w:rPr>
                <w:szCs w:val="21"/>
              </w:rPr>
            </w:pPr>
            <w:r>
              <w:rPr>
                <w:rFonts w:hint="eastAsia"/>
                <w:szCs w:val="21"/>
              </w:rPr>
              <w:t>没收违法期间所获收入</w:t>
            </w:r>
          </w:p>
          <w:p w14:paraId="2942C9A9">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禁止从业</w:t>
            </w:r>
          </w:p>
        </w:tc>
      </w:tr>
      <w:tr w14:paraId="0FC3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5129764">
            <w:pPr>
              <w:spacing w:line="2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11BA03F7">
            <w:pPr>
              <w:pStyle w:val="35"/>
              <w:spacing w:before="16"/>
              <w:rPr>
                <w:szCs w:val="21"/>
              </w:rPr>
            </w:pPr>
            <w:r>
              <w:rPr>
                <w:rFonts w:hint="eastAsia"/>
                <w:szCs w:val="21"/>
              </w:rPr>
              <w:t>省级以上人民政府药品监督管理部门</w:t>
            </w:r>
          </w:p>
        </w:tc>
      </w:tr>
      <w:tr w14:paraId="7FC8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21BEFA5">
            <w:pPr>
              <w:spacing w:line="2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705ED309">
            <w:pPr>
              <w:pStyle w:val="35"/>
              <w:spacing w:before="16"/>
              <w:rPr>
                <w:spacing w:val="-11"/>
                <w:szCs w:val="21"/>
              </w:rPr>
            </w:pPr>
            <w:r>
              <w:rPr>
                <w:rFonts w:hint="eastAsia"/>
                <w:spacing w:val="-9"/>
                <w:szCs w:val="21"/>
              </w:rPr>
              <w:t>违法生产、销售疫苗货值金额</w:t>
            </w:r>
            <w:r>
              <w:rPr>
                <w:rFonts w:hint="eastAsia"/>
                <w:spacing w:val="-3"/>
                <w:szCs w:val="21"/>
              </w:rPr>
              <w:t>15</w:t>
            </w:r>
            <w:r>
              <w:rPr>
                <w:rFonts w:hint="eastAsia"/>
                <w:spacing w:val="-24"/>
                <w:szCs w:val="21"/>
              </w:rPr>
              <w:t xml:space="preserve"> 倍以上 </w:t>
            </w:r>
            <w:r>
              <w:rPr>
                <w:rFonts w:hint="eastAsia"/>
                <w:szCs w:val="21"/>
              </w:rPr>
              <w:t>50</w:t>
            </w:r>
            <w:r>
              <w:rPr>
                <w:rFonts w:hint="eastAsia"/>
                <w:spacing w:val="-11"/>
                <w:szCs w:val="21"/>
              </w:rPr>
              <w:t>倍以下的罚款；</w:t>
            </w:r>
          </w:p>
          <w:p w14:paraId="32AE710B">
            <w:pPr>
              <w:pStyle w:val="35"/>
              <w:spacing w:before="16"/>
              <w:rPr>
                <w:szCs w:val="21"/>
              </w:rPr>
            </w:pPr>
            <w:r>
              <w:rPr>
                <w:rFonts w:hint="eastAsia"/>
                <w:spacing w:val="-11"/>
                <w:szCs w:val="21"/>
              </w:rPr>
              <w:t>货值金额</w:t>
            </w:r>
            <w:r>
              <w:rPr>
                <w:rFonts w:hint="eastAsia"/>
                <w:szCs w:val="21"/>
              </w:rPr>
              <w:t>不足50万元的，按50万元计算；</w:t>
            </w:r>
          </w:p>
          <w:p w14:paraId="3E908E3E">
            <w:pPr>
              <w:pStyle w:val="35"/>
              <w:spacing w:before="16"/>
              <w:rPr>
                <w:szCs w:val="21"/>
              </w:rPr>
            </w:pPr>
            <w:r>
              <w:rPr>
                <w:rFonts w:hint="eastAsia"/>
                <w:spacing w:val="-3"/>
                <w:szCs w:val="21"/>
              </w:rPr>
              <w:t>个</w:t>
            </w:r>
            <w:r>
              <w:rPr>
                <w:rFonts w:hint="eastAsia"/>
                <w:spacing w:val="-5"/>
                <w:szCs w:val="21"/>
              </w:rPr>
              <w:t>人</w:t>
            </w:r>
            <w:r>
              <w:rPr>
                <w:rFonts w:hint="eastAsia"/>
                <w:spacing w:val="-15"/>
                <w:szCs w:val="21"/>
              </w:rPr>
              <w:t>：</w:t>
            </w:r>
            <w:r>
              <w:rPr>
                <w:rFonts w:hint="eastAsia"/>
                <w:spacing w:val="-5"/>
                <w:szCs w:val="21"/>
              </w:rPr>
              <w:t>违法</w:t>
            </w:r>
            <w:r>
              <w:rPr>
                <w:rFonts w:hint="eastAsia"/>
                <w:spacing w:val="-3"/>
                <w:szCs w:val="21"/>
              </w:rPr>
              <w:t>行</w:t>
            </w:r>
            <w:r>
              <w:rPr>
                <w:rFonts w:hint="eastAsia"/>
                <w:spacing w:val="-5"/>
                <w:szCs w:val="21"/>
              </w:rPr>
              <w:t>为发</w:t>
            </w:r>
            <w:r>
              <w:rPr>
                <w:rFonts w:hint="eastAsia"/>
                <w:spacing w:val="-3"/>
                <w:szCs w:val="21"/>
              </w:rPr>
              <w:t>生</w:t>
            </w:r>
            <w:r>
              <w:rPr>
                <w:rFonts w:hint="eastAsia"/>
                <w:spacing w:val="-5"/>
                <w:szCs w:val="21"/>
              </w:rPr>
              <w:t>期间</w:t>
            </w:r>
            <w:r>
              <w:rPr>
                <w:rFonts w:hint="eastAsia"/>
                <w:spacing w:val="-12"/>
                <w:szCs w:val="21"/>
              </w:rPr>
              <w:t>，</w:t>
            </w:r>
            <w:r>
              <w:rPr>
                <w:rFonts w:hint="eastAsia"/>
                <w:spacing w:val="-5"/>
                <w:szCs w:val="21"/>
              </w:rPr>
              <w:t>自本单</w:t>
            </w:r>
            <w:r>
              <w:rPr>
                <w:rFonts w:hint="eastAsia"/>
                <w:spacing w:val="-3"/>
                <w:szCs w:val="21"/>
              </w:rPr>
              <w:t>位</w:t>
            </w:r>
            <w:r>
              <w:rPr>
                <w:rFonts w:hint="eastAsia"/>
                <w:spacing w:val="-5"/>
                <w:szCs w:val="21"/>
              </w:rPr>
              <w:t>所获收</w:t>
            </w:r>
            <w:r>
              <w:rPr>
                <w:rFonts w:hint="eastAsia"/>
                <w:szCs w:val="21"/>
              </w:rPr>
              <w:t>入</w:t>
            </w:r>
            <w:r>
              <w:rPr>
                <w:rFonts w:hint="eastAsia"/>
                <w:spacing w:val="-66"/>
                <w:szCs w:val="21"/>
              </w:rPr>
              <w:t xml:space="preserve"> </w:t>
            </w:r>
            <w:r>
              <w:rPr>
                <w:rFonts w:hint="eastAsia"/>
                <w:szCs w:val="21"/>
              </w:rPr>
              <w:t>50</w:t>
            </w:r>
            <w:r>
              <w:rPr>
                <w:spacing w:val="2"/>
                <w:szCs w:val="21"/>
                <w:lang w:val="en-US" w:bidi="ar-SA"/>
              </w:rPr>
              <w:drawing>
                <wp:inline distT="0" distB="0" distL="114300" distR="114300">
                  <wp:extent cx="66675" cy="117475"/>
                  <wp:effectExtent l="0" t="0" r="9525" b="158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66675" cy="117475"/>
                          </a:xfrm>
                          <a:prstGeom prst="rect">
                            <a:avLst/>
                          </a:prstGeom>
                          <a:noFill/>
                          <a:ln w="9525">
                            <a:noFill/>
                            <a:miter/>
                          </a:ln>
                        </pic:spPr>
                      </pic:pic>
                    </a:graphicData>
                  </a:graphic>
                </wp:inline>
              </w:drawing>
            </w:r>
            <w:r>
              <w:rPr>
                <w:rFonts w:hint="eastAsia"/>
                <w:spacing w:val="-3"/>
                <w:szCs w:val="21"/>
              </w:rPr>
              <w:t>以</w:t>
            </w:r>
            <w:r>
              <w:rPr>
                <w:rFonts w:hint="eastAsia"/>
                <w:szCs w:val="21"/>
              </w:rPr>
              <w:t>上</w:t>
            </w:r>
            <w:r>
              <w:rPr>
                <w:rFonts w:hint="eastAsia"/>
                <w:spacing w:val="-63"/>
                <w:szCs w:val="21"/>
              </w:rPr>
              <w:t xml:space="preserve"> </w:t>
            </w:r>
            <w:r>
              <w:rPr>
                <w:rFonts w:hint="eastAsia"/>
                <w:spacing w:val="-3"/>
                <w:szCs w:val="21"/>
              </w:rPr>
              <w:t>10</w:t>
            </w:r>
            <w:r>
              <w:rPr>
                <w:rFonts w:hint="eastAsia"/>
                <w:spacing w:val="-63"/>
                <w:szCs w:val="21"/>
              </w:rPr>
              <w:t xml:space="preserve"> </w:t>
            </w:r>
            <w:r>
              <w:rPr>
                <w:rFonts w:hint="eastAsia"/>
                <w:spacing w:val="-5"/>
                <w:szCs w:val="21"/>
              </w:rPr>
              <w:t>倍以</w:t>
            </w:r>
            <w:r>
              <w:rPr>
                <w:rFonts w:hint="eastAsia"/>
                <w:spacing w:val="-3"/>
                <w:szCs w:val="21"/>
              </w:rPr>
              <w:t>下</w:t>
            </w:r>
            <w:r>
              <w:rPr>
                <w:rFonts w:hint="eastAsia"/>
                <w:spacing w:val="-5"/>
                <w:szCs w:val="21"/>
              </w:rPr>
              <w:t>的</w:t>
            </w:r>
            <w:r>
              <w:rPr>
                <w:rFonts w:hint="eastAsia"/>
                <w:szCs w:val="21"/>
              </w:rPr>
              <w:t>罚款。</w:t>
            </w:r>
          </w:p>
        </w:tc>
      </w:tr>
      <w:tr w14:paraId="0091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30BD5FAA">
            <w:pPr>
              <w:spacing w:line="2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5C57669E">
            <w:pPr>
              <w:spacing w:line="2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4F826C16">
            <w:pPr>
              <w:spacing w:line="2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7C8E768D">
            <w:pPr>
              <w:spacing w:line="280" w:lineRule="exact"/>
              <w:jc w:val="center"/>
              <w:rPr>
                <w:rFonts w:ascii="宋体" w:hAnsi="宋体" w:cs="宋体"/>
                <w:szCs w:val="21"/>
              </w:rPr>
            </w:pPr>
            <w:r>
              <w:rPr>
                <w:rFonts w:hint="eastAsia" w:ascii="宋体" w:hAnsi="宋体" w:cs="宋体"/>
                <w:szCs w:val="21"/>
              </w:rPr>
              <w:t>裁量基准</w:t>
            </w:r>
          </w:p>
        </w:tc>
      </w:tr>
      <w:tr w14:paraId="246B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32DA7B8">
            <w:pPr>
              <w:spacing w:line="280" w:lineRule="exact"/>
              <w:jc w:val="center"/>
              <w:rPr>
                <w:rFonts w:ascii="宋体" w:hAnsi="宋体" w:cs="宋体"/>
                <w:szCs w:val="21"/>
              </w:rPr>
            </w:pPr>
          </w:p>
        </w:tc>
        <w:tc>
          <w:tcPr>
            <w:tcW w:w="1233" w:type="dxa"/>
            <w:vAlign w:val="center"/>
          </w:tcPr>
          <w:p w14:paraId="0DB0FDA8">
            <w:pPr>
              <w:jc w:val="center"/>
              <w:rPr>
                <w:rFonts w:ascii="宋体" w:hAnsi="宋体" w:cs="宋体"/>
                <w:szCs w:val="21"/>
              </w:rPr>
            </w:pPr>
            <w:r>
              <w:rPr>
                <w:rFonts w:hint="eastAsia" w:ascii="宋体" w:hAnsi="宋体" w:cs="宋体"/>
                <w:szCs w:val="21"/>
              </w:rPr>
              <w:t>一般处罚</w:t>
            </w:r>
          </w:p>
        </w:tc>
        <w:tc>
          <w:tcPr>
            <w:tcW w:w="3543" w:type="dxa"/>
            <w:vAlign w:val="center"/>
          </w:tcPr>
          <w:p w14:paraId="513B6774">
            <w:pPr>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29DDC7EB">
            <w:pPr>
              <w:rPr>
                <w:rFonts w:ascii="宋体" w:hAnsi="宋体" w:cs="宋体"/>
                <w:szCs w:val="21"/>
              </w:rPr>
            </w:pPr>
            <w:r>
              <w:rPr>
                <w:rFonts w:hint="eastAsia" w:ascii="宋体" w:hAnsi="宋体" w:cs="宋体"/>
                <w:color w:val="000000"/>
                <w:kern w:val="0"/>
                <w:szCs w:val="21"/>
                <w:lang w:bidi="ar"/>
              </w:rPr>
              <w:t>违法生产、销售疫苗货值金额25.5倍以上39.5倍以下罚款；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情节严重，个人处所获收入3.35倍以上7.15倍以下罚款。</w:t>
            </w:r>
          </w:p>
        </w:tc>
      </w:tr>
      <w:tr w14:paraId="0879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6EA080E">
            <w:pPr>
              <w:spacing w:line="280" w:lineRule="exact"/>
              <w:jc w:val="center"/>
              <w:rPr>
                <w:rFonts w:ascii="宋体" w:hAnsi="宋体" w:cs="宋体"/>
                <w:szCs w:val="21"/>
              </w:rPr>
            </w:pPr>
          </w:p>
        </w:tc>
        <w:tc>
          <w:tcPr>
            <w:tcW w:w="1233" w:type="dxa"/>
            <w:vAlign w:val="center"/>
          </w:tcPr>
          <w:p w14:paraId="16D232AF">
            <w:pPr>
              <w:jc w:val="center"/>
              <w:rPr>
                <w:rFonts w:ascii="宋体" w:hAnsi="宋体" w:cs="宋体"/>
                <w:szCs w:val="21"/>
              </w:rPr>
            </w:pPr>
            <w:r>
              <w:rPr>
                <w:rFonts w:hint="eastAsia" w:ascii="宋体" w:hAnsi="宋体" w:cs="宋体"/>
                <w:szCs w:val="21"/>
              </w:rPr>
              <w:t>减轻处罚</w:t>
            </w:r>
          </w:p>
        </w:tc>
        <w:tc>
          <w:tcPr>
            <w:tcW w:w="3543" w:type="dxa"/>
            <w:vAlign w:val="center"/>
          </w:tcPr>
          <w:p w14:paraId="51D01176">
            <w:pPr>
              <w:rPr>
                <w:rFonts w:ascii="宋体" w:hAnsi="宋体" w:cs="宋体"/>
                <w:szCs w:val="21"/>
              </w:rPr>
            </w:pPr>
            <w:r>
              <w:rPr>
                <w:rFonts w:hint="eastAsia" w:ascii="宋体" w:hAnsi="宋体" w:cs="宋体"/>
                <w:color w:val="000000"/>
                <w:kern w:val="0"/>
                <w:szCs w:val="21"/>
                <w:lang w:bidi="ar"/>
              </w:rPr>
              <w:t>提供虚假数据、资料、样品或者有其他欺骗行为；编造生产、检验记录或者更改产品批号等行为不适用减轻。</w:t>
            </w:r>
          </w:p>
        </w:tc>
        <w:tc>
          <w:tcPr>
            <w:tcW w:w="4447" w:type="dxa"/>
            <w:vAlign w:val="center"/>
          </w:tcPr>
          <w:p w14:paraId="51EFB3B3">
            <w:pPr>
              <w:rPr>
                <w:rFonts w:ascii="宋体" w:hAnsi="宋体" w:cs="宋体"/>
                <w:szCs w:val="21"/>
              </w:rPr>
            </w:pPr>
            <w:r>
              <w:rPr>
                <w:rFonts w:hint="eastAsia" w:ascii="宋体" w:hAnsi="宋体" w:cs="宋体"/>
                <w:color w:val="000000"/>
                <w:kern w:val="0"/>
                <w:szCs w:val="21"/>
                <w:lang w:bidi="ar"/>
              </w:rPr>
              <w:t>违法生产、销售疫苗货值金额1.5倍以上15倍以下罚款。</w:t>
            </w:r>
            <w:r>
              <w:rPr>
                <w:rFonts w:hint="eastAsia" w:ascii="宋体" w:hAnsi="宋体" w:cs="宋体"/>
                <w:color w:val="000000"/>
                <w:kern w:val="0"/>
                <w:szCs w:val="21"/>
                <w:lang w:bidi="ar"/>
              </w:rPr>
              <w:br w:type="textWrapping"/>
            </w:r>
          </w:p>
        </w:tc>
      </w:tr>
      <w:tr w14:paraId="3FB7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515B677">
            <w:pPr>
              <w:spacing w:line="280" w:lineRule="exact"/>
              <w:jc w:val="center"/>
              <w:rPr>
                <w:rFonts w:ascii="宋体" w:hAnsi="宋体" w:cs="宋体"/>
                <w:szCs w:val="21"/>
              </w:rPr>
            </w:pPr>
          </w:p>
        </w:tc>
        <w:tc>
          <w:tcPr>
            <w:tcW w:w="1233" w:type="dxa"/>
            <w:vAlign w:val="center"/>
          </w:tcPr>
          <w:p w14:paraId="6D8D9147">
            <w:pPr>
              <w:jc w:val="center"/>
              <w:rPr>
                <w:rFonts w:ascii="宋体" w:hAnsi="宋体" w:cs="宋体"/>
                <w:szCs w:val="21"/>
              </w:rPr>
            </w:pPr>
            <w:r>
              <w:rPr>
                <w:rFonts w:hint="eastAsia" w:ascii="宋体" w:hAnsi="宋体" w:cs="宋体"/>
                <w:szCs w:val="21"/>
              </w:rPr>
              <w:t>从轻处罚</w:t>
            </w:r>
          </w:p>
        </w:tc>
        <w:tc>
          <w:tcPr>
            <w:tcW w:w="3543" w:type="dxa"/>
            <w:vAlign w:val="center"/>
          </w:tcPr>
          <w:p w14:paraId="175CBFBD">
            <w:pPr>
              <w:rPr>
                <w:rFonts w:ascii="宋体" w:hAnsi="宋体" w:cs="宋体"/>
                <w:szCs w:val="21"/>
              </w:rPr>
            </w:pPr>
            <w:r>
              <w:rPr>
                <w:rFonts w:hint="eastAsia" w:ascii="宋体" w:hAnsi="宋体" w:cs="宋体"/>
                <w:color w:val="000000"/>
                <w:kern w:val="0"/>
                <w:szCs w:val="21"/>
                <w:lang w:bidi="ar"/>
              </w:rPr>
              <w:t>生产工艺、生产场地、关键设备等发生变更</w:t>
            </w:r>
            <w:r>
              <w:rPr>
                <w:rFonts w:hint="eastAsia" w:ascii="宋体" w:hAnsi="宋体" w:cs="宋体"/>
                <w:kern w:val="0"/>
                <w:szCs w:val="21"/>
                <w:lang w:bidi="ar"/>
              </w:rPr>
              <w:t>，</w:t>
            </w:r>
            <w:r>
              <w:rPr>
                <w:rFonts w:hint="eastAsia" w:ascii="宋体" w:hAnsi="宋体" w:cs="宋体"/>
                <w:color w:val="000000"/>
                <w:kern w:val="0"/>
                <w:szCs w:val="21"/>
                <w:lang w:bidi="ar"/>
              </w:rPr>
              <w:t>疫苗说明书、标签更新核准，</w:t>
            </w:r>
            <w:r>
              <w:rPr>
                <w:rFonts w:hint="eastAsia" w:ascii="宋体" w:hAnsi="宋体" w:cs="宋体"/>
                <w:kern w:val="0"/>
                <w:szCs w:val="21"/>
                <w:lang w:bidi="ar"/>
              </w:rPr>
              <w:t>相应的申请已被受理</w:t>
            </w:r>
            <w:r>
              <w:rPr>
                <w:rFonts w:hint="eastAsia" w:ascii="宋体" w:hAnsi="宋体" w:cs="宋体"/>
                <w:color w:val="000000"/>
                <w:kern w:val="0"/>
                <w:szCs w:val="21"/>
                <w:lang w:bidi="ar"/>
              </w:rPr>
              <w:t>、接受并通过检查，相关决定暂未下发。</w:t>
            </w:r>
          </w:p>
        </w:tc>
        <w:tc>
          <w:tcPr>
            <w:tcW w:w="4447" w:type="dxa"/>
            <w:vAlign w:val="center"/>
          </w:tcPr>
          <w:p w14:paraId="07393C1B">
            <w:pPr>
              <w:rPr>
                <w:rFonts w:ascii="宋体" w:hAnsi="宋体" w:cs="宋体"/>
                <w:szCs w:val="21"/>
              </w:rPr>
            </w:pPr>
            <w:r>
              <w:rPr>
                <w:rFonts w:hint="eastAsia" w:ascii="宋体" w:hAnsi="宋体" w:cs="宋体"/>
                <w:color w:val="000000"/>
                <w:kern w:val="0"/>
                <w:szCs w:val="21"/>
                <w:lang w:bidi="ar"/>
              </w:rPr>
              <w:t>违法生产、销售疫苗货值金额15倍以上25.5倍以下罚款；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情节严重，个人处所获收入50%以上3.35倍以下罚款。</w:t>
            </w:r>
          </w:p>
        </w:tc>
      </w:tr>
      <w:tr w14:paraId="5CD1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028B320">
            <w:pPr>
              <w:spacing w:line="280" w:lineRule="exact"/>
              <w:jc w:val="center"/>
              <w:rPr>
                <w:rFonts w:ascii="宋体" w:hAnsi="宋体" w:cs="宋体"/>
                <w:szCs w:val="21"/>
              </w:rPr>
            </w:pPr>
          </w:p>
        </w:tc>
        <w:tc>
          <w:tcPr>
            <w:tcW w:w="1233" w:type="dxa"/>
            <w:vAlign w:val="center"/>
          </w:tcPr>
          <w:p w14:paraId="3089DED1">
            <w:pPr>
              <w:jc w:val="center"/>
              <w:rPr>
                <w:rFonts w:ascii="宋体" w:hAnsi="宋体" w:cs="宋体"/>
                <w:szCs w:val="21"/>
              </w:rPr>
            </w:pPr>
            <w:r>
              <w:rPr>
                <w:rFonts w:hint="eastAsia" w:ascii="宋体" w:hAnsi="宋体" w:cs="宋体"/>
                <w:szCs w:val="21"/>
              </w:rPr>
              <w:t>从重处罚</w:t>
            </w:r>
          </w:p>
        </w:tc>
        <w:tc>
          <w:tcPr>
            <w:tcW w:w="3543" w:type="dxa"/>
            <w:vAlign w:val="center"/>
          </w:tcPr>
          <w:p w14:paraId="03290B8C">
            <w:pPr>
              <w:widowControl/>
              <w:jc w:val="left"/>
              <w:textAlignment w:val="center"/>
              <w:rPr>
                <w:rFonts w:ascii="宋体" w:hAnsi="宋体" w:cs="宋体"/>
                <w:kern w:val="0"/>
                <w:szCs w:val="21"/>
                <w:lang w:bidi="ar"/>
              </w:rPr>
            </w:pPr>
            <w:r>
              <w:rPr>
                <w:rFonts w:hint="eastAsia" w:ascii="宋体" w:hAnsi="宋体" w:cs="宋体"/>
                <w:kern w:val="0"/>
                <w:szCs w:val="21"/>
                <w:lang w:bidi="ar"/>
              </w:rPr>
              <w:t>1.生产疫苗不符合药品生产质量管理规范的要求的；</w:t>
            </w:r>
            <w:r>
              <w:rPr>
                <w:rFonts w:hint="eastAsia" w:ascii="宋体" w:hAnsi="宋体" w:cs="宋体"/>
                <w:kern w:val="0"/>
                <w:szCs w:val="21"/>
                <w:lang w:bidi="ar"/>
              </w:rPr>
              <w:br w:type="textWrapping"/>
            </w:r>
            <w:r>
              <w:rPr>
                <w:rFonts w:hint="eastAsia" w:ascii="宋体" w:hAnsi="宋体" w:cs="宋体"/>
                <w:kern w:val="0"/>
                <w:szCs w:val="21"/>
                <w:lang w:bidi="ar"/>
              </w:rPr>
              <w:t>2.生产企业弄虚作假的；</w:t>
            </w:r>
            <w:r>
              <w:rPr>
                <w:rFonts w:hint="eastAsia" w:ascii="宋体" w:hAnsi="宋体" w:cs="宋体"/>
                <w:kern w:val="0"/>
                <w:szCs w:val="21"/>
                <w:lang w:bidi="ar"/>
              </w:rPr>
              <w:br w:type="textWrapping"/>
            </w:r>
            <w:r>
              <w:rPr>
                <w:rFonts w:hint="eastAsia" w:ascii="宋体" w:hAnsi="宋体" w:cs="宋体"/>
                <w:kern w:val="0"/>
                <w:szCs w:val="21"/>
                <w:lang w:bidi="ar"/>
              </w:rPr>
              <w:t>3.购进或者销售渠道不合法或者不明，对涉案产品无法追溯；</w:t>
            </w:r>
          </w:p>
          <w:p w14:paraId="5DE622E1">
            <w:pPr>
              <w:rPr>
                <w:rFonts w:ascii="宋体" w:hAnsi="宋体" w:cs="宋体"/>
                <w:szCs w:val="21"/>
              </w:rPr>
            </w:pPr>
            <w:r>
              <w:rPr>
                <w:rFonts w:hint="eastAsia" w:ascii="宋体" w:hAnsi="宋体" w:cs="宋体"/>
                <w:kern w:val="0"/>
                <w:szCs w:val="21"/>
                <w:lang w:bidi="ar"/>
              </w:rPr>
              <w:t>4.涉案疫苗用于突发公共卫生事件。</w:t>
            </w:r>
          </w:p>
        </w:tc>
        <w:tc>
          <w:tcPr>
            <w:tcW w:w="4447" w:type="dxa"/>
            <w:vAlign w:val="center"/>
          </w:tcPr>
          <w:p w14:paraId="21106B02">
            <w:pPr>
              <w:rPr>
                <w:rFonts w:ascii="宋体" w:hAnsi="宋体" w:cs="宋体"/>
                <w:szCs w:val="21"/>
              </w:rPr>
            </w:pPr>
            <w:r>
              <w:rPr>
                <w:rFonts w:hint="eastAsia" w:ascii="宋体" w:hAnsi="宋体" w:cs="宋体"/>
                <w:color w:val="000000"/>
                <w:kern w:val="0"/>
                <w:szCs w:val="21"/>
                <w:lang w:bidi="ar"/>
              </w:rPr>
              <w:t>违法生产、销售疫苗货值金额39.5倍以上50倍以下罚款；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情节严重：个人处所获收入7.15以上10倍以下罚款。</w:t>
            </w:r>
          </w:p>
        </w:tc>
      </w:tr>
    </w:tbl>
    <w:p w14:paraId="2F0E3C3C">
      <w:pPr>
        <w:spacing w:line="520" w:lineRule="exact"/>
        <w:jc w:val="center"/>
        <w:rPr>
          <w:rFonts w:ascii="方正楷体_GBK" w:hAnsi="宋体" w:eastAsia="方正楷体_GBK"/>
          <w:sz w:val="32"/>
          <w:szCs w:val="32"/>
        </w:rPr>
      </w:pPr>
    </w:p>
    <w:p w14:paraId="3CE7686F">
      <w:pPr>
        <w:spacing w:line="520" w:lineRule="exact"/>
        <w:jc w:val="center"/>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71BBA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top"/>
          </w:tcPr>
          <w:p w14:paraId="3517E171">
            <w:pPr>
              <w:spacing w:line="2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top"/>
          </w:tcPr>
          <w:p w14:paraId="3B29FF01">
            <w:pPr>
              <w:spacing w:line="280" w:lineRule="exact"/>
              <w:jc w:val="center"/>
              <w:rPr>
                <w:rFonts w:ascii="宋体" w:hAnsi="宋体" w:cs="宋体"/>
                <w:szCs w:val="21"/>
              </w:rPr>
            </w:pPr>
            <w:r>
              <w:rPr>
                <w:rFonts w:ascii="宋体" w:hAnsi="宋体" w:cs="宋体"/>
                <w:szCs w:val="21"/>
              </w:rPr>
              <w:t>4</w:t>
            </w:r>
          </w:p>
        </w:tc>
      </w:tr>
      <w:tr w14:paraId="1107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top"/>
          </w:tcPr>
          <w:p w14:paraId="5D942817">
            <w:pPr>
              <w:spacing w:line="2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59077FF">
            <w:pPr>
              <w:rPr>
                <w:rFonts w:ascii="宋体" w:hAnsi="宋体" w:cs="宋体"/>
                <w:szCs w:val="21"/>
              </w:rPr>
            </w:pPr>
            <w:r>
              <w:rPr>
                <w:rFonts w:hint="eastAsia" w:ascii="宋体" w:hAnsi="宋体" w:cs="宋体"/>
                <w:szCs w:val="21"/>
              </w:rPr>
              <w:t>疫苗上市许可持有人或者其他单位违反药品相关质量管理规范。</w:t>
            </w:r>
          </w:p>
        </w:tc>
      </w:tr>
      <w:tr w14:paraId="7FF1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587D59F">
            <w:pPr>
              <w:spacing w:line="2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6BDDD716">
            <w:pPr>
              <w:pStyle w:val="35"/>
              <w:spacing w:before="47" w:line="280" w:lineRule="auto"/>
              <w:ind w:right="88"/>
              <w:rPr>
                <w:szCs w:val="21"/>
              </w:rPr>
            </w:pPr>
            <w:r>
              <w:rPr>
                <w:rFonts w:hint="eastAsia"/>
                <w:spacing w:val="-5"/>
                <w:szCs w:val="21"/>
              </w:rPr>
              <w:t>《疫苗管理法》第八十二条：除本法另有规定的情形外，疫苗上市许可持有人或者其他单位违反药品相关质量管理规范的，由县级以上人民政府药品监督管理部门责令改正，给予警告；拒不改正的，处二十万元以上</w:t>
            </w:r>
            <w:r>
              <w:rPr>
                <w:rFonts w:hint="eastAsia"/>
                <w:spacing w:val="-5"/>
                <w:szCs w:val="21"/>
                <w:lang w:val="en-US"/>
              </w:rPr>
              <w:t>五</w:t>
            </w:r>
            <w:r>
              <w:rPr>
                <w:rFonts w:hint="eastAsia"/>
                <w:spacing w:val="-5"/>
                <w:szCs w:val="21"/>
              </w:rPr>
              <w:t>十万元以下的罚款；情节严重的，处五十万元以上三百万元以下的罚款，责令停产停业整顿，直至吊销药品相关批准证明文件、药品生产许可证等，对法定代表人、主要负责人、直接负责的主管人员和关键岗位人员以及其他责任人员，没收违法行为发生期间自本单位所获收入，并处所获收入百分之五十以上五倍以下的罚款，十</w:t>
            </w:r>
            <w:r>
              <w:rPr>
                <w:rFonts w:hint="eastAsia"/>
                <w:szCs w:val="21"/>
              </w:rPr>
              <w:t>年内直至终身禁止从事药品生产经营活动。</w:t>
            </w:r>
          </w:p>
        </w:tc>
      </w:tr>
      <w:tr w14:paraId="708A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08F5C77">
            <w:pPr>
              <w:spacing w:line="2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03A80EA9">
            <w:pPr>
              <w:pStyle w:val="35"/>
              <w:spacing w:before="47" w:line="280" w:lineRule="auto"/>
              <w:ind w:right="6720"/>
              <w:rPr>
                <w:szCs w:val="21"/>
              </w:rPr>
            </w:pPr>
            <w:r>
              <w:rPr>
                <w:rFonts w:hint="eastAsia"/>
                <w:szCs w:val="21"/>
              </w:rPr>
              <w:t>警告</w:t>
            </w:r>
          </w:p>
          <w:p w14:paraId="142F7979">
            <w:pPr>
              <w:pStyle w:val="35"/>
              <w:spacing w:before="47" w:line="280" w:lineRule="auto"/>
              <w:ind w:right="6720"/>
              <w:rPr>
                <w:szCs w:val="21"/>
              </w:rPr>
            </w:pPr>
            <w:r>
              <w:rPr>
                <w:rFonts w:hint="eastAsia"/>
                <w:szCs w:val="21"/>
              </w:rPr>
              <w:t>罚款</w:t>
            </w:r>
          </w:p>
          <w:p w14:paraId="012D4AFA">
            <w:pPr>
              <w:pStyle w:val="35"/>
              <w:spacing w:before="1"/>
              <w:rPr>
                <w:szCs w:val="21"/>
                <w:lang w:val="en-US"/>
              </w:rPr>
            </w:pPr>
            <w:r>
              <w:rPr>
                <w:rFonts w:hint="eastAsia"/>
                <w:szCs w:val="21"/>
              </w:rPr>
              <w:t>责令停产停业</w:t>
            </w:r>
            <w:r>
              <w:rPr>
                <w:rFonts w:hint="eastAsia"/>
                <w:szCs w:val="21"/>
                <w:lang w:val="en-US"/>
              </w:rPr>
              <w:t>整顿</w:t>
            </w:r>
          </w:p>
          <w:p w14:paraId="4902CB5F">
            <w:pPr>
              <w:pStyle w:val="35"/>
              <w:spacing w:before="52" w:line="280" w:lineRule="auto"/>
              <w:ind w:right="4300"/>
              <w:rPr>
                <w:szCs w:val="21"/>
              </w:rPr>
            </w:pPr>
            <w:r>
              <w:rPr>
                <w:rFonts w:hint="eastAsia"/>
                <w:szCs w:val="21"/>
              </w:rPr>
              <w:t>吊销批准证明文件、许可证</w:t>
            </w:r>
          </w:p>
          <w:p w14:paraId="27C30045">
            <w:pPr>
              <w:pStyle w:val="35"/>
              <w:spacing w:before="52" w:line="280" w:lineRule="auto"/>
              <w:ind w:right="4300"/>
              <w:rPr>
                <w:szCs w:val="21"/>
              </w:rPr>
            </w:pPr>
            <w:r>
              <w:rPr>
                <w:rFonts w:hint="eastAsia"/>
                <w:szCs w:val="21"/>
              </w:rPr>
              <w:t>没收违法期间所获收入</w:t>
            </w:r>
          </w:p>
          <w:p w14:paraId="65A4FF0C">
            <w:pPr>
              <w:rPr>
                <w:rFonts w:ascii="宋体" w:hAnsi="宋体" w:cs="宋体"/>
                <w:szCs w:val="21"/>
              </w:rPr>
            </w:pPr>
            <w:r>
              <w:rPr>
                <w:rFonts w:hint="eastAsia" w:ascii="宋体" w:hAnsi="宋体" w:cs="宋体"/>
                <w:szCs w:val="21"/>
              </w:rPr>
              <w:t>禁止从业</w:t>
            </w:r>
          </w:p>
        </w:tc>
      </w:tr>
      <w:tr w14:paraId="5D35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27656F0A">
            <w:pPr>
              <w:spacing w:line="2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1ED3D2E5">
            <w:pPr>
              <w:rPr>
                <w:rFonts w:ascii="宋体" w:hAnsi="宋体" w:cs="宋体"/>
                <w:szCs w:val="21"/>
              </w:rPr>
            </w:pPr>
            <w:r>
              <w:rPr>
                <w:rFonts w:hint="eastAsia" w:ascii="宋体" w:hAnsi="宋体" w:cs="宋体"/>
                <w:spacing w:val="-5"/>
                <w:szCs w:val="21"/>
              </w:rPr>
              <w:t>县级以上人民政府药品监督管理部门</w:t>
            </w:r>
          </w:p>
        </w:tc>
      </w:tr>
      <w:tr w14:paraId="2DEF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D331EE6">
            <w:pPr>
              <w:spacing w:line="2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61E2871D">
            <w:pPr>
              <w:pStyle w:val="35"/>
              <w:spacing w:before="47"/>
              <w:rPr>
                <w:szCs w:val="21"/>
              </w:rPr>
            </w:pPr>
            <w:r>
              <w:rPr>
                <w:rFonts w:hint="eastAsia"/>
                <w:szCs w:val="21"/>
              </w:rPr>
              <w:t>拒不改正的，处20万元以上50万元以下的罚款；</w:t>
            </w:r>
          </w:p>
          <w:p w14:paraId="13B4DB2D">
            <w:pPr>
              <w:pStyle w:val="35"/>
              <w:spacing w:before="53"/>
              <w:rPr>
                <w:szCs w:val="21"/>
              </w:rPr>
            </w:pPr>
            <w:r>
              <w:rPr>
                <w:rFonts w:hint="eastAsia"/>
                <w:szCs w:val="21"/>
              </w:rPr>
              <w:t>情节严重的：处50万元以上300万元以下的罚款；</w:t>
            </w:r>
          </w:p>
          <w:p w14:paraId="0E8F47C8">
            <w:pPr>
              <w:pStyle w:val="35"/>
              <w:spacing w:before="31"/>
              <w:rPr>
                <w:szCs w:val="21"/>
              </w:rPr>
            </w:pPr>
            <w:r>
              <w:rPr>
                <w:rFonts w:hint="eastAsia"/>
                <w:spacing w:val="-3"/>
                <w:position w:val="1"/>
                <w:szCs w:val="21"/>
              </w:rPr>
              <w:t>个</w:t>
            </w:r>
            <w:r>
              <w:rPr>
                <w:rFonts w:hint="eastAsia"/>
                <w:spacing w:val="-5"/>
                <w:position w:val="1"/>
                <w:szCs w:val="21"/>
              </w:rPr>
              <w:t>人：违</w:t>
            </w:r>
            <w:r>
              <w:rPr>
                <w:rFonts w:hint="eastAsia"/>
                <w:spacing w:val="-3"/>
                <w:position w:val="1"/>
                <w:szCs w:val="21"/>
              </w:rPr>
              <w:t>法</w:t>
            </w:r>
            <w:r>
              <w:rPr>
                <w:rFonts w:hint="eastAsia"/>
                <w:spacing w:val="-5"/>
                <w:position w:val="1"/>
                <w:szCs w:val="21"/>
              </w:rPr>
              <w:t>行为</w:t>
            </w:r>
            <w:r>
              <w:rPr>
                <w:rFonts w:hint="eastAsia"/>
                <w:spacing w:val="-3"/>
                <w:position w:val="1"/>
                <w:szCs w:val="21"/>
              </w:rPr>
              <w:t>发</w:t>
            </w:r>
            <w:r>
              <w:rPr>
                <w:rFonts w:hint="eastAsia"/>
                <w:spacing w:val="-5"/>
                <w:position w:val="1"/>
                <w:szCs w:val="21"/>
              </w:rPr>
              <w:t>生期</w:t>
            </w:r>
            <w:r>
              <w:rPr>
                <w:rFonts w:hint="eastAsia"/>
                <w:spacing w:val="-3"/>
                <w:position w:val="1"/>
                <w:szCs w:val="21"/>
              </w:rPr>
              <w:t>间</w:t>
            </w:r>
            <w:r>
              <w:rPr>
                <w:rFonts w:hint="eastAsia"/>
                <w:spacing w:val="-5"/>
                <w:position w:val="1"/>
                <w:szCs w:val="21"/>
              </w:rPr>
              <w:t>，自本</w:t>
            </w:r>
            <w:r>
              <w:rPr>
                <w:rFonts w:hint="eastAsia"/>
                <w:spacing w:val="-3"/>
                <w:position w:val="1"/>
                <w:szCs w:val="21"/>
              </w:rPr>
              <w:t>单</w:t>
            </w:r>
            <w:r>
              <w:rPr>
                <w:rFonts w:hint="eastAsia"/>
                <w:spacing w:val="-5"/>
                <w:position w:val="1"/>
                <w:szCs w:val="21"/>
              </w:rPr>
              <w:t>位所</w:t>
            </w:r>
            <w:r>
              <w:rPr>
                <w:rFonts w:hint="eastAsia"/>
                <w:spacing w:val="-3"/>
                <w:position w:val="1"/>
                <w:szCs w:val="21"/>
              </w:rPr>
              <w:t>获</w:t>
            </w:r>
            <w:r>
              <w:rPr>
                <w:rFonts w:hint="eastAsia"/>
                <w:spacing w:val="-5"/>
                <w:position w:val="1"/>
                <w:szCs w:val="21"/>
              </w:rPr>
              <w:t>收</w:t>
            </w:r>
            <w:r>
              <w:rPr>
                <w:rFonts w:hint="eastAsia"/>
                <w:position w:val="1"/>
                <w:szCs w:val="21"/>
              </w:rPr>
              <w:t>入</w:t>
            </w:r>
            <w:r>
              <w:rPr>
                <w:rFonts w:hint="eastAsia"/>
                <w:spacing w:val="-40"/>
                <w:position w:val="1"/>
                <w:szCs w:val="21"/>
              </w:rPr>
              <w:t xml:space="preserve"> </w:t>
            </w:r>
            <w:r>
              <w:rPr>
                <w:rFonts w:hint="eastAsia"/>
                <w:position w:val="1"/>
                <w:szCs w:val="21"/>
              </w:rPr>
              <w:t>50</w:t>
            </w:r>
            <w:r>
              <w:rPr>
                <w:spacing w:val="2"/>
                <w:szCs w:val="21"/>
                <w:lang w:val="en-US" w:bidi="ar-SA"/>
              </w:rPr>
              <w:drawing>
                <wp:inline distT="0" distB="0" distL="114300" distR="114300">
                  <wp:extent cx="66675" cy="117475"/>
                  <wp:effectExtent l="0" t="0" r="9525" b="158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7"/>
                          <a:stretch>
                            <a:fillRect/>
                          </a:stretch>
                        </pic:blipFill>
                        <pic:spPr>
                          <a:xfrm>
                            <a:off x="0" y="0"/>
                            <a:ext cx="66675" cy="117475"/>
                          </a:xfrm>
                          <a:prstGeom prst="rect">
                            <a:avLst/>
                          </a:prstGeom>
                          <a:noFill/>
                          <a:ln w="9525">
                            <a:noFill/>
                            <a:miter/>
                          </a:ln>
                        </pic:spPr>
                      </pic:pic>
                    </a:graphicData>
                  </a:graphic>
                </wp:inline>
              </w:drawing>
            </w:r>
            <w:r>
              <w:rPr>
                <w:rFonts w:hint="eastAsia"/>
                <w:spacing w:val="-3"/>
                <w:position w:val="1"/>
                <w:szCs w:val="21"/>
              </w:rPr>
              <w:t>以</w:t>
            </w:r>
            <w:r>
              <w:rPr>
                <w:rFonts w:hint="eastAsia"/>
                <w:position w:val="1"/>
                <w:szCs w:val="21"/>
              </w:rPr>
              <w:t>上</w:t>
            </w:r>
            <w:r>
              <w:rPr>
                <w:rFonts w:hint="eastAsia"/>
                <w:spacing w:val="-36"/>
                <w:position w:val="1"/>
                <w:szCs w:val="21"/>
              </w:rPr>
              <w:t xml:space="preserve"> </w:t>
            </w:r>
            <w:r>
              <w:rPr>
                <w:rFonts w:hint="eastAsia"/>
                <w:position w:val="1"/>
                <w:szCs w:val="21"/>
              </w:rPr>
              <w:t>5</w:t>
            </w:r>
            <w:r>
              <w:rPr>
                <w:rFonts w:hint="eastAsia"/>
                <w:spacing w:val="-34"/>
                <w:position w:val="1"/>
                <w:szCs w:val="21"/>
              </w:rPr>
              <w:t xml:space="preserve"> </w:t>
            </w:r>
            <w:r>
              <w:rPr>
                <w:rFonts w:hint="eastAsia"/>
                <w:spacing w:val="-5"/>
                <w:position w:val="1"/>
                <w:szCs w:val="21"/>
              </w:rPr>
              <w:t>倍以下</w:t>
            </w:r>
            <w:r>
              <w:rPr>
                <w:rFonts w:hint="eastAsia"/>
                <w:spacing w:val="-3"/>
                <w:position w:val="1"/>
                <w:szCs w:val="21"/>
              </w:rPr>
              <w:t>的</w:t>
            </w:r>
            <w:r>
              <w:rPr>
                <w:rFonts w:hint="eastAsia"/>
                <w:position w:val="1"/>
                <w:szCs w:val="21"/>
              </w:rPr>
              <w:t>罚</w:t>
            </w:r>
            <w:r>
              <w:rPr>
                <w:rFonts w:hint="eastAsia"/>
                <w:szCs w:val="21"/>
              </w:rPr>
              <w:t>款。</w:t>
            </w:r>
          </w:p>
        </w:tc>
      </w:tr>
      <w:tr w14:paraId="3486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13C51257">
            <w:pPr>
              <w:spacing w:line="2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7788593B">
            <w:pPr>
              <w:spacing w:line="2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74CF6038">
            <w:pPr>
              <w:spacing w:line="2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7E8488F">
            <w:pPr>
              <w:spacing w:line="280" w:lineRule="exact"/>
              <w:jc w:val="center"/>
              <w:rPr>
                <w:rFonts w:ascii="宋体" w:hAnsi="宋体" w:cs="宋体"/>
                <w:szCs w:val="21"/>
              </w:rPr>
            </w:pPr>
            <w:r>
              <w:rPr>
                <w:rFonts w:hint="eastAsia" w:ascii="宋体" w:hAnsi="宋体" w:cs="宋体"/>
                <w:szCs w:val="21"/>
              </w:rPr>
              <w:t>裁量基准</w:t>
            </w:r>
          </w:p>
        </w:tc>
      </w:tr>
      <w:tr w14:paraId="4EA2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A5B2120">
            <w:pPr>
              <w:spacing w:line="280" w:lineRule="exact"/>
              <w:jc w:val="center"/>
              <w:rPr>
                <w:rFonts w:ascii="宋体" w:hAnsi="宋体" w:cs="宋体"/>
                <w:szCs w:val="21"/>
              </w:rPr>
            </w:pPr>
          </w:p>
        </w:tc>
        <w:tc>
          <w:tcPr>
            <w:tcW w:w="1233" w:type="dxa"/>
            <w:vAlign w:val="center"/>
          </w:tcPr>
          <w:p w14:paraId="5E0FBAE8">
            <w:pPr>
              <w:jc w:val="center"/>
              <w:rPr>
                <w:rFonts w:ascii="宋体" w:hAnsi="宋体" w:cs="宋体"/>
                <w:szCs w:val="21"/>
              </w:rPr>
            </w:pPr>
            <w:r>
              <w:rPr>
                <w:rFonts w:hint="eastAsia" w:ascii="宋体" w:hAnsi="宋体" w:cs="宋体"/>
                <w:szCs w:val="21"/>
              </w:rPr>
              <w:t>一般处罚</w:t>
            </w:r>
          </w:p>
        </w:tc>
        <w:tc>
          <w:tcPr>
            <w:tcW w:w="3543" w:type="dxa"/>
            <w:vAlign w:val="center"/>
          </w:tcPr>
          <w:p w14:paraId="731F1EAA">
            <w:pPr>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3957B094">
            <w:pPr>
              <w:rPr>
                <w:rFonts w:ascii="宋体" w:hAnsi="宋体" w:cs="宋体"/>
                <w:color w:val="000000"/>
                <w:kern w:val="0"/>
                <w:szCs w:val="21"/>
                <w:lang w:bidi="ar"/>
              </w:rPr>
            </w:pPr>
            <w:r>
              <w:rPr>
                <w:rFonts w:hint="eastAsia" w:ascii="宋体" w:hAnsi="宋体" w:cs="宋体"/>
                <w:color w:val="000000"/>
                <w:kern w:val="0"/>
                <w:szCs w:val="21"/>
                <w:lang w:bidi="ar"/>
              </w:rPr>
              <w:t>处29万元以上41万元以下罚款；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情节严重：处125万元以上225万元以下罚款；</w:t>
            </w:r>
          </w:p>
          <w:p w14:paraId="411C69A5">
            <w:pPr>
              <w:rPr>
                <w:rFonts w:ascii="宋体" w:hAnsi="宋体" w:cs="宋体"/>
                <w:szCs w:val="21"/>
              </w:rPr>
            </w:pPr>
            <w:r>
              <w:rPr>
                <w:rFonts w:hint="eastAsia" w:ascii="宋体" w:hAnsi="宋体" w:cs="宋体"/>
                <w:color w:val="000000"/>
                <w:kern w:val="0"/>
                <w:szCs w:val="21"/>
                <w:lang w:bidi="ar"/>
              </w:rPr>
              <w:t>个人处所获收入1.85倍以上3.65倍以下的罚款。</w:t>
            </w:r>
          </w:p>
        </w:tc>
      </w:tr>
      <w:tr w14:paraId="39C6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990BDA2">
            <w:pPr>
              <w:spacing w:line="280" w:lineRule="exact"/>
              <w:jc w:val="center"/>
              <w:rPr>
                <w:rFonts w:ascii="宋体" w:hAnsi="宋体" w:cs="宋体"/>
                <w:szCs w:val="21"/>
              </w:rPr>
            </w:pPr>
          </w:p>
        </w:tc>
        <w:tc>
          <w:tcPr>
            <w:tcW w:w="1233" w:type="dxa"/>
            <w:vAlign w:val="center"/>
          </w:tcPr>
          <w:p w14:paraId="2F0423A1">
            <w:pPr>
              <w:jc w:val="center"/>
              <w:rPr>
                <w:rFonts w:ascii="宋体" w:hAnsi="宋体" w:cs="宋体"/>
                <w:szCs w:val="21"/>
              </w:rPr>
            </w:pPr>
            <w:r>
              <w:rPr>
                <w:rFonts w:hint="eastAsia" w:ascii="宋体" w:hAnsi="宋体" w:cs="宋体"/>
                <w:szCs w:val="21"/>
              </w:rPr>
              <w:t>减轻处罚</w:t>
            </w:r>
          </w:p>
        </w:tc>
        <w:tc>
          <w:tcPr>
            <w:tcW w:w="3543" w:type="dxa"/>
            <w:vAlign w:val="center"/>
          </w:tcPr>
          <w:p w14:paraId="4EFF61EE">
            <w:pPr>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C6AC86C">
            <w:pPr>
              <w:rPr>
                <w:rFonts w:ascii="宋体" w:hAnsi="宋体" w:cs="宋体"/>
                <w:szCs w:val="21"/>
              </w:rPr>
            </w:pPr>
            <w:r>
              <w:rPr>
                <w:rFonts w:hint="eastAsia" w:ascii="宋体" w:hAnsi="宋体" w:cs="宋体"/>
                <w:color w:val="000000"/>
                <w:kern w:val="0"/>
                <w:szCs w:val="21"/>
                <w:lang w:bidi="ar"/>
              </w:rPr>
              <w:t>拒不改正不适用减轻罚款。</w:t>
            </w:r>
          </w:p>
        </w:tc>
      </w:tr>
      <w:tr w14:paraId="239C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33F1889">
            <w:pPr>
              <w:spacing w:line="280" w:lineRule="exact"/>
              <w:jc w:val="center"/>
              <w:rPr>
                <w:rFonts w:ascii="宋体" w:hAnsi="宋体" w:cs="宋体"/>
                <w:szCs w:val="21"/>
              </w:rPr>
            </w:pPr>
          </w:p>
        </w:tc>
        <w:tc>
          <w:tcPr>
            <w:tcW w:w="1233" w:type="dxa"/>
            <w:vAlign w:val="center"/>
          </w:tcPr>
          <w:p w14:paraId="18556FA7">
            <w:pPr>
              <w:jc w:val="center"/>
              <w:rPr>
                <w:rFonts w:ascii="宋体" w:hAnsi="宋体" w:cs="宋体"/>
                <w:szCs w:val="21"/>
              </w:rPr>
            </w:pPr>
            <w:r>
              <w:rPr>
                <w:rFonts w:hint="eastAsia" w:ascii="宋体" w:hAnsi="宋体" w:cs="宋体"/>
                <w:szCs w:val="21"/>
              </w:rPr>
              <w:t>从轻处罚</w:t>
            </w:r>
          </w:p>
        </w:tc>
        <w:tc>
          <w:tcPr>
            <w:tcW w:w="3543" w:type="dxa"/>
            <w:vAlign w:val="center"/>
          </w:tcPr>
          <w:p w14:paraId="60F506B8">
            <w:pPr>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230E1AD3">
            <w:pPr>
              <w:rPr>
                <w:rFonts w:ascii="宋体" w:hAnsi="宋体" w:cs="宋体"/>
                <w:color w:val="000000"/>
                <w:kern w:val="0"/>
                <w:szCs w:val="21"/>
                <w:lang w:bidi="ar"/>
              </w:rPr>
            </w:pPr>
            <w:r>
              <w:rPr>
                <w:rFonts w:hint="eastAsia" w:ascii="宋体" w:hAnsi="宋体" w:cs="宋体"/>
                <w:color w:val="000000"/>
                <w:kern w:val="0"/>
                <w:szCs w:val="21"/>
                <w:lang w:bidi="ar"/>
              </w:rPr>
              <w:t>处20万元以上29万元以下罚款；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情节严重：处50万元以上125万元以下罚款；</w:t>
            </w:r>
          </w:p>
          <w:p w14:paraId="2BF131D4">
            <w:pPr>
              <w:rPr>
                <w:rFonts w:ascii="宋体" w:hAnsi="宋体" w:cs="宋体"/>
                <w:szCs w:val="21"/>
              </w:rPr>
            </w:pPr>
            <w:r>
              <w:rPr>
                <w:rFonts w:hint="eastAsia" w:ascii="宋体" w:hAnsi="宋体" w:cs="宋体"/>
                <w:color w:val="000000"/>
                <w:kern w:val="0"/>
                <w:szCs w:val="21"/>
                <w:lang w:bidi="ar"/>
              </w:rPr>
              <w:t>个人处所获收入50%以上1.85倍以下的罚款。</w:t>
            </w:r>
          </w:p>
        </w:tc>
      </w:tr>
      <w:tr w14:paraId="0B94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4220AF1">
            <w:pPr>
              <w:spacing w:line="280" w:lineRule="exact"/>
              <w:jc w:val="center"/>
              <w:rPr>
                <w:rFonts w:ascii="宋体" w:hAnsi="宋体" w:cs="宋体"/>
                <w:szCs w:val="21"/>
              </w:rPr>
            </w:pPr>
          </w:p>
        </w:tc>
        <w:tc>
          <w:tcPr>
            <w:tcW w:w="1233" w:type="dxa"/>
            <w:vAlign w:val="center"/>
          </w:tcPr>
          <w:p w14:paraId="18B11420">
            <w:pPr>
              <w:jc w:val="center"/>
              <w:rPr>
                <w:rFonts w:ascii="宋体" w:hAnsi="宋体" w:cs="宋体"/>
                <w:szCs w:val="21"/>
              </w:rPr>
            </w:pPr>
            <w:r>
              <w:rPr>
                <w:rFonts w:hint="eastAsia" w:ascii="宋体" w:hAnsi="宋体" w:cs="宋体"/>
                <w:szCs w:val="21"/>
              </w:rPr>
              <w:t>从重处罚</w:t>
            </w:r>
          </w:p>
        </w:tc>
        <w:tc>
          <w:tcPr>
            <w:tcW w:w="3543" w:type="dxa"/>
            <w:vAlign w:val="center"/>
          </w:tcPr>
          <w:p w14:paraId="54F2428B">
            <w:pPr>
              <w:widowControl/>
              <w:jc w:val="left"/>
              <w:textAlignment w:val="center"/>
              <w:rPr>
                <w:rFonts w:ascii="宋体" w:hAnsi="宋体" w:cs="宋体"/>
                <w:kern w:val="0"/>
                <w:szCs w:val="21"/>
                <w:lang w:bidi="ar"/>
              </w:rPr>
            </w:pPr>
            <w:r>
              <w:rPr>
                <w:rFonts w:hint="eastAsia" w:ascii="宋体" w:hAnsi="宋体" w:cs="宋体"/>
                <w:kern w:val="0"/>
                <w:szCs w:val="21"/>
                <w:lang w:bidi="ar"/>
              </w:rPr>
              <w:t>1.生产企业弄虚作假的；</w:t>
            </w:r>
            <w:r>
              <w:rPr>
                <w:rFonts w:hint="eastAsia" w:ascii="宋体" w:hAnsi="宋体" w:cs="宋体"/>
                <w:kern w:val="0"/>
                <w:szCs w:val="21"/>
                <w:lang w:bidi="ar"/>
              </w:rPr>
              <w:br w:type="textWrapping"/>
            </w:r>
            <w:r>
              <w:rPr>
                <w:rFonts w:hint="eastAsia" w:ascii="宋体" w:hAnsi="宋体" w:cs="宋体"/>
                <w:kern w:val="0"/>
                <w:szCs w:val="21"/>
                <w:lang w:bidi="ar"/>
              </w:rPr>
              <w:t>2.购进或者销售渠道不合法或者不明，对涉案产品无法追溯；</w:t>
            </w:r>
          </w:p>
          <w:p w14:paraId="06DABB6F">
            <w:pPr>
              <w:rPr>
                <w:rFonts w:ascii="宋体" w:hAnsi="宋体" w:cs="宋体"/>
                <w:szCs w:val="21"/>
              </w:rPr>
            </w:pPr>
            <w:r>
              <w:rPr>
                <w:rFonts w:hint="eastAsia" w:ascii="宋体" w:hAnsi="宋体" w:cs="宋体"/>
                <w:kern w:val="0"/>
                <w:szCs w:val="21"/>
                <w:lang w:bidi="ar"/>
              </w:rPr>
              <w:t>3.涉案疫苗用于突发公共卫生事件；</w:t>
            </w:r>
            <w:r>
              <w:rPr>
                <w:rFonts w:hint="eastAsia" w:ascii="宋体" w:hAnsi="宋体" w:cs="宋体"/>
                <w:kern w:val="0"/>
                <w:szCs w:val="21"/>
                <w:lang w:bidi="ar"/>
              </w:rPr>
              <w:br w:type="textWrapping"/>
            </w:r>
            <w:r>
              <w:rPr>
                <w:rFonts w:hint="eastAsia" w:ascii="宋体" w:hAnsi="宋体" w:cs="宋体"/>
                <w:kern w:val="0"/>
                <w:szCs w:val="21"/>
                <w:lang w:bidi="ar"/>
              </w:rPr>
              <w:t>4.违反药品相关质量管理规范，存在严重缺陷或有多项主要缺陷的。</w:t>
            </w:r>
          </w:p>
        </w:tc>
        <w:tc>
          <w:tcPr>
            <w:tcW w:w="4447" w:type="dxa"/>
            <w:vAlign w:val="center"/>
          </w:tcPr>
          <w:p w14:paraId="4F35884D">
            <w:pPr>
              <w:rPr>
                <w:rFonts w:ascii="宋体" w:hAnsi="宋体" w:cs="宋体"/>
                <w:color w:val="000000"/>
                <w:kern w:val="0"/>
                <w:szCs w:val="21"/>
                <w:lang w:bidi="ar"/>
              </w:rPr>
            </w:pPr>
            <w:r>
              <w:rPr>
                <w:rFonts w:hint="eastAsia" w:ascii="宋体" w:hAnsi="宋体" w:cs="宋体"/>
                <w:color w:val="000000"/>
                <w:kern w:val="0"/>
                <w:szCs w:val="21"/>
                <w:lang w:bidi="ar"/>
              </w:rPr>
              <w:t>处41万元以上50万元以下罚款；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情节严重：处225万元以上300万元以下罚款；</w:t>
            </w:r>
          </w:p>
          <w:p w14:paraId="393C63FF">
            <w:pPr>
              <w:rPr>
                <w:rFonts w:ascii="宋体" w:hAnsi="宋体" w:cs="宋体"/>
                <w:szCs w:val="21"/>
              </w:rPr>
            </w:pPr>
            <w:r>
              <w:rPr>
                <w:rFonts w:hint="eastAsia" w:ascii="宋体" w:hAnsi="宋体" w:cs="宋体"/>
                <w:color w:val="000000"/>
                <w:kern w:val="0"/>
                <w:szCs w:val="21"/>
                <w:lang w:bidi="ar"/>
              </w:rPr>
              <w:t>个人处所获收入3.65倍以上5倍以下的罚款。</w:t>
            </w:r>
          </w:p>
        </w:tc>
      </w:tr>
    </w:tbl>
    <w:p w14:paraId="6DC448ED">
      <w:pPr>
        <w:spacing w:line="520" w:lineRule="exact"/>
        <w:jc w:val="center"/>
        <w:rPr>
          <w:rFonts w:ascii="方正楷体_GBK" w:hAnsi="宋体" w:eastAsia="方正楷体_GBK"/>
          <w:sz w:val="32"/>
          <w:szCs w:val="32"/>
        </w:rPr>
      </w:pPr>
    </w:p>
    <w:p w14:paraId="773A1B02">
      <w:pPr>
        <w:spacing w:line="520" w:lineRule="exact"/>
        <w:jc w:val="center"/>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4DD7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top"/>
          </w:tcPr>
          <w:p w14:paraId="13560DE7">
            <w:pPr>
              <w:spacing w:line="2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top"/>
          </w:tcPr>
          <w:p w14:paraId="3F145A31">
            <w:pPr>
              <w:spacing w:line="280" w:lineRule="exact"/>
              <w:jc w:val="center"/>
              <w:rPr>
                <w:rFonts w:ascii="宋体" w:hAnsi="宋体" w:cs="宋体"/>
                <w:szCs w:val="21"/>
              </w:rPr>
            </w:pPr>
            <w:r>
              <w:rPr>
                <w:rFonts w:ascii="宋体" w:hAnsi="宋体" w:cs="宋体"/>
                <w:szCs w:val="21"/>
              </w:rPr>
              <w:t>5</w:t>
            </w:r>
          </w:p>
        </w:tc>
      </w:tr>
      <w:tr w14:paraId="2168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top"/>
          </w:tcPr>
          <w:p w14:paraId="7C928892">
            <w:pPr>
              <w:spacing w:line="2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5A216EB">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lang w:val="en-US"/>
              </w:rPr>
              <w:t>1.</w:t>
            </w:r>
            <w:r>
              <w:rPr>
                <w:rFonts w:hint="eastAsia"/>
                <w:szCs w:val="21"/>
              </w:rPr>
              <w:t>未按照规定建立疫苗电子追溯系统；</w:t>
            </w:r>
          </w:p>
          <w:p w14:paraId="2A7908FB">
            <w:pPr>
              <w:pStyle w:val="35"/>
              <w:keepNext w:val="0"/>
              <w:keepLines w:val="0"/>
              <w:pageBreakBefore w:val="0"/>
              <w:widowControl w:val="0"/>
              <w:kinsoku/>
              <w:wordWrap/>
              <w:overflowPunct/>
              <w:topLinePunct w:val="0"/>
              <w:autoSpaceDE/>
              <w:autoSpaceDN/>
              <w:bidi w:val="0"/>
              <w:adjustRightInd/>
              <w:snapToGrid/>
              <w:spacing w:line="280" w:lineRule="exact"/>
              <w:ind w:right="89"/>
              <w:textAlignment w:val="auto"/>
              <w:rPr>
                <w:szCs w:val="21"/>
              </w:rPr>
            </w:pPr>
            <w:r>
              <w:rPr>
                <w:rFonts w:hint="eastAsia"/>
                <w:spacing w:val="-5"/>
                <w:szCs w:val="21"/>
                <w:lang w:val="en-US"/>
              </w:rPr>
              <w:t>2.</w:t>
            </w:r>
            <w:r>
              <w:rPr>
                <w:rFonts w:hint="eastAsia"/>
                <w:spacing w:val="-5"/>
                <w:szCs w:val="21"/>
              </w:rPr>
              <w:t>法定代表人、主要负责人和生产管理负责人、质量管理负责人、质量</w:t>
            </w:r>
            <w:r>
              <w:rPr>
                <w:rFonts w:hint="eastAsia"/>
                <w:spacing w:val="1"/>
                <w:szCs w:val="21"/>
              </w:rPr>
              <w:t>受权人等关键岗位人员不符合规定条件或者未按照规定对其进行培</w:t>
            </w:r>
            <w:r>
              <w:rPr>
                <w:rFonts w:hint="eastAsia"/>
                <w:spacing w:val="-4"/>
                <w:szCs w:val="21"/>
              </w:rPr>
              <w:t>训、考核；</w:t>
            </w:r>
          </w:p>
          <w:p w14:paraId="07483A12">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lang w:val="en-US"/>
              </w:rPr>
              <w:t>3.</w:t>
            </w:r>
            <w:r>
              <w:rPr>
                <w:rFonts w:hint="eastAsia"/>
                <w:szCs w:val="21"/>
              </w:rPr>
              <w:t>未按照规定报告或者备案；</w:t>
            </w:r>
          </w:p>
          <w:p w14:paraId="3D731A41">
            <w:pPr>
              <w:pStyle w:val="35"/>
              <w:keepNext w:val="0"/>
              <w:keepLines w:val="0"/>
              <w:pageBreakBefore w:val="0"/>
              <w:widowControl w:val="0"/>
              <w:kinsoku/>
              <w:wordWrap/>
              <w:overflowPunct/>
              <w:topLinePunct w:val="0"/>
              <w:autoSpaceDE/>
              <w:autoSpaceDN/>
              <w:bidi w:val="0"/>
              <w:adjustRightInd/>
              <w:snapToGrid/>
              <w:spacing w:line="280" w:lineRule="exact"/>
              <w:ind w:right="89"/>
              <w:textAlignment w:val="auto"/>
              <w:rPr>
                <w:szCs w:val="21"/>
              </w:rPr>
            </w:pPr>
            <w:r>
              <w:rPr>
                <w:rFonts w:hint="eastAsia"/>
                <w:spacing w:val="-5"/>
                <w:szCs w:val="21"/>
                <w:lang w:val="en-US"/>
              </w:rPr>
              <w:t>4.</w:t>
            </w:r>
            <w:r>
              <w:rPr>
                <w:rFonts w:hint="eastAsia"/>
                <w:spacing w:val="-5"/>
                <w:szCs w:val="21"/>
              </w:rPr>
              <w:t>未按照规定开展上市后研究，或者未按照规定设立机构、配备人员主动收集、跟踪分析疑似预防接种异常反应；</w:t>
            </w:r>
          </w:p>
          <w:p w14:paraId="728DABC5">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lang w:val="en-US"/>
              </w:rPr>
              <w:t>5.</w:t>
            </w:r>
            <w:r>
              <w:rPr>
                <w:rFonts w:hint="eastAsia"/>
                <w:szCs w:val="21"/>
              </w:rPr>
              <w:t>未按照规定投保疫苗责任强制保险；</w:t>
            </w:r>
          </w:p>
          <w:p w14:paraId="50A39DAA">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6.未按照规定建立信息公开制度。</w:t>
            </w:r>
          </w:p>
        </w:tc>
      </w:tr>
      <w:tr w14:paraId="6F3F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824968E">
            <w:pPr>
              <w:spacing w:line="2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74F1256E">
            <w:pPr>
              <w:pStyle w:val="35"/>
              <w:keepNext w:val="0"/>
              <w:keepLines w:val="0"/>
              <w:pageBreakBefore w:val="0"/>
              <w:widowControl w:val="0"/>
              <w:kinsoku/>
              <w:wordWrap/>
              <w:overflowPunct/>
              <w:topLinePunct w:val="0"/>
              <w:autoSpaceDE/>
              <w:autoSpaceDN/>
              <w:bidi w:val="0"/>
              <w:adjustRightInd/>
              <w:snapToGrid/>
              <w:spacing w:line="280" w:lineRule="exact"/>
              <w:ind w:right="-29"/>
              <w:textAlignment w:val="auto"/>
              <w:rPr>
                <w:szCs w:val="21"/>
              </w:rPr>
            </w:pPr>
            <w:r>
              <w:rPr>
                <w:rFonts w:hint="eastAsia"/>
                <w:spacing w:val="-5"/>
                <w:szCs w:val="21"/>
              </w:rPr>
              <w:t>《疫苗管理法》第八十三条：违反本法规定，疫苗上市许可持有人有下列情形之一的，由省级以上人民政府药品监督管理部门责令改正，给予警告；拒不改正的，处二十万元以上五十万元以下的罚款；情节</w:t>
            </w:r>
            <w:r>
              <w:rPr>
                <w:rFonts w:hint="eastAsia"/>
                <w:spacing w:val="-16"/>
                <w:szCs w:val="21"/>
              </w:rPr>
              <w:t>严重的，责令停产停业整顿，并处五十万元以上二百万元以下的罚款：</w:t>
            </w:r>
          </w:p>
          <w:p w14:paraId="0D6AE68C">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（一）未按照规定建立疫苗电子追溯系统；</w:t>
            </w:r>
          </w:p>
          <w:p w14:paraId="3D337EAF">
            <w:pPr>
              <w:pStyle w:val="35"/>
              <w:keepNext w:val="0"/>
              <w:keepLines w:val="0"/>
              <w:pageBreakBefore w:val="0"/>
              <w:widowControl w:val="0"/>
              <w:kinsoku/>
              <w:wordWrap/>
              <w:overflowPunct/>
              <w:topLinePunct w:val="0"/>
              <w:autoSpaceDE/>
              <w:autoSpaceDN/>
              <w:bidi w:val="0"/>
              <w:adjustRightInd/>
              <w:snapToGrid/>
              <w:spacing w:line="280" w:lineRule="exact"/>
              <w:ind w:right="-29"/>
              <w:textAlignment w:val="auto"/>
              <w:rPr>
                <w:szCs w:val="21"/>
              </w:rPr>
            </w:pPr>
            <w:r>
              <w:rPr>
                <w:rFonts w:hint="eastAsia"/>
                <w:spacing w:val="-3"/>
                <w:szCs w:val="21"/>
              </w:rPr>
              <w:t>（</w:t>
            </w:r>
            <w:r>
              <w:rPr>
                <w:rFonts w:hint="eastAsia"/>
                <w:spacing w:val="-5"/>
                <w:szCs w:val="21"/>
              </w:rPr>
              <w:t>二</w:t>
            </w:r>
            <w:r>
              <w:rPr>
                <w:rFonts w:hint="eastAsia"/>
                <w:spacing w:val="-41"/>
                <w:szCs w:val="21"/>
              </w:rPr>
              <w:t>）</w:t>
            </w:r>
            <w:r>
              <w:rPr>
                <w:rFonts w:hint="eastAsia"/>
                <w:spacing w:val="-12"/>
                <w:szCs w:val="21"/>
              </w:rPr>
              <w:t>法定代表人、主要负责人和生产管理负责人、质量管理负责人、</w:t>
            </w:r>
            <w:r>
              <w:rPr>
                <w:rFonts w:hint="eastAsia"/>
                <w:spacing w:val="-5"/>
                <w:szCs w:val="21"/>
              </w:rPr>
              <w:t>质量受权人等关键岗位人员不符合规定条件或者未按照规定对其进行培训、考核；</w:t>
            </w:r>
          </w:p>
          <w:p w14:paraId="22FC3BA3">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（三）未按照规定报告或者备案；</w:t>
            </w:r>
          </w:p>
          <w:p w14:paraId="14E6490F">
            <w:pPr>
              <w:pStyle w:val="35"/>
              <w:keepNext w:val="0"/>
              <w:keepLines w:val="0"/>
              <w:pageBreakBefore w:val="0"/>
              <w:widowControl w:val="0"/>
              <w:kinsoku/>
              <w:wordWrap/>
              <w:overflowPunct/>
              <w:topLinePunct w:val="0"/>
              <w:autoSpaceDE/>
              <w:autoSpaceDN/>
              <w:bidi w:val="0"/>
              <w:adjustRightInd/>
              <w:snapToGrid/>
              <w:spacing w:line="280" w:lineRule="exact"/>
              <w:ind w:right="89"/>
              <w:textAlignment w:val="auto"/>
              <w:rPr>
                <w:szCs w:val="21"/>
              </w:rPr>
            </w:pPr>
            <w:r>
              <w:rPr>
                <w:rFonts w:hint="eastAsia"/>
                <w:spacing w:val="-3"/>
                <w:szCs w:val="21"/>
              </w:rPr>
              <w:t>（</w:t>
            </w:r>
            <w:r>
              <w:rPr>
                <w:rFonts w:hint="eastAsia"/>
                <w:spacing w:val="-5"/>
                <w:szCs w:val="21"/>
              </w:rPr>
              <w:t>四）未按照规定开展上市后研究，或者未按照规定设立机构、配备人员主动收集、跟踪分析疑似预防接种异常反应；</w:t>
            </w:r>
          </w:p>
          <w:p w14:paraId="5E8D756A">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（五）未按照规定投保疫苗责任强制保险；</w:t>
            </w:r>
          </w:p>
          <w:p w14:paraId="0634336D">
            <w:pPr>
              <w:pStyle w:val="35"/>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（六）未按照规定建立信息公开制度。</w:t>
            </w:r>
          </w:p>
        </w:tc>
      </w:tr>
      <w:tr w14:paraId="2FE70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B1DD4CD">
            <w:pPr>
              <w:spacing w:line="2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3381CA39">
            <w:pPr>
              <w:pStyle w:val="35"/>
              <w:spacing w:before="16" w:line="249" w:lineRule="auto"/>
              <w:ind w:right="6701"/>
              <w:rPr>
                <w:szCs w:val="21"/>
              </w:rPr>
            </w:pPr>
            <w:r>
              <w:rPr>
                <w:rFonts w:hint="eastAsia"/>
                <w:szCs w:val="21"/>
              </w:rPr>
              <w:t>警告</w:t>
            </w:r>
          </w:p>
          <w:p w14:paraId="3708E16B">
            <w:pPr>
              <w:pStyle w:val="35"/>
              <w:spacing w:before="16" w:line="249" w:lineRule="auto"/>
              <w:ind w:right="6701"/>
              <w:rPr>
                <w:szCs w:val="21"/>
              </w:rPr>
            </w:pPr>
            <w:r>
              <w:rPr>
                <w:rFonts w:hint="eastAsia"/>
                <w:szCs w:val="21"/>
              </w:rPr>
              <w:t>罚款</w:t>
            </w:r>
          </w:p>
          <w:p w14:paraId="2F2DDA2D">
            <w:pPr>
              <w:rPr>
                <w:rFonts w:ascii="宋体" w:hAnsi="宋体" w:cs="宋体"/>
                <w:szCs w:val="21"/>
              </w:rPr>
            </w:pPr>
            <w:r>
              <w:rPr>
                <w:rFonts w:hint="eastAsia" w:ascii="宋体" w:hAnsi="宋体" w:cs="宋体"/>
                <w:szCs w:val="21"/>
              </w:rPr>
              <w:t>责令停产停业整顿</w:t>
            </w:r>
          </w:p>
        </w:tc>
      </w:tr>
      <w:tr w14:paraId="6C23C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0ED8B9C">
            <w:pPr>
              <w:spacing w:line="2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49903F6C">
            <w:pPr>
              <w:rPr>
                <w:rFonts w:ascii="宋体" w:hAnsi="宋体" w:cs="宋体"/>
                <w:szCs w:val="21"/>
              </w:rPr>
            </w:pPr>
            <w:r>
              <w:rPr>
                <w:rFonts w:hint="eastAsia" w:ascii="宋体" w:hAnsi="宋体" w:cs="宋体"/>
                <w:szCs w:val="21"/>
              </w:rPr>
              <w:t>省级以上人民政府药品监督管理部门</w:t>
            </w:r>
          </w:p>
        </w:tc>
      </w:tr>
      <w:tr w14:paraId="2C26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C503194">
            <w:pPr>
              <w:spacing w:line="2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ADA104E">
            <w:pPr>
              <w:pStyle w:val="35"/>
              <w:spacing w:before="16"/>
              <w:rPr>
                <w:szCs w:val="21"/>
              </w:rPr>
            </w:pPr>
            <w:r>
              <w:rPr>
                <w:rFonts w:hint="eastAsia"/>
                <w:szCs w:val="21"/>
              </w:rPr>
              <w:t>拒不改正的，处 20 万元以上 50 万元以下的罚款；</w:t>
            </w:r>
          </w:p>
          <w:p w14:paraId="35DBB698">
            <w:pPr>
              <w:pStyle w:val="35"/>
              <w:spacing w:before="31"/>
              <w:rPr>
                <w:szCs w:val="21"/>
              </w:rPr>
            </w:pPr>
            <w:r>
              <w:rPr>
                <w:rFonts w:hint="eastAsia"/>
                <w:szCs w:val="21"/>
              </w:rPr>
              <w:t>情节严重的，处 50 万元以上 200 万元以下的罚款。</w:t>
            </w:r>
          </w:p>
        </w:tc>
      </w:tr>
      <w:tr w14:paraId="1499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2D741494">
            <w:pPr>
              <w:spacing w:line="2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FC5E1EE">
            <w:pPr>
              <w:spacing w:line="2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54F61EAC">
            <w:pPr>
              <w:spacing w:line="2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4695AC89">
            <w:pPr>
              <w:spacing w:line="280" w:lineRule="exact"/>
              <w:jc w:val="center"/>
              <w:rPr>
                <w:rFonts w:ascii="宋体" w:hAnsi="宋体" w:cs="宋体"/>
                <w:szCs w:val="21"/>
              </w:rPr>
            </w:pPr>
            <w:r>
              <w:rPr>
                <w:rFonts w:hint="eastAsia" w:ascii="宋体" w:hAnsi="宋体" w:cs="宋体"/>
                <w:szCs w:val="21"/>
              </w:rPr>
              <w:t>裁量基准</w:t>
            </w:r>
          </w:p>
        </w:tc>
      </w:tr>
      <w:tr w14:paraId="1A6A8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8DA8BB4">
            <w:pPr>
              <w:spacing w:line="280" w:lineRule="exact"/>
              <w:jc w:val="center"/>
              <w:rPr>
                <w:rFonts w:ascii="宋体" w:hAnsi="宋体" w:cs="宋体"/>
                <w:szCs w:val="21"/>
              </w:rPr>
            </w:pPr>
          </w:p>
        </w:tc>
        <w:tc>
          <w:tcPr>
            <w:tcW w:w="1233" w:type="dxa"/>
            <w:vAlign w:val="center"/>
          </w:tcPr>
          <w:p w14:paraId="19FB8A9B">
            <w:pPr>
              <w:jc w:val="center"/>
              <w:rPr>
                <w:rFonts w:ascii="宋体" w:hAnsi="宋体" w:cs="宋体"/>
                <w:szCs w:val="21"/>
              </w:rPr>
            </w:pPr>
            <w:r>
              <w:rPr>
                <w:rFonts w:hint="eastAsia" w:ascii="宋体" w:hAnsi="宋体" w:cs="宋体"/>
                <w:szCs w:val="21"/>
              </w:rPr>
              <w:t>一般处罚</w:t>
            </w:r>
          </w:p>
        </w:tc>
        <w:tc>
          <w:tcPr>
            <w:tcW w:w="3543" w:type="dxa"/>
            <w:vAlign w:val="center"/>
          </w:tcPr>
          <w:p w14:paraId="5685C7C7">
            <w:pPr>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0628E80D">
            <w:pPr>
              <w:rPr>
                <w:rFonts w:ascii="宋体" w:hAnsi="宋体" w:cs="宋体"/>
                <w:szCs w:val="21"/>
              </w:rPr>
            </w:pPr>
            <w:r>
              <w:rPr>
                <w:rFonts w:hint="eastAsia" w:ascii="宋体" w:hAnsi="宋体" w:cs="宋体"/>
                <w:color w:val="000000"/>
                <w:kern w:val="0"/>
                <w:szCs w:val="21"/>
                <w:lang w:bidi="ar"/>
              </w:rPr>
              <w:t>处29万元以上41万元以下罚款；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情节严重：处95万元以上155万元以下罚款。</w:t>
            </w:r>
          </w:p>
        </w:tc>
      </w:tr>
      <w:tr w14:paraId="7A85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F91C02D">
            <w:pPr>
              <w:spacing w:line="280" w:lineRule="exact"/>
              <w:jc w:val="center"/>
              <w:rPr>
                <w:rFonts w:ascii="宋体" w:hAnsi="宋体" w:cs="宋体"/>
                <w:szCs w:val="21"/>
              </w:rPr>
            </w:pPr>
          </w:p>
        </w:tc>
        <w:tc>
          <w:tcPr>
            <w:tcW w:w="1233" w:type="dxa"/>
            <w:vAlign w:val="center"/>
          </w:tcPr>
          <w:p w14:paraId="73C80F5D">
            <w:pPr>
              <w:jc w:val="center"/>
              <w:rPr>
                <w:rFonts w:ascii="宋体" w:hAnsi="宋体" w:cs="宋体"/>
                <w:szCs w:val="21"/>
              </w:rPr>
            </w:pPr>
            <w:r>
              <w:rPr>
                <w:rFonts w:hint="eastAsia" w:ascii="宋体" w:hAnsi="宋体" w:cs="宋体"/>
                <w:szCs w:val="21"/>
              </w:rPr>
              <w:t>减轻处罚</w:t>
            </w:r>
          </w:p>
        </w:tc>
        <w:tc>
          <w:tcPr>
            <w:tcW w:w="3543" w:type="dxa"/>
            <w:vAlign w:val="center"/>
          </w:tcPr>
          <w:p w14:paraId="512B9CE5">
            <w:pPr>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EC2C3E8">
            <w:pPr>
              <w:rPr>
                <w:rFonts w:ascii="宋体" w:hAnsi="宋体" w:cs="宋体"/>
                <w:szCs w:val="21"/>
              </w:rPr>
            </w:pPr>
            <w:r>
              <w:rPr>
                <w:rFonts w:hint="eastAsia" w:ascii="宋体" w:hAnsi="宋体" w:cs="宋体"/>
                <w:color w:val="000000"/>
                <w:kern w:val="0"/>
                <w:szCs w:val="21"/>
                <w:lang w:bidi="ar"/>
              </w:rPr>
              <w:t>拒不改正不适用减轻罚款。</w:t>
            </w:r>
          </w:p>
        </w:tc>
      </w:tr>
      <w:tr w14:paraId="1D4C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733ACA4">
            <w:pPr>
              <w:spacing w:line="280" w:lineRule="exact"/>
              <w:jc w:val="center"/>
              <w:rPr>
                <w:rFonts w:ascii="宋体" w:hAnsi="宋体" w:cs="宋体"/>
                <w:szCs w:val="21"/>
              </w:rPr>
            </w:pPr>
          </w:p>
        </w:tc>
        <w:tc>
          <w:tcPr>
            <w:tcW w:w="1233" w:type="dxa"/>
            <w:vAlign w:val="center"/>
          </w:tcPr>
          <w:p w14:paraId="3C40AFBD">
            <w:pPr>
              <w:jc w:val="center"/>
              <w:rPr>
                <w:rFonts w:ascii="宋体" w:hAnsi="宋体" w:cs="宋体"/>
                <w:szCs w:val="21"/>
              </w:rPr>
            </w:pPr>
            <w:r>
              <w:rPr>
                <w:rFonts w:hint="eastAsia" w:ascii="宋体" w:hAnsi="宋体" w:cs="宋体"/>
                <w:szCs w:val="21"/>
              </w:rPr>
              <w:t>从轻处罚</w:t>
            </w:r>
          </w:p>
        </w:tc>
        <w:tc>
          <w:tcPr>
            <w:tcW w:w="3543" w:type="dxa"/>
            <w:vAlign w:val="center"/>
          </w:tcPr>
          <w:p w14:paraId="64A1F9C4">
            <w:pPr>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48EEB480">
            <w:pPr>
              <w:rPr>
                <w:rFonts w:ascii="宋体" w:hAnsi="宋体" w:cs="宋体"/>
                <w:szCs w:val="21"/>
              </w:rPr>
            </w:pPr>
            <w:r>
              <w:rPr>
                <w:rFonts w:hint="eastAsia" w:ascii="宋体" w:hAnsi="宋体" w:cs="宋体"/>
                <w:color w:val="000000"/>
                <w:kern w:val="0"/>
                <w:szCs w:val="21"/>
                <w:lang w:bidi="ar"/>
              </w:rPr>
              <w:t>处20万元以上29万元以下罚款；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情节严重：处50万元以上95万元以下罚款。</w:t>
            </w:r>
          </w:p>
        </w:tc>
      </w:tr>
      <w:tr w14:paraId="3F2C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F75B3B0">
            <w:pPr>
              <w:spacing w:line="280" w:lineRule="exact"/>
              <w:jc w:val="center"/>
              <w:rPr>
                <w:rFonts w:ascii="宋体" w:hAnsi="宋体" w:cs="宋体"/>
                <w:szCs w:val="21"/>
              </w:rPr>
            </w:pPr>
          </w:p>
        </w:tc>
        <w:tc>
          <w:tcPr>
            <w:tcW w:w="1233" w:type="dxa"/>
            <w:vAlign w:val="center"/>
          </w:tcPr>
          <w:p w14:paraId="065E7B85">
            <w:pPr>
              <w:jc w:val="center"/>
              <w:rPr>
                <w:rFonts w:ascii="宋体" w:hAnsi="宋体" w:cs="宋体"/>
                <w:szCs w:val="21"/>
              </w:rPr>
            </w:pPr>
            <w:r>
              <w:rPr>
                <w:rFonts w:hint="eastAsia" w:ascii="宋体" w:hAnsi="宋体" w:cs="宋体"/>
                <w:szCs w:val="21"/>
              </w:rPr>
              <w:t>从重处罚</w:t>
            </w:r>
          </w:p>
        </w:tc>
        <w:tc>
          <w:tcPr>
            <w:tcW w:w="3543" w:type="dxa"/>
            <w:vAlign w:val="center"/>
          </w:tcPr>
          <w:p w14:paraId="1792A57C">
            <w:pPr>
              <w:widowControl/>
              <w:jc w:val="left"/>
              <w:textAlignment w:val="center"/>
              <w:rPr>
                <w:rFonts w:ascii="宋体" w:hAnsi="宋体" w:cs="宋体"/>
                <w:kern w:val="0"/>
                <w:szCs w:val="21"/>
                <w:lang w:bidi="ar"/>
              </w:rPr>
            </w:pPr>
            <w:r>
              <w:rPr>
                <w:rFonts w:hint="eastAsia" w:ascii="宋体" w:hAnsi="宋体" w:cs="宋体"/>
                <w:kern w:val="0"/>
                <w:szCs w:val="21"/>
                <w:lang w:bidi="ar"/>
              </w:rPr>
              <w:t>1.有本条所列3项或者3项以上违法情形的；</w:t>
            </w:r>
            <w:r>
              <w:rPr>
                <w:rFonts w:hint="eastAsia" w:ascii="宋体" w:hAnsi="宋体" w:cs="宋体"/>
                <w:kern w:val="0"/>
                <w:szCs w:val="21"/>
                <w:lang w:bidi="ar"/>
              </w:rPr>
              <w:br w:type="textWrapping"/>
            </w:r>
            <w:r>
              <w:rPr>
                <w:rFonts w:hint="eastAsia" w:ascii="宋体" w:hAnsi="宋体" w:cs="宋体"/>
                <w:kern w:val="0"/>
                <w:szCs w:val="21"/>
                <w:lang w:bidi="ar"/>
              </w:rPr>
              <w:t>2.生产企业弄虚作假的；</w:t>
            </w:r>
            <w:r>
              <w:rPr>
                <w:rFonts w:hint="eastAsia" w:ascii="宋体" w:hAnsi="宋体" w:cs="宋体"/>
                <w:kern w:val="0"/>
                <w:szCs w:val="21"/>
                <w:lang w:bidi="ar"/>
              </w:rPr>
              <w:br w:type="textWrapping"/>
            </w:r>
            <w:r>
              <w:rPr>
                <w:rFonts w:hint="eastAsia" w:ascii="宋体" w:hAnsi="宋体" w:cs="宋体"/>
                <w:kern w:val="0"/>
                <w:szCs w:val="21"/>
                <w:lang w:bidi="ar"/>
              </w:rPr>
              <w:t>3.购进或者销售渠道不合法或者不明，对涉案产品无法追溯；</w:t>
            </w:r>
          </w:p>
          <w:p w14:paraId="2B46F92B">
            <w:pPr>
              <w:rPr>
                <w:rFonts w:ascii="宋体" w:hAnsi="宋体" w:cs="宋体"/>
                <w:szCs w:val="21"/>
              </w:rPr>
            </w:pPr>
            <w:r>
              <w:rPr>
                <w:rFonts w:hint="eastAsia" w:ascii="宋体" w:hAnsi="宋体" w:cs="宋体"/>
                <w:kern w:val="0"/>
                <w:szCs w:val="21"/>
                <w:lang w:bidi="ar"/>
              </w:rPr>
              <w:t>4.涉案疫苗用于突发公共卫生事件。</w:t>
            </w:r>
          </w:p>
        </w:tc>
        <w:tc>
          <w:tcPr>
            <w:tcW w:w="4447" w:type="dxa"/>
            <w:vAlign w:val="center"/>
          </w:tcPr>
          <w:p w14:paraId="6F760679">
            <w:pPr>
              <w:rPr>
                <w:rFonts w:ascii="宋体" w:hAnsi="宋体" w:cs="宋体"/>
                <w:szCs w:val="21"/>
              </w:rPr>
            </w:pPr>
            <w:r>
              <w:rPr>
                <w:rFonts w:hint="eastAsia" w:ascii="宋体" w:hAnsi="宋体" w:cs="宋体"/>
                <w:color w:val="000000"/>
                <w:kern w:val="0"/>
                <w:szCs w:val="21"/>
                <w:lang w:bidi="ar"/>
              </w:rPr>
              <w:t>处41万元以上50万元以下罚款；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情节严重：处155万元以上200万元以下罚款。</w:t>
            </w:r>
          </w:p>
        </w:tc>
      </w:tr>
    </w:tbl>
    <w:p w14:paraId="617E367D">
      <w:pPr>
        <w:spacing w:line="520" w:lineRule="exact"/>
        <w:jc w:val="center"/>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E0A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top"/>
          </w:tcPr>
          <w:p w14:paraId="7AF7BD44">
            <w:pPr>
              <w:keepNext w:val="0"/>
              <w:keepLines w:val="0"/>
              <w:pageBreakBefore w:val="0"/>
              <w:kinsoku/>
              <w:wordWrap/>
              <w:overflowPunct/>
              <w:topLinePunct w:val="0"/>
              <w:autoSpaceDE/>
              <w:autoSpaceDN/>
              <w:bidi w:val="0"/>
              <w:adjustRightInd/>
              <w:snapToGrid/>
              <w:spacing w:line="40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top"/>
          </w:tcPr>
          <w:p w14:paraId="3E9AA62E">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ascii="宋体" w:hAnsi="宋体" w:cs="宋体"/>
                <w:szCs w:val="21"/>
              </w:rPr>
              <w:t>6</w:t>
            </w:r>
          </w:p>
        </w:tc>
      </w:tr>
      <w:tr w14:paraId="6730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top"/>
          </w:tcPr>
          <w:p w14:paraId="728B6038">
            <w:pPr>
              <w:keepNext w:val="0"/>
              <w:keepLines w:val="0"/>
              <w:pageBreakBefore w:val="0"/>
              <w:kinsoku/>
              <w:wordWrap/>
              <w:overflowPunct/>
              <w:topLinePunct w:val="0"/>
              <w:autoSpaceDE/>
              <w:autoSpaceDN/>
              <w:bidi w:val="0"/>
              <w:adjustRightInd/>
              <w:snapToGrid/>
              <w:spacing w:line="40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473998F4">
            <w:pPr>
              <w:keepNext w:val="0"/>
              <w:keepLines w:val="0"/>
              <w:pageBreakBefore w:val="0"/>
              <w:kinsoku/>
              <w:wordWrap/>
              <w:overflowPunct/>
              <w:topLinePunct w:val="0"/>
              <w:autoSpaceDE/>
              <w:autoSpaceDN/>
              <w:bidi w:val="0"/>
              <w:adjustRightInd/>
              <w:snapToGrid/>
              <w:spacing w:line="400" w:lineRule="exact"/>
              <w:rPr>
                <w:rFonts w:ascii="宋体" w:hAnsi="宋体" w:cs="宋体"/>
                <w:szCs w:val="21"/>
              </w:rPr>
            </w:pPr>
            <w:r>
              <w:rPr>
                <w:rFonts w:hint="eastAsia" w:ascii="宋体" w:hAnsi="宋体" w:cs="宋体"/>
                <w:spacing w:val="-5"/>
                <w:szCs w:val="21"/>
              </w:rPr>
              <w:t>疾病预防控制机构、接种单位、疫苗上市许可持有人、疫苗配送单位违反疫苗储存、运输管理规范有关冷链储存、运输要求。</w:t>
            </w:r>
          </w:p>
        </w:tc>
      </w:tr>
      <w:tr w14:paraId="2386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5" w:hRule="atLeast"/>
          <w:jc w:val="center"/>
        </w:trPr>
        <w:tc>
          <w:tcPr>
            <w:tcW w:w="1147" w:type="dxa"/>
            <w:vAlign w:val="center"/>
          </w:tcPr>
          <w:p w14:paraId="52CDE52F">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06909506">
            <w:pPr>
              <w:pStyle w:val="35"/>
              <w:keepNext w:val="0"/>
              <w:keepLines w:val="0"/>
              <w:pageBreakBefore w:val="0"/>
              <w:kinsoku/>
              <w:wordWrap/>
              <w:overflowPunct/>
              <w:topLinePunct w:val="0"/>
              <w:autoSpaceDE/>
              <w:autoSpaceDN/>
              <w:bidi w:val="0"/>
              <w:adjustRightInd/>
              <w:snapToGrid/>
              <w:spacing w:before="13" w:line="400" w:lineRule="exact"/>
              <w:ind w:right="91"/>
              <w:rPr>
                <w:szCs w:val="21"/>
              </w:rPr>
            </w:pPr>
            <w:r>
              <w:rPr>
                <w:rFonts w:hint="eastAsia"/>
                <w:spacing w:val="-5"/>
                <w:szCs w:val="21"/>
              </w:rPr>
              <w:t>《疫苗管理法》第八十五条第一款：疾病预防控制机构、接种单位、疫苗上市许可持有人、疫苗配送单位违反疫苗储存、运输管理规范有关冷链储存、运输要求的，由县级以上人民政府药品监督管理部门责令改正，给予警告，对违法储存、运输的疫苗予以销毁，没收违法所得；拒不改正的，对接种单位、疫苗上市许可持有人、疫苗配送单位处二十万元以上一百万元以下的罚款；情节严重的，对接种单位、疫苗上市许可持有人、疫苗配送单位处违法储存、运输疫苗货值金额十倍以上三十倍以下的罚款，货值金额不足十万元的，按十万元计算， 责令疫苗上市许可持有人、疫苗配送单位停产停业整顿，直至吊销药品相关批准证明文件、药品生产许可证等，对疫苗上市许可持有人、疫苗配送单位的法定代表人、主要负责人、直接负责的主管人员和关键岗位人员以及其他责任人员依照本法第八十二条规定给予处罚。</w:t>
            </w:r>
          </w:p>
          <w:p w14:paraId="5EF83E20">
            <w:pPr>
              <w:pStyle w:val="35"/>
              <w:keepNext w:val="0"/>
              <w:keepLines w:val="0"/>
              <w:pageBreakBefore w:val="0"/>
              <w:kinsoku/>
              <w:wordWrap/>
              <w:overflowPunct/>
              <w:topLinePunct w:val="0"/>
              <w:autoSpaceDE/>
              <w:autoSpaceDN/>
              <w:bidi w:val="0"/>
              <w:adjustRightInd/>
              <w:snapToGrid/>
              <w:spacing w:before="2" w:line="400" w:lineRule="exact"/>
              <w:ind w:right="-29"/>
              <w:rPr>
                <w:szCs w:val="21"/>
              </w:rPr>
            </w:pPr>
            <w:r>
              <w:rPr>
                <w:rFonts w:hint="eastAsia"/>
                <w:spacing w:val="-5"/>
                <w:szCs w:val="21"/>
              </w:rPr>
              <w:t>《疫苗管理法》第八十二条：除本法另有规定的情形外，疫苗上市许可持有人或者其他单位违反药品相关质量管理规范的，由县级以上人民政府药品监督管理部门责令改正，给予警告；拒不改正的，处二十万元以上五十万元以下的罚款；情节严重的，处五十万元以上三百万</w:t>
            </w:r>
            <w:r>
              <w:rPr>
                <w:rFonts w:hint="eastAsia"/>
                <w:spacing w:val="-15"/>
                <w:szCs w:val="21"/>
              </w:rPr>
              <w:t>元以下的罚款，责令停产停业整顿，直至吊销药品相关批准证明文件、</w:t>
            </w:r>
            <w:r>
              <w:rPr>
                <w:rFonts w:hint="eastAsia"/>
                <w:spacing w:val="-5"/>
                <w:szCs w:val="21"/>
              </w:rPr>
              <w:t>药品生产许可证等，对法定代表人、主要负责人、直接负责的主管人员和关键岗位人员以及其他责任人员，没收违法行为发生期间自本单位所获收入，并处所获收入百分之五十以上五倍以下的罚款，十年内</w:t>
            </w:r>
            <w:r>
              <w:rPr>
                <w:rFonts w:hint="eastAsia"/>
                <w:szCs w:val="21"/>
              </w:rPr>
              <w:t>直至终身禁止从事药品生产经营活动。</w:t>
            </w:r>
          </w:p>
        </w:tc>
      </w:tr>
      <w:tr w14:paraId="505B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5A98E4D">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7F055DB3">
            <w:pPr>
              <w:pStyle w:val="35"/>
              <w:keepNext w:val="0"/>
              <w:keepLines w:val="0"/>
              <w:pageBreakBefore w:val="0"/>
              <w:kinsoku/>
              <w:wordWrap/>
              <w:overflowPunct/>
              <w:topLinePunct w:val="0"/>
              <w:autoSpaceDE/>
              <w:autoSpaceDN/>
              <w:bidi w:val="0"/>
              <w:adjustRightInd/>
              <w:snapToGrid/>
              <w:spacing w:before="16" w:line="400" w:lineRule="exact"/>
              <w:rPr>
                <w:szCs w:val="21"/>
              </w:rPr>
            </w:pPr>
            <w:r>
              <w:rPr>
                <w:rFonts w:hint="eastAsia"/>
                <w:spacing w:val="-2"/>
                <w:szCs w:val="21"/>
              </w:rPr>
              <w:t>警告</w:t>
            </w:r>
          </w:p>
          <w:p w14:paraId="15F1FFB8">
            <w:pPr>
              <w:pStyle w:val="35"/>
              <w:keepNext w:val="0"/>
              <w:keepLines w:val="0"/>
              <w:pageBreakBefore w:val="0"/>
              <w:kinsoku/>
              <w:wordWrap/>
              <w:overflowPunct/>
              <w:topLinePunct w:val="0"/>
              <w:autoSpaceDE/>
              <w:autoSpaceDN/>
              <w:bidi w:val="0"/>
              <w:adjustRightInd/>
              <w:snapToGrid/>
              <w:spacing w:before="12" w:line="400" w:lineRule="exact"/>
              <w:ind w:right="5760"/>
              <w:rPr>
                <w:spacing w:val="-7"/>
                <w:szCs w:val="21"/>
              </w:rPr>
            </w:pPr>
            <w:r>
              <w:rPr>
                <w:rFonts w:hint="eastAsia"/>
                <w:spacing w:val="-7"/>
                <w:szCs w:val="21"/>
              </w:rPr>
              <w:t>没收违法所得</w:t>
            </w:r>
          </w:p>
          <w:p w14:paraId="35D269B5">
            <w:pPr>
              <w:pStyle w:val="35"/>
              <w:keepNext w:val="0"/>
              <w:keepLines w:val="0"/>
              <w:pageBreakBefore w:val="0"/>
              <w:kinsoku/>
              <w:wordWrap/>
              <w:overflowPunct/>
              <w:topLinePunct w:val="0"/>
              <w:autoSpaceDE/>
              <w:autoSpaceDN/>
              <w:bidi w:val="0"/>
              <w:adjustRightInd/>
              <w:snapToGrid/>
              <w:spacing w:before="12" w:line="400" w:lineRule="exact"/>
              <w:ind w:right="5760"/>
              <w:rPr>
                <w:szCs w:val="21"/>
              </w:rPr>
            </w:pPr>
            <w:r>
              <w:rPr>
                <w:rFonts w:hint="eastAsia"/>
                <w:spacing w:val="-2"/>
                <w:szCs w:val="21"/>
              </w:rPr>
              <w:t>罚款</w:t>
            </w:r>
          </w:p>
          <w:p w14:paraId="3896C75A">
            <w:pPr>
              <w:pStyle w:val="35"/>
              <w:keepNext w:val="0"/>
              <w:keepLines w:val="0"/>
              <w:pageBreakBefore w:val="0"/>
              <w:kinsoku/>
              <w:wordWrap/>
              <w:overflowPunct/>
              <w:topLinePunct w:val="0"/>
              <w:autoSpaceDE/>
              <w:autoSpaceDN/>
              <w:bidi w:val="0"/>
              <w:adjustRightInd/>
              <w:snapToGrid/>
              <w:spacing w:line="400" w:lineRule="exact"/>
              <w:rPr>
                <w:szCs w:val="21"/>
                <w:lang w:val="en-US"/>
              </w:rPr>
            </w:pPr>
            <w:r>
              <w:rPr>
                <w:rFonts w:hint="eastAsia"/>
                <w:szCs w:val="21"/>
              </w:rPr>
              <w:t>责令停产停业</w:t>
            </w:r>
            <w:r>
              <w:rPr>
                <w:rFonts w:hint="eastAsia"/>
                <w:szCs w:val="21"/>
                <w:lang w:val="en-US"/>
              </w:rPr>
              <w:t>整顿</w:t>
            </w:r>
          </w:p>
          <w:p w14:paraId="6D9A19B4">
            <w:pPr>
              <w:pStyle w:val="35"/>
              <w:keepNext w:val="0"/>
              <w:keepLines w:val="0"/>
              <w:pageBreakBefore w:val="0"/>
              <w:kinsoku/>
              <w:wordWrap/>
              <w:overflowPunct/>
              <w:topLinePunct w:val="0"/>
              <w:autoSpaceDE/>
              <w:autoSpaceDN/>
              <w:bidi w:val="0"/>
              <w:adjustRightInd/>
              <w:snapToGrid/>
              <w:spacing w:before="12" w:line="400" w:lineRule="exact"/>
              <w:ind w:right="4284"/>
              <w:rPr>
                <w:szCs w:val="21"/>
              </w:rPr>
            </w:pPr>
            <w:r>
              <w:rPr>
                <w:rFonts w:hint="eastAsia"/>
                <w:szCs w:val="21"/>
              </w:rPr>
              <w:t>吊销批准证明文件、许可证</w:t>
            </w:r>
          </w:p>
          <w:p w14:paraId="2E72CB1A">
            <w:pPr>
              <w:pStyle w:val="35"/>
              <w:keepNext w:val="0"/>
              <w:keepLines w:val="0"/>
              <w:pageBreakBefore w:val="0"/>
              <w:kinsoku/>
              <w:wordWrap/>
              <w:overflowPunct/>
              <w:topLinePunct w:val="0"/>
              <w:autoSpaceDE/>
              <w:autoSpaceDN/>
              <w:bidi w:val="0"/>
              <w:adjustRightInd/>
              <w:snapToGrid/>
              <w:spacing w:before="12" w:line="400" w:lineRule="exact"/>
              <w:ind w:right="4284"/>
              <w:rPr>
                <w:szCs w:val="21"/>
              </w:rPr>
            </w:pPr>
            <w:r>
              <w:rPr>
                <w:rFonts w:hint="eastAsia"/>
                <w:szCs w:val="21"/>
              </w:rPr>
              <w:t>没收违法期间所获收入</w:t>
            </w:r>
          </w:p>
          <w:p w14:paraId="598E2D43">
            <w:pPr>
              <w:keepNext w:val="0"/>
              <w:keepLines w:val="0"/>
              <w:pageBreakBefore w:val="0"/>
              <w:kinsoku/>
              <w:wordWrap/>
              <w:overflowPunct/>
              <w:topLinePunct w:val="0"/>
              <w:autoSpaceDE/>
              <w:autoSpaceDN/>
              <w:bidi w:val="0"/>
              <w:adjustRightInd/>
              <w:snapToGrid/>
              <w:spacing w:line="400" w:lineRule="exact"/>
              <w:rPr>
                <w:rFonts w:ascii="宋体" w:hAnsi="宋体" w:cs="宋体"/>
                <w:szCs w:val="21"/>
              </w:rPr>
            </w:pPr>
            <w:r>
              <w:rPr>
                <w:rFonts w:hint="eastAsia" w:ascii="宋体" w:hAnsi="宋体" w:cs="宋体"/>
                <w:szCs w:val="21"/>
              </w:rPr>
              <w:t>禁止从业</w:t>
            </w:r>
          </w:p>
        </w:tc>
      </w:tr>
      <w:tr w14:paraId="40A8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13BEBA1">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4647D5E8">
            <w:pPr>
              <w:pStyle w:val="35"/>
              <w:keepNext w:val="0"/>
              <w:keepLines w:val="0"/>
              <w:pageBreakBefore w:val="0"/>
              <w:kinsoku/>
              <w:wordWrap/>
              <w:overflowPunct/>
              <w:topLinePunct w:val="0"/>
              <w:autoSpaceDE/>
              <w:autoSpaceDN/>
              <w:bidi w:val="0"/>
              <w:adjustRightInd/>
              <w:snapToGrid/>
              <w:spacing w:before="16" w:line="400" w:lineRule="exact"/>
              <w:rPr>
                <w:szCs w:val="21"/>
              </w:rPr>
            </w:pPr>
            <w:r>
              <w:rPr>
                <w:rFonts w:hint="eastAsia"/>
                <w:szCs w:val="21"/>
              </w:rPr>
              <w:t>县级以上人民政府药品监督管理部门</w:t>
            </w:r>
          </w:p>
        </w:tc>
      </w:tr>
      <w:tr w14:paraId="45E2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959CDD9">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2035C17E">
            <w:pPr>
              <w:pStyle w:val="35"/>
              <w:keepNext w:val="0"/>
              <w:keepLines w:val="0"/>
              <w:pageBreakBefore w:val="0"/>
              <w:kinsoku/>
              <w:wordWrap/>
              <w:overflowPunct/>
              <w:topLinePunct w:val="0"/>
              <w:autoSpaceDE/>
              <w:autoSpaceDN/>
              <w:bidi w:val="0"/>
              <w:adjustRightInd/>
              <w:snapToGrid/>
              <w:spacing w:before="16" w:line="400" w:lineRule="exact"/>
              <w:rPr>
                <w:szCs w:val="21"/>
              </w:rPr>
            </w:pPr>
            <w:r>
              <w:rPr>
                <w:rFonts w:hint="eastAsia"/>
                <w:szCs w:val="21"/>
              </w:rPr>
              <w:t>拒不改正的，处 20万元以上100万元以下的罚款；</w:t>
            </w:r>
          </w:p>
          <w:p w14:paraId="6B5A2248">
            <w:pPr>
              <w:pStyle w:val="35"/>
              <w:keepNext w:val="0"/>
              <w:keepLines w:val="0"/>
              <w:pageBreakBefore w:val="0"/>
              <w:kinsoku/>
              <w:wordWrap/>
              <w:overflowPunct/>
              <w:topLinePunct w:val="0"/>
              <w:autoSpaceDE/>
              <w:autoSpaceDN/>
              <w:bidi w:val="0"/>
              <w:adjustRightInd/>
              <w:snapToGrid/>
              <w:spacing w:before="16" w:line="400" w:lineRule="exact"/>
              <w:rPr>
                <w:spacing w:val="-17"/>
                <w:szCs w:val="21"/>
              </w:rPr>
            </w:pPr>
            <w:r>
              <w:rPr>
                <w:rFonts w:hint="eastAsia"/>
                <w:spacing w:val="-15"/>
                <w:szCs w:val="21"/>
              </w:rPr>
              <w:t xml:space="preserve">情节严重的，货值金额 </w:t>
            </w:r>
            <w:r>
              <w:rPr>
                <w:rFonts w:hint="eastAsia"/>
                <w:szCs w:val="21"/>
              </w:rPr>
              <w:t>10</w:t>
            </w:r>
            <w:r>
              <w:rPr>
                <w:rFonts w:hint="eastAsia"/>
                <w:spacing w:val="-28"/>
                <w:szCs w:val="21"/>
              </w:rPr>
              <w:t xml:space="preserve"> 倍以上 </w:t>
            </w:r>
            <w:r>
              <w:rPr>
                <w:rFonts w:hint="eastAsia"/>
                <w:szCs w:val="21"/>
              </w:rPr>
              <w:t>30</w:t>
            </w:r>
            <w:r>
              <w:rPr>
                <w:rFonts w:hint="eastAsia"/>
                <w:spacing w:val="-17"/>
                <w:szCs w:val="21"/>
              </w:rPr>
              <w:t>倍以下的罚款；</w:t>
            </w:r>
          </w:p>
          <w:p w14:paraId="2B5C2BAF">
            <w:pPr>
              <w:pStyle w:val="35"/>
              <w:keepNext w:val="0"/>
              <w:keepLines w:val="0"/>
              <w:pageBreakBefore w:val="0"/>
              <w:kinsoku/>
              <w:wordWrap/>
              <w:overflowPunct/>
              <w:topLinePunct w:val="0"/>
              <w:autoSpaceDE/>
              <w:autoSpaceDN/>
              <w:bidi w:val="0"/>
              <w:adjustRightInd/>
              <w:snapToGrid/>
              <w:spacing w:before="16" w:line="400" w:lineRule="exact"/>
              <w:rPr>
                <w:szCs w:val="21"/>
              </w:rPr>
            </w:pPr>
            <w:r>
              <w:rPr>
                <w:rFonts w:hint="eastAsia"/>
                <w:spacing w:val="-17"/>
                <w:szCs w:val="21"/>
              </w:rPr>
              <w:t xml:space="preserve">货值金额不足 </w:t>
            </w:r>
            <w:r>
              <w:rPr>
                <w:rFonts w:hint="eastAsia"/>
                <w:szCs w:val="21"/>
              </w:rPr>
              <w:t>10万元的，按1</w:t>
            </w:r>
            <w:r>
              <w:rPr>
                <w:rFonts w:hint="eastAsia"/>
                <w:szCs w:val="21"/>
                <w:lang w:val="en-US"/>
              </w:rPr>
              <w:t>0</w:t>
            </w:r>
            <w:r>
              <w:rPr>
                <w:rFonts w:hint="eastAsia"/>
                <w:szCs w:val="21"/>
              </w:rPr>
              <w:t>万元计算；</w:t>
            </w:r>
          </w:p>
          <w:p w14:paraId="2FA5E7B3">
            <w:pPr>
              <w:pStyle w:val="35"/>
              <w:keepNext w:val="0"/>
              <w:keepLines w:val="0"/>
              <w:pageBreakBefore w:val="0"/>
              <w:kinsoku/>
              <w:wordWrap/>
              <w:overflowPunct/>
              <w:topLinePunct w:val="0"/>
              <w:autoSpaceDE/>
              <w:autoSpaceDN/>
              <w:bidi w:val="0"/>
              <w:adjustRightInd/>
              <w:snapToGrid/>
              <w:spacing w:before="33" w:line="400" w:lineRule="exact"/>
              <w:rPr>
                <w:szCs w:val="21"/>
              </w:rPr>
            </w:pPr>
            <w:r>
              <w:rPr>
                <w:rFonts w:hint="eastAsia"/>
                <w:spacing w:val="-3"/>
                <w:position w:val="1"/>
                <w:szCs w:val="21"/>
              </w:rPr>
              <w:t>个</w:t>
            </w:r>
            <w:r>
              <w:rPr>
                <w:rFonts w:hint="eastAsia"/>
                <w:spacing w:val="-5"/>
                <w:position w:val="1"/>
                <w:szCs w:val="21"/>
              </w:rPr>
              <w:t>人：违</w:t>
            </w:r>
            <w:r>
              <w:rPr>
                <w:rFonts w:hint="eastAsia"/>
                <w:spacing w:val="-3"/>
                <w:position w:val="1"/>
                <w:szCs w:val="21"/>
              </w:rPr>
              <w:t>法</w:t>
            </w:r>
            <w:r>
              <w:rPr>
                <w:rFonts w:hint="eastAsia"/>
                <w:spacing w:val="-5"/>
                <w:position w:val="1"/>
                <w:szCs w:val="21"/>
              </w:rPr>
              <w:t>行为</w:t>
            </w:r>
            <w:r>
              <w:rPr>
                <w:rFonts w:hint="eastAsia"/>
                <w:spacing w:val="-3"/>
                <w:position w:val="1"/>
                <w:szCs w:val="21"/>
              </w:rPr>
              <w:t>发</w:t>
            </w:r>
            <w:r>
              <w:rPr>
                <w:rFonts w:hint="eastAsia"/>
                <w:spacing w:val="-5"/>
                <w:position w:val="1"/>
                <w:szCs w:val="21"/>
              </w:rPr>
              <w:t>生期</w:t>
            </w:r>
            <w:r>
              <w:rPr>
                <w:rFonts w:hint="eastAsia"/>
                <w:spacing w:val="-3"/>
                <w:position w:val="1"/>
                <w:szCs w:val="21"/>
              </w:rPr>
              <w:t>间</w:t>
            </w:r>
            <w:r>
              <w:rPr>
                <w:rFonts w:hint="eastAsia"/>
                <w:spacing w:val="-5"/>
                <w:position w:val="1"/>
                <w:szCs w:val="21"/>
              </w:rPr>
              <w:t>，自本</w:t>
            </w:r>
            <w:r>
              <w:rPr>
                <w:rFonts w:hint="eastAsia"/>
                <w:spacing w:val="-3"/>
                <w:position w:val="1"/>
                <w:szCs w:val="21"/>
              </w:rPr>
              <w:t>单</w:t>
            </w:r>
            <w:r>
              <w:rPr>
                <w:rFonts w:hint="eastAsia"/>
                <w:spacing w:val="-5"/>
                <w:position w:val="1"/>
                <w:szCs w:val="21"/>
              </w:rPr>
              <w:t>位所</w:t>
            </w:r>
            <w:r>
              <w:rPr>
                <w:rFonts w:hint="eastAsia"/>
                <w:spacing w:val="-3"/>
                <w:position w:val="1"/>
                <w:szCs w:val="21"/>
              </w:rPr>
              <w:t>获</w:t>
            </w:r>
            <w:r>
              <w:rPr>
                <w:rFonts w:hint="eastAsia"/>
                <w:spacing w:val="-5"/>
                <w:position w:val="1"/>
                <w:szCs w:val="21"/>
              </w:rPr>
              <w:t>收</w:t>
            </w:r>
            <w:r>
              <w:rPr>
                <w:rFonts w:hint="eastAsia"/>
                <w:position w:val="1"/>
                <w:szCs w:val="21"/>
              </w:rPr>
              <w:t>入</w:t>
            </w:r>
            <w:r>
              <w:rPr>
                <w:rFonts w:hint="eastAsia"/>
                <w:spacing w:val="-45"/>
                <w:position w:val="1"/>
                <w:szCs w:val="21"/>
              </w:rPr>
              <w:t xml:space="preserve"> </w:t>
            </w:r>
            <w:r>
              <w:rPr>
                <w:rFonts w:hint="eastAsia"/>
                <w:position w:val="1"/>
                <w:szCs w:val="21"/>
              </w:rPr>
              <w:t>50</w:t>
            </w:r>
            <w:r>
              <w:rPr>
                <w:spacing w:val="2"/>
                <w:szCs w:val="21"/>
                <w:lang w:val="en-US" w:bidi="ar-SA"/>
              </w:rPr>
              <w:drawing>
                <wp:inline distT="0" distB="0" distL="114300" distR="114300">
                  <wp:extent cx="66675" cy="117475"/>
                  <wp:effectExtent l="0" t="0" r="9525" b="158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66675" cy="117475"/>
                          </a:xfrm>
                          <a:prstGeom prst="rect">
                            <a:avLst/>
                          </a:prstGeom>
                          <a:noFill/>
                          <a:ln w="9525">
                            <a:noFill/>
                            <a:miter/>
                          </a:ln>
                        </pic:spPr>
                      </pic:pic>
                    </a:graphicData>
                  </a:graphic>
                </wp:inline>
              </w:drawing>
            </w:r>
            <w:r>
              <w:rPr>
                <w:rFonts w:hint="eastAsia"/>
                <w:spacing w:val="-3"/>
                <w:position w:val="1"/>
                <w:szCs w:val="21"/>
              </w:rPr>
              <w:t>以</w:t>
            </w:r>
            <w:r>
              <w:rPr>
                <w:rFonts w:hint="eastAsia"/>
                <w:position w:val="1"/>
                <w:szCs w:val="21"/>
              </w:rPr>
              <w:t>上</w:t>
            </w:r>
            <w:r>
              <w:rPr>
                <w:rFonts w:hint="eastAsia"/>
                <w:spacing w:val="-41"/>
                <w:position w:val="1"/>
                <w:szCs w:val="21"/>
              </w:rPr>
              <w:t xml:space="preserve"> </w:t>
            </w:r>
            <w:r>
              <w:rPr>
                <w:rFonts w:hint="eastAsia"/>
                <w:position w:val="1"/>
                <w:szCs w:val="21"/>
              </w:rPr>
              <w:t>5</w:t>
            </w:r>
            <w:r>
              <w:rPr>
                <w:rFonts w:hint="eastAsia"/>
                <w:spacing w:val="-44"/>
                <w:position w:val="1"/>
                <w:szCs w:val="21"/>
              </w:rPr>
              <w:t xml:space="preserve"> </w:t>
            </w:r>
            <w:r>
              <w:rPr>
                <w:rFonts w:hint="eastAsia"/>
                <w:spacing w:val="-3"/>
                <w:position w:val="1"/>
                <w:szCs w:val="21"/>
              </w:rPr>
              <w:t>倍</w:t>
            </w:r>
            <w:r>
              <w:rPr>
                <w:rFonts w:hint="eastAsia"/>
                <w:spacing w:val="-5"/>
                <w:position w:val="1"/>
                <w:szCs w:val="21"/>
              </w:rPr>
              <w:t>以下的</w:t>
            </w:r>
            <w:r>
              <w:rPr>
                <w:rFonts w:hint="eastAsia"/>
                <w:position w:val="1"/>
                <w:szCs w:val="21"/>
              </w:rPr>
              <w:t>罚</w:t>
            </w:r>
            <w:r>
              <w:rPr>
                <w:rFonts w:hint="eastAsia"/>
                <w:szCs w:val="21"/>
              </w:rPr>
              <w:t>款。</w:t>
            </w:r>
          </w:p>
        </w:tc>
      </w:tr>
      <w:tr w14:paraId="5F7B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794B083D">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04A3E303">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05140807">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3FCFB605">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裁量基准</w:t>
            </w:r>
          </w:p>
        </w:tc>
      </w:tr>
      <w:tr w14:paraId="506B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D888AAE">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p>
        </w:tc>
        <w:tc>
          <w:tcPr>
            <w:tcW w:w="1233" w:type="dxa"/>
            <w:vAlign w:val="center"/>
          </w:tcPr>
          <w:p w14:paraId="1F3DA101">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1410433E">
            <w:pPr>
              <w:keepNext w:val="0"/>
              <w:keepLines w:val="0"/>
              <w:pageBreakBefore w:val="0"/>
              <w:kinsoku/>
              <w:wordWrap/>
              <w:overflowPunct/>
              <w:topLinePunct w:val="0"/>
              <w:autoSpaceDE/>
              <w:autoSpaceDN/>
              <w:bidi w:val="0"/>
              <w:adjustRightInd/>
              <w:snapToGrid/>
              <w:spacing w:line="400" w:lineRule="exact"/>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68550A1A">
            <w:pPr>
              <w:keepNext w:val="0"/>
              <w:keepLines w:val="0"/>
              <w:pageBreakBefore w:val="0"/>
              <w:kinsoku/>
              <w:wordWrap/>
              <w:overflowPunct/>
              <w:topLinePunct w:val="0"/>
              <w:autoSpaceDE/>
              <w:autoSpaceDN/>
              <w:bidi w:val="0"/>
              <w:adjustRightInd/>
              <w:snapToGrid/>
              <w:spacing w:line="400" w:lineRule="exact"/>
              <w:rPr>
                <w:rFonts w:ascii="宋体" w:hAnsi="宋体" w:cs="宋体"/>
                <w:color w:val="000000"/>
                <w:kern w:val="0"/>
                <w:szCs w:val="21"/>
                <w:lang w:bidi="ar"/>
              </w:rPr>
            </w:pPr>
            <w:r>
              <w:rPr>
                <w:rFonts w:hint="eastAsia" w:ascii="宋体" w:hAnsi="宋体" w:cs="宋体"/>
                <w:color w:val="000000"/>
                <w:kern w:val="0"/>
                <w:szCs w:val="21"/>
                <w:lang w:bidi="ar"/>
              </w:rPr>
              <w:t>处44万元以上76万元以下罚款；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情节严重：处违法储存、运输疫苗货值金额16倍以上24倍以下罚款；</w:t>
            </w:r>
          </w:p>
          <w:p w14:paraId="74DD8135">
            <w:pPr>
              <w:keepNext w:val="0"/>
              <w:keepLines w:val="0"/>
              <w:pageBreakBefore w:val="0"/>
              <w:kinsoku/>
              <w:wordWrap/>
              <w:overflowPunct/>
              <w:topLinePunct w:val="0"/>
              <w:autoSpaceDE/>
              <w:autoSpaceDN/>
              <w:bidi w:val="0"/>
              <w:adjustRightInd/>
              <w:snapToGrid/>
              <w:spacing w:line="400" w:lineRule="exact"/>
              <w:rPr>
                <w:rFonts w:ascii="宋体" w:hAnsi="宋体" w:cs="宋体"/>
                <w:szCs w:val="21"/>
              </w:rPr>
            </w:pPr>
            <w:r>
              <w:rPr>
                <w:rFonts w:hint="eastAsia" w:ascii="宋体" w:hAnsi="宋体" w:cs="宋体"/>
                <w:color w:val="000000"/>
                <w:kern w:val="0"/>
                <w:szCs w:val="21"/>
                <w:lang w:bidi="ar"/>
              </w:rPr>
              <w:t>个人处所获收入1.85倍以上3.65倍以下罚款。</w:t>
            </w:r>
          </w:p>
        </w:tc>
      </w:tr>
      <w:tr w14:paraId="5380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AB56728">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p>
        </w:tc>
        <w:tc>
          <w:tcPr>
            <w:tcW w:w="1233" w:type="dxa"/>
            <w:vAlign w:val="center"/>
          </w:tcPr>
          <w:p w14:paraId="5E1DC48E">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6D9DFAAF">
            <w:pPr>
              <w:keepNext w:val="0"/>
              <w:keepLines w:val="0"/>
              <w:pageBreakBefore w:val="0"/>
              <w:kinsoku/>
              <w:wordWrap/>
              <w:overflowPunct/>
              <w:topLinePunct w:val="0"/>
              <w:autoSpaceDE/>
              <w:autoSpaceDN/>
              <w:bidi w:val="0"/>
              <w:adjustRightInd/>
              <w:snapToGrid/>
              <w:spacing w:line="40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405F520C">
            <w:pPr>
              <w:keepNext w:val="0"/>
              <w:keepLines w:val="0"/>
              <w:pageBreakBefore w:val="0"/>
              <w:kinsoku/>
              <w:wordWrap/>
              <w:overflowPunct/>
              <w:topLinePunct w:val="0"/>
              <w:autoSpaceDE/>
              <w:autoSpaceDN/>
              <w:bidi w:val="0"/>
              <w:adjustRightInd/>
              <w:snapToGrid/>
              <w:spacing w:line="400" w:lineRule="exact"/>
              <w:rPr>
                <w:rFonts w:ascii="宋体" w:hAnsi="宋体" w:cs="宋体"/>
                <w:color w:val="000000"/>
                <w:kern w:val="0"/>
                <w:szCs w:val="21"/>
                <w:lang w:bidi="ar"/>
              </w:rPr>
            </w:pPr>
            <w:r>
              <w:rPr>
                <w:rFonts w:hint="eastAsia" w:ascii="宋体" w:hAnsi="宋体" w:cs="宋体"/>
                <w:color w:val="000000"/>
                <w:kern w:val="0"/>
                <w:szCs w:val="21"/>
                <w:lang w:bidi="ar"/>
              </w:rPr>
              <w:t>拒不改正不适用减轻罚款。</w:t>
            </w:r>
          </w:p>
        </w:tc>
      </w:tr>
      <w:tr w14:paraId="0835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6A44CF9">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p>
        </w:tc>
        <w:tc>
          <w:tcPr>
            <w:tcW w:w="1233" w:type="dxa"/>
            <w:vAlign w:val="center"/>
          </w:tcPr>
          <w:p w14:paraId="15BBE5F4">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00F5761B">
            <w:pPr>
              <w:keepNext w:val="0"/>
              <w:keepLines w:val="0"/>
              <w:pageBreakBefore w:val="0"/>
              <w:kinsoku/>
              <w:wordWrap/>
              <w:overflowPunct/>
              <w:topLinePunct w:val="0"/>
              <w:autoSpaceDE/>
              <w:autoSpaceDN/>
              <w:bidi w:val="0"/>
              <w:adjustRightInd/>
              <w:snapToGrid/>
              <w:spacing w:line="40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739EDC8D">
            <w:pPr>
              <w:keepNext w:val="0"/>
              <w:keepLines w:val="0"/>
              <w:pageBreakBefore w:val="0"/>
              <w:kinsoku/>
              <w:wordWrap/>
              <w:overflowPunct/>
              <w:topLinePunct w:val="0"/>
              <w:autoSpaceDE/>
              <w:autoSpaceDN/>
              <w:bidi w:val="0"/>
              <w:adjustRightInd/>
              <w:snapToGrid/>
              <w:spacing w:line="400" w:lineRule="exact"/>
              <w:rPr>
                <w:rFonts w:ascii="宋体" w:hAnsi="宋体" w:cs="宋体"/>
                <w:color w:val="000000"/>
                <w:kern w:val="0"/>
                <w:szCs w:val="21"/>
                <w:lang w:bidi="ar"/>
              </w:rPr>
            </w:pPr>
            <w:r>
              <w:rPr>
                <w:rFonts w:hint="eastAsia" w:ascii="宋体" w:hAnsi="宋体" w:cs="宋体"/>
                <w:color w:val="000000"/>
                <w:kern w:val="0"/>
                <w:szCs w:val="21"/>
                <w:lang w:bidi="ar"/>
              </w:rPr>
              <w:t>处20万元以上44万元以下罚款；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情节严重：处违法储存、运输疫苗货值金额10倍以上16倍以下罚款；</w:t>
            </w:r>
          </w:p>
          <w:p w14:paraId="3D68A656">
            <w:pPr>
              <w:keepNext w:val="0"/>
              <w:keepLines w:val="0"/>
              <w:pageBreakBefore w:val="0"/>
              <w:kinsoku/>
              <w:wordWrap/>
              <w:overflowPunct/>
              <w:topLinePunct w:val="0"/>
              <w:autoSpaceDE/>
              <w:autoSpaceDN/>
              <w:bidi w:val="0"/>
              <w:adjustRightInd/>
              <w:snapToGrid/>
              <w:spacing w:line="400" w:lineRule="exact"/>
              <w:rPr>
                <w:rFonts w:ascii="宋体" w:hAnsi="宋体" w:cs="宋体"/>
                <w:szCs w:val="21"/>
              </w:rPr>
            </w:pPr>
            <w:r>
              <w:rPr>
                <w:rFonts w:hint="eastAsia" w:ascii="宋体" w:hAnsi="宋体" w:cs="宋体"/>
                <w:color w:val="000000"/>
                <w:kern w:val="0"/>
                <w:szCs w:val="21"/>
                <w:lang w:bidi="ar"/>
              </w:rPr>
              <w:t>个人处所获收入50%以上1.85倍以下罚款。</w:t>
            </w:r>
          </w:p>
        </w:tc>
      </w:tr>
      <w:tr w14:paraId="548B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51040F0">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p>
        </w:tc>
        <w:tc>
          <w:tcPr>
            <w:tcW w:w="1233" w:type="dxa"/>
            <w:vAlign w:val="center"/>
          </w:tcPr>
          <w:p w14:paraId="531504F3">
            <w:pPr>
              <w:keepNext w:val="0"/>
              <w:keepLines w:val="0"/>
              <w:pageBreakBefore w:val="0"/>
              <w:kinsoku/>
              <w:wordWrap/>
              <w:overflowPunct/>
              <w:topLinePunct w:val="0"/>
              <w:autoSpaceDE/>
              <w:autoSpaceDN/>
              <w:bidi w:val="0"/>
              <w:adjustRightInd/>
              <w:snapToGrid/>
              <w:spacing w:line="40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016E6193">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1.相关当事人弄虚作假的；</w:t>
            </w:r>
            <w:r>
              <w:rPr>
                <w:rFonts w:hint="eastAsia" w:ascii="宋体" w:hAnsi="宋体" w:cs="宋体"/>
                <w:kern w:val="0"/>
                <w:szCs w:val="21"/>
                <w:lang w:bidi="ar"/>
              </w:rPr>
              <w:br w:type="textWrapping"/>
            </w:r>
            <w:r>
              <w:rPr>
                <w:rFonts w:hint="eastAsia" w:ascii="宋体" w:hAnsi="宋体" w:cs="宋体"/>
                <w:kern w:val="0"/>
                <w:szCs w:val="21"/>
                <w:lang w:bidi="ar"/>
              </w:rPr>
              <w:t>2.购进或者销售渠道不合法或者不明，对涉案产品无法追溯；</w:t>
            </w:r>
          </w:p>
          <w:p w14:paraId="2969E8A5">
            <w:pPr>
              <w:keepNext w:val="0"/>
              <w:keepLines w:val="0"/>
              <w:pageBreakBefore w:val="0"/>
              <w:kinsoku/>
              <w:wordWrap/>
              <w:overflowPunct/>
              <w:topLinePunct w:val="0"/>
              <w:autoSpaceDE/>
              <w:autoSpaceDN/>
              <w:bidi w:val="0"/>
              <w:adjustRightInd/>
              <w:snapToGrid/>
              <w:spacing w:line="400" w:lineRule="exact"/>
              <w:rPr>
                <w:rFonts w:ascii="宋体" w:hAnsi="宋体" w:cs="宋体"/>
                <w:szCs w:val="21"/>
              </w:rPr>
            </w:pPr>
            <w:r>
              <w:rPr>
                <w:rFonts w:hint="eastAsia" w:ascii="宋体" w:hAnsi="宋体" w:cs="宋体"/>
                <w:kern w:val="0"/>
                <w:szCs w:val="21"/>
                <w:lang w:bidi="ar"/>
              </w:rPr>
              <w:t>3.涉案疫苗用于突发公共卫生事件。</w:t>
            </w:r>
          </w:p>
        </w:tc>
        <w:tc>
          <w:tcPr>
            <w:tcW w:w="4447" w:type="dxa"/>
            <w:vAlign w:val="center"/>
          </w:tcPr>
          <w:p w14:paraId="294D5F0D">
            <w:pPr>
              <w:keepNext w:val="0"/>
              <w:keepLines w:val="0"/>
              <w:pageBreakBefore w:val="0"/>
              <w:kinsoku/>
              <w:wordWrap/>
              <w:overflowPunct/>
              <w:topLinePunct w:val="0"/>
              <w:autoSpaceDE/>
              <w:autoSpaceDN/>
              <w:bidi w:val="0"/>
              <w:adjustRightInd/>
              <w:snapToGrid/>
              <w:spacing w:line="400" w:lineRule="exact"/>
              <w:rPr>
                <w:rFonts w:ascii="宋体" w:hAnsi="宋体" w:cs="宋体"/>
                <w:color w:val="000000"/>
                <w:kern w:val="0"/>
                <w:szCs w:val="21"/>
                <w:lang w:bidi="ar"/>
              </w:rPr>
            </w:pPr>
            <w:r>
              <w:rPr>
                <w:rFonts w:hint="eastAsia" w:ascii="宋体" w:hAnsi="宋体" w:cs="宋体"/>
                <w:color w:val="000000"/>
                <w:kern w:val="0"/>
                <w:szCs w:val="21"/>
                <w:lang w:bidi="ar"/>
              </w:rPr>
              <w:t>处76万元以上100万元以下罚款；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情节严重：处违法储存、运输疫苗货值金额24倍以上30倍以下罚款；</w:t>
            </w:r>
          </w:p>
          <w:p w14:paraId="52B8B029">
            <w:pPr>
              <w:keepNext w:val="0"/>
              <w:keepLines w:val="0"/>
              <w:pageBreakBefore w:val="0"/>
              <w:kinsoku/>
              <w:wordWrap/>
              <w:overflowPunct/>
              <w:topLinePunct w:val="0"/>
              <w:autoSpaceDE/>
              <w:autoSpaceDN/>
              <w:bidi w:val="0"/>
              <w:adjustRightInd/>
              <w:snapToGrid/>
              <w:spacing w:line="400" w:lineRule="exact"/>
              <w:rPr>
                <w:rFonts w:ascii="宋体" w:hAnsi="宋体" w:cs="宋体"/>
                <w:szCs w:val="21"/>
              </w:rPr>
            </w:pPr>
            <w:r>
              <w:rPr>
                <w:rFonts w:hint="eastAsia" w:ascii="宋体" w:hAnsi="宋体" w:cs="宋体"/>
                <w:color w:val="000000"/>
                <w:kern w:val="0"/>
                <w:szCs w:val="21"/>
                <w:lang w:bidi="ar"/>
              </w:rPr>
              <w:t>个人处所获收入3.65倍以上5倍以下罚款。</w:t>
            </w:r>
          </w:p>
        </w:tc>
      </w:tr>
    </w:tbl>
    <w:p w14:paraId="53CF974A">
      <w:pPr>
        <w:spacing w:line="520" w:lineRule="exact"/>
        <w:jc w:val="center"/>
        <w:rPr>
          <w:rFonts w:ascii="方正楷体_GBK" w:hAnsi="宋体" w:eastAsia="方正楷体_GBK"/>
          <w:sz w:val="32"/>
          <w:szCs w:val="32"/>
        </w:rPr>
      </w:pPr>
    </w:p>
    <w:p w14:paraId="369B9188">
      <w:pPr>
        <w:spacing w:line="520" w:lineRule="exact"/>
        <w:jc w:val="center"/>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2CB4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top"/>
          </w:tcPr>
          <w:p w14:paraId="74B613AE">
            <w:pPr>
              <w:spacing w:line="2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top"/>
          </w:tcPr>
          <w:p w14:paraId="47C0D114">
            <w:pPr>
              <w:spacing w:line="280" w:lineRule="exact"/>
              <w:jc w:val="center"/>
              <w:rPr>
                <w:rFonts w:ascii="宋体" w:hAnsi="宋体" w:cs="宋体"/>
                <w:szCs w:val="21"/>
              </w:rPr>
            </w:pPr>
            <w:r>
              <w:rPr>
                <w:rFonts w:ascii="宋体" w:hAnsi="宋体" w:cs="宋体"/>
                <w:szCs w:val="21"/>
              </w:rPr>
              <w:t>7</w:t>
            </w:r>
          </w:p>
        </w:tc>
      </w:tr>
      <w:tr w14:paraId="2133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top"/>
          </w:tcPr>
          <w:p w14:paraId="5DCCC24A">
            <w:pPr>
              <w:spacing w:line="2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39DB3B1A">
            <w:pPr>
              <w:pStyle w:val="35"/>
              <w:spacing w:line="304" w:lineRule="exact"/>
              <w:rPr>
                <w:szCs w:val="21"/>
              </w:rPr>
            </w:pPr>
            <w:r>
              <w:rPr>
                <w:rFonts w:hint="eastAsia"/>
                <w:spacing w:val="-5"/>
                <w:szCs w:val="21"/>
              </w:rPr>
              <w:t>疾病预防控制机构、接种单位、疫苗上市许可持有人、疫苗配送单位</w:t>
            </w:r>
            <w:r>
              <w:rPr>
                <w:rFonts w:hint="eastAsia"/>
                <w:szCs w:val="21"/>
              </w:rPr>
              <w:t>有本法第八十五条规定以外的违反疫苗储存、运输管理规范行为。</w:t>
            </w:r>
          </w:p>
        </w:tc>
      </w:tr>
      <w:tr w14:paraId="6C9E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8ABB509">
            <w:pPr>
              <w:spacing w:line="2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23E4C55A">
            <w:pPr>
              <w:pStyle w:val="35"/>
              <w:spacing w:before="4" w:line="235" w:lineRule="auto"/>
              <w:ind w:right="87"/>
              <w:rPr>
                <w:szCs w:val="21"/>
              </w:rPr>
            </w:pPr>
            <w:r>
              <w:rPr>
                <w:rFonts w:hint="eastAsia"/>
                <w:spacing w:val="-5"/>
                <w:szCs w:val="21"/>
              </w:rPr>
              <w:t>《疫苗管理法》第八十六条第一款：疾病预防控制机构、接种单位、疫苗上市许可持有人、疫苗配送单位有本法第八十五条规定以外的违反疫苗储存、运输管理规范行为的，由县级以上人民政府药品监督管理部门责令改正，给予警告，没收违法所得；拒不改正的，对接种单位、疫苗上市许可持有人、疫苗配送单位处十万元以上三十万元以下的罚款；情节严重的，对接种单位、疫苗上市许可持有人、疫苗配送单位处违法储存、运输疫苗货值金额三倍以上十倍以下的罚款，货值</w:t>
            </w:r>
            <w:r>
              <w:rPr>
                <w:rFonts w:hint="eastAsia"/>
                <w:szCs w:val="21"/>
              </w:rPr>
              <w:t>金额不足十万元的，按十万元计算。</w:t>
            </w:r>
          </w:p>
        </w:tc>
      </w:tr>
      <w:tr w14:paraId="2EB1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32113FC">
            <w:pPr>
              <w:spacing w:line="2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0912AC46">
            <w:pPr>
              <w:pStyle w:val="35"/>
              <w:spacing w:line="304" w:lineRule="exact"/>
              <w:rPr>
                <w:szCs w:val="21"/>
              </w:rPr>
            </w:pPr>
            <w:r>
              <w:rPr>
                <w:rFonts w:hint="eastAsia"/>
                <w:szCs w:val="21"/>
              </w:rPr>
              <w:t>警告</w:t>
            </w:r>
          </w:p>
          <w:p w14:paraId="7AFC4BEC">
            <w:pPr>
              <w:pStyle w:val="35"/>
              <w:spacing w:line="300" w:lineRule="exact"/>
              <w:rPr>
                <w:szCs w:val="21"/>
              </w:rPr>
            </w:pPr>
            <w:r>
              <w:rPr>
                <w:rFonts w:hint="eastAsia"/>
                <w:szCs w:val="21"/>
              </w:rPr>
              <w:t>没收违法所得</w:t>
            </w:r>
          </w:p>
          <w:p w14:paraId="27DEC20A">
            <w:pPr>
              <w:rPr>
                <w:rFonts w:ascii="宋体" w:hAnsi="宋体" w:cs="宋体"/>
                <w:szCs w:val="21"/>
              </w:rPr>
            </w:pPr>
            <w:r>
              <w:rPr>
                <w:rFonts w:hint="eastAsia" w:ascii="宋体" w:hAnsi="宋体" w:cs="宋体"/>
                <w:szCs w:val="21"/>
              </w:rPr>
              <w:t>罚款</w:t>
            </w:r>
          </w:p>
        </w:tc>
      </w:tr>
      <w:tr w14:paraId="1691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616847F">
            <w:pPr>
              <w:spacing w:line="2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0AF6AF93">
            <w:pPr>
              <w:rPr>
                <w:rFonts w:ascii="宋体" w:hAnsi="宋体" w:cs="宋体"/>
                <w:szCs w:val="21"/>
              </w:rPr>
            </w:pPr>
            <w:r>
              <w:rPr>
                <w:rFonts w:hint="eastAsia" w:ascii="宋体" w:hAnsi="宋体" w:cs="宋体"/>
                <w:szCs w:val="21"/>
              </w:rPr>
              <w:t>县级以上人民政府药品监督管理部门</w:t>
            </w:r>
          </w:p>
        </w:tc>
      </w:tr>
      <w:tr w14:paraId="38AA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3D99C93">
            <w:pPr>
              <w:spacing w:line="2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050C2F21">
            <w:pPr>
              <w:pStyle w:val="35"/>
              <w:spacing w:line="304" w:lineRule="exact"/>
              <w:rPr>
                <w:szCs w:val="21"/>
              </w:rPr>
            </w:pPr>
            <w:r>
              <w:rPr>
                <w:rFonts w:hint="eastAsia"/>
                <w:szCs w:val="21"/>
              </w:rPr>
              <w:t>拒不改正的，处10万元以上30万元以下的罚款；</w:t>
            </w:r>
          </w:p>
          <w:p w14:paraId="34B78744">
            <w:pPr>
              <w:pStyle w:val="35"/>
              <w:spacing w:line="300" w:lineRule="exact"/>
              <w:rPr>
                <w:szCs w:val="21"/>
              </w:rPr>
            </w:pPr>
            <w:r>
              <w:rPr>
                <w:rFonts w:hint="eastAsia"/>
                <w:spacing w:val="-18"/>
                <w:szCs w:val="21"/>
              </w:rPr>
              <w:t xml:space="preserve">情节严重的：处违法储存、运输疫苗货值金额 </w:t>
            </w:r>
            <w:r>
              <w:rPr>
                <w:rFonts w:hint="eastAsia"/>
                <w:szCs w:val="21"/>
              </w:rPr>
              <w:t>3</w:t>
            </w:r>
            <w:r>
              <w:rPr>
                <w:rFonts w:hint="eastAsia"/>
                <w:spacing w:val="-28"/>
                <w:szCs w:val="21"/>
              </w:rPr>
              <w:t xml:space="preserve">倍以上 </w:t>
            </w:r>
            <w:r>
              <w:rPr>
                <w:rFonts w:hint="eastAsia"/>
                <w:szCs w:val="21"/>
              </w:rPr>
              <w:t>10</w:t>
            </w:r>
            <w:r>
              <w:rPr>
                <w:rFonts w:hint="eastAsia"/>
                <w:spacing w:val="-15"/>
                <w:szCs w:val="21"/>
              </w:rPr>
              <w:t>倍以下的罚</w:t>
            </w:r>
            <w:r>
              <w:rPr>
                <w:rFonts w:hint="eastAsia"/>
                <w:szCs w:val="21"/>
              </w:rPr>
              <w:t>款；</w:t>
            </w:r>
          </w:p>
          <w:p w14:paraId="49A71374">
            <w:pPr>
              <w:pStyle w:val="35"/>
              <w:spacing w:line="300" w:lineRule="exact"/>
              <w:rPr>
                <w:szCs w:val="21"/>
              </w:rPr>
            </w:pPr>
            <w:r>
              <w:rPr>
                <w:rFonts w:hint="eastAsia"/>
                <w:szCs w:val="21"/>
              </w:rPr>
              <w:t>货值金额不足10万元的，按10万元计算；</w:t>
            </w:r>
          </w:p>
          <w:p w14:paraId="1D3D9494">
            <w:pPr>
              <w:pStyle w:val="35"/>
              <w:spacing w:line="300" w:lineRule="exact"/>
              <w:rPr>
                <w:szCs w:val="21"/>
              </w:rPr>
            </w:pPr>
            <w:r>
              <w:rPr>
                <w:rFonts w:hint="eastAsia"/>
                <w:szCs w:val="21"/>
              </w:rPr>
              <w:t>个人：处2万元以上2</w:t>
            </w:r>
            <w:r>
              <w:rPr>
                <w:rFonts w:hint="eastAsia"/>
                <w:szCs w:val="21"/>
                <w:lang w:val="en-US"/>
              </w:rPr>
              <w:t>0</w:t>
            </w:r>
            <w:r>
              <w:rPr>
                <w:rFonts w:hint="eastAsia"/>
                <w:szCs w:val="21"/>
              </w:rPr>
              <w:t>万元以下的罚款。</w:t>
            </w:r>
          </w:p>
        </w:tc>
      </w:tr>
      <w:tr w14:paraId="1D0B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7F90B072">
            <w:pPr>
              <w:spacing w:line="2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756E256">
            <w:pPr>
              <w:spacing w:line="2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056925E2">
            <w:pPr>
              <w:spacing w:line="2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52096827">
            <w:pPr>
              <w:spacing w:line="280" w:lineRule="exact"/>
              <w:jc w:val="center"/>
              <w:rPr>
                <w:rFonts w:ascii="宋体" w:hAnsi="宋体" w:cs="宋体"/>
                <w:szCs w:val="21"/>
              </w:rPr>
            </w:pPr>
            <w:r>
              <w:rPr>
                <w:rFonts w:hint="eastAsia" w:ascii="宋体" w:hAnsi="宋体" w:cs="宋体"/>
                <w:szCs w:val="21"/>
              </w:rPr>
              <w:t>裁量基准</w:t>
            </w:r>
          </w:p>
        </w:tc>
      </w:tr>
      <w:tr w14:paraId="7816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AEE94FD">
            <w:pPr>
              <w:spacing w:line="280" w:lineRule="exact"/>
              <w:jc w:val="center"/>
              <w:rPr>
                <w:rFonts w:ascii="宋体" w:hAnsi="宋体" w:cs="宋体"/>
                <w:szCs w:val="21"/>
              </w:rPr>
            </w:pPr>
          </w:p>
        </w:tc>
        <w:tc>
          <w:tcPr>
            <w:tcW w:w="1233" w:type="dxa"/>
            <w:vAlign w:val="center"/>
          </w:tcPr>
          <w:p w14:paraId="2925D7E4">
            <w:pPr>
              <w:jc w:val="center"/>
              <w:rPr>
                <w:rFonts w:ascii="宋体" w:hAnsi="宋体" w:cs="宋体"/>
                <w:szCs w:val="21"/>
              </w:rPr>
            </w:pPr>
            <w:r>
              <w:rPr>
                <w:rFonts w:hint="eastAsia" w:ascii="宋体" w:hAnsi="宋体" w:cs="宋体"/>
                <w:szCs w:val="21"/>
              </w:rPr>
              <w:t>一般处罚</w:t>
            </w:r>
          </w:p>
        </w:tc>
        <w:tc>
          <w:tcPr>
            <w:tcW w:w="3543" w:type="dxa"/>
            <w:vAlign w:val="center"/>
          </w:tcPr>
          <w:p w14:paraId="73E322CB">
            <w:pPr>
              <w:rPr>
                <w:rFonts w:ascii="宋体" w:hAnsi="宋体" w:cs="宋体"/>
                <w:szCs w:val="21"/>
              </w:rPr>
            </w:pPr>
            <w:r>
              <w:rPr>
                <w:rFonts w:hint="eastAsia" w:ascii="宋体" w:hAnsi="宋体" w:cs="宋体"/>
                <w:kern w:val="0"/>
                <w:szCs w:val="21"/>
                <w:lang w:bidi="ar"/>
              </w:rPr>
              <w:t>不涉及减轻、从轻或者从重情形的。</w:t>
            </w:r>
          </w:p>
        </w:tc>
        <w:tc>
          <w:tcPr>
            <w:tcW w:w="4447" w:type="dxa"/>
            <w:vAlign w:val="center"/>
          </w:tcPr>
          <w:p w14:paraId="23814458">
            <w:pPr>
              <w:rPr>
                <w:rFonts w:ascii="宋体" w:hAnsi="宋体" w:cs="宋体"/>
                <w:szCs w:val="21"/>
              </w:rPr>
            </w:pPr>
            <w:r>
              <w:rPr>
                <w:rFonts w:hint="eastAsia" w:ascii="宋体" w:hAnsi="宋体" w:cs="宋体"/>
                <w:color w:val="000000"/>
                <w:kern w:val="0"/>
                <w:szCs w:val="21"/>
                <w:lang w:bidi="ar"/>
              </w:rPr>
              <w:t>处16万元以上24万元以下罚款；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情节严重：处违法储存、运输疫苗货值金额5.1倍以上7.9倍以下的罚款。</w:t>
            </w:r>
          </w:p>
        </w:tc>
      </w:tr>
      <w:tr w14:paraId="317C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172E942">
            <w:pPr>
              <w:spacing w:line="280" w:lineRule="exact"/>
              <w:jc w:val="center"/>
              <w:rPr>
                <w:rFonts w:ascii="宋体" w:hAnsi="宋体" w:cs="宋体"/>
                <w:szCs w:val="21"/>
              </w:rPr>
            </w:pPr>
          </w:p>
        </w:tc>
        <w:tc>
          <w:tcPr>
            <w:tcW w:w="1233" w:type="dxa"/>
            <w:vAlign w:val="center"/>
          </w:tcPr>
          <w:p w14:paraId="79409B2E">
            <w:pPr>
              <w:jc w:val="center"/>
              <w:rPr>
                <w:rFonts w:ascii="宋体" w:hAnsi="宋体" w:cs="宋体"/>
                <w:szCs w:val="21"/>
              </w:rPr>
            </w:pPr>
            <w:r>
              <w:rPr>
                <w:rFonts w:hint="eastAsia" w:ascii="宋体" w:hAnsi="宋体" w:cs="宋体"/>
                <w:szCs w:val="21"/>
              </w:rPr>
              <w:t>减轻处罚</w:t>
            </w:r>
          </w:p>
        </w:tc>
        <w:tc>
          <w:tcPr>
            <w:tcW w:w="3543" w:type="dxa"/>
            <w:vAlign w:val="center"/>
          </w:tcPr>
          <w:p w14:paraId="220886C1">
            <w:pPr>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58B9AA0">
            <w:pPr>
              <w:rPr>
                <w:rFonts w:ascii="宋体" w:hAnsi="宋体" w:cs="宋体"/>
                <w:szCs w:val="21"/>
              </w:rPr>
            </w:pPr>
            <w:r>
              <w:rPr>
                <w:rFonts w:hint="eastAsia" w:ascii="宋体" w:hAnsi="宋体" w:cs="宋体"/>
                <w:color w:val="000000"/>
                <w:kern w:val="0"/>
                <w:szCs w:val="21"/>
                <w:lang w:bidi="ar"/>
              </w:rPr>
              <w:t>拒不改正不适用减轻罚款。</w:t>
            </w:r>
          </w:p>
        </w:tc>
      </w:tr>
      <w:tr w14:paraId="2AE6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F20DE3D">
            <w:pPr>
              <w:spacing w:line="280" w:lineRule="exact"/>
              <w:jc w:val="center"/>
              <w:rPr>
                <w:rFonts w:ascii="宋体" w:hAnsi="宋体" w:cs="宋体"/>
                <w:szCs w:val="21"/>
              </w:rPr>
            </w:pPr>
          </w:p>
        </w:tc>
        <w:tc>
          <w:tcPr>
            <w:tcW w:w="1233" w:type="dxa"/>
            <w:vAlign w:val="center"/>
          </w:tcPr>
          <w:p w14:paraId="36D40411">
            <w:pPr>
              <w:jc w:val="center"/>
              <w:rPr>
                <w:rFonts w:ascii="宋体" w:hAnsi="宋体" w:cs="宋体"/>
                <w:szCs w:val="21"/>
              </w:rPr>
            </w:pPr>
            <w:r>
              <w:rPr>
                <w:rFonts w:hint="eastAsia" w:ascii="宋体" w:hAnsi="宋体" w:cs="宋体"/>
                <w:szCs w:val="21"/>
              </w:rPr>
              <w:t>从轻处罚</w:t>
            </w:r>
          </w:p>
        </w:tc>
        <w:tc>
          <w:tcPr>
            <w:tcW w:w="3543" w:type="dxa"/>
            <w:vAlign w:val="center"/>
          </w:tcPr>
          <w:p w14:paraId="192ADC6C">
            <w:pPr>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09370004">
            <w:pPr>
              <w:rPr>
                <w:rFonts w:ascii="宋体" w:hAnsi="宋体" w:cs="宋体"/>
                <w:szCs w:val="21"/>
              </w:rPr>
            </w:pPr>
            <w:r>
              <w:rPr>
                <w:rFonts w:hint="eastAsia" w:ascii="宋体" w:hAnsi="宋体" w:cs="宋体"/>
                <w:color w:val="000000"/>
                <w:kern w:val="0"/>
                <w:szCs w:val="21"/>
                <w:lang w:bidi="ar"/>
              </w:rPr>
              <w:t>处10万元以上16万元以下罚款；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情节严重：处违法储存、运输疫苗货值金额3倍以上5.1倍以下的罚款。</w:t>
            </w:r>
          </w:p>
        </w:tc>
      </w:tr>
      <w:tr w14:paraId="0988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7CF35F5">
            <w:pPr>
              <w:spacing w:line="280" w:lineRule="exact"/>
              <w:jc w:val="center"/>
              <w:rPr>
                <w:rFonts w:ascii="宋体" w:hAnsi="宋体" w:cs="宋体"/>
                <w:szCs w:val="21"/>
              </w:rPr>
            </w:pPr>
          </w:p>
        </w:tc>
        <w:tc>
          <w:tcPr>
            <w:tcW w:w="1233" w:type="dxa"/>
            <w:vAlign w:val="center"/>
          </w:tcPr>
          <w:p w14:paraId="1C2AB1CC">
            <w:pPr>
              <w:jc w:val="center"/>
              <w:rPr>
                <w:rFonts w:ascii="宋体" w:hAnsi="宋体" w:cs="宋体"/>
                <w:szCs w:val="21"/>
              </w:rPr>
            </w:pPr>
            <w:r>
              <w:rPr>
                <w:rFonts w:hint="eastAsia" w:ascii="宋体" w:hAnsi="宋体" w:cs="宋体"/>
                <w:szCs w:val="21"/>
              </w:rPr>
              <w:t>从重处罚</w:t>
            </w:r>
          </w:p>
        </w:tc>
        <w:tc>
          <w:tcPr>
            <w:tcW w:w="3543" w:type="dxa"/>
            <w:vAlign w:val="center"/>
          </w:tcPr>
          <w:p w14:paraId="4BBF1491">
            <w:pPr>
              <w:widowControl/>
              <w:jc w:val="left"/>
              <w:textAlignment w:val="center"/>
              <w:rPr>
                <w:rFonts w:ascii="宋体" w:hAnsi="宋体" w:cs="宋体"/>
                <w:kern w:val="0"/>
                <w:szCs w:val="21"/>
                <w:lang w:bidi="ar"/>
              </w:rPr>
            </w:pPr>
            <w:r>
              <w:rPr>
                <w:rFonts w:hint="eastAsia" w:ascii="宋体" w:hAnsi="宋体" w:cs="宋体"/>
                <w:kern w:val="0"/>
                <w:szCs w:val="21"/>
                <w:lang w:bidi="ar"/>
              </w:rPr>
              <w:t>1.相关当事人弄虚作假的；</w:t>
            </w:r>
            <w:r>
              <w:rPr>
                <w:rFonts w:hint="eastAsia" w:ascii="宋体" w:hAnsi="宋体" w:cs="宋体"/>
                <w:kern w:val="0"/>
                <w:szCs w:val="21"/>
                <w:lang w:bidi="ar"/>
              </w:rPr>
              <w:br w:type="textWrapping"/>
            </w:r>
            <w:r>
              <w:rPr>
                <w:rFonts w:hint="eastAsia" w:ascii="宋体" w:hAnsi="宋体" w:cs="宋体"/>
                <w:kern w:val="0"/>
                <w:szCs w:val="21"/>
                <w:lang w:bidi="ar"/>
              </w:rPr>
              <w:t>2.购进或者销售渠道不合法或者不明，对涉案产品无法追溯；</w:t>
            </w:r>
          </w:p>
          <w:p w14:paraId="3E660B2A">
            <w:pPr>
              <w:rPr>
                <w:rFonts w:ascii="宋体" w:hAnsi="宋体" w:cs="宋体"/>
                <w:szCs w:val="21"/>
              </w:rPr>
            </w:pPr>
            <w:r>
              <w:rPr>
                <w:rFonts w:hint="eastAsia" w:ascii="宋体" w:hAnsi="宋体" w:cs="宋体"/>
                <w:kern w:val="0"/>
                <w:szCs w:val="21"/>
                <w:lang w:bidi="ar"/>
              </w:rPr>
              <w:t>3.涉案疫苗用于突发公共卫生事件</w:t>
            </w:r>
          </w:p>
        </w:tc>
        <w:tc>
          <w:tcPr>
            <w:tcW w:w="4447" w:type="dxa"/>
            <w:vAlign w:val="center"/>
          </w:tcPr>
          <w:p w14:paraId="43F3643E">
            <w:pPr>
              <w:rPr>
                <w:rFonts w:ascii="宋体" w:hAnsi="宋体" w:cs="宋体"/>
                <w:szCs w:val="21"/>
              </w:rPr>
            </w:pPr>
            <w:r>
              <w:rPr>
                <w:rFonts w:hint="eastAsia" w:ascii="宋体" w:hAnsi="宋体" w:cs="宋体"/>
                <w:color w:val="000000"/>
                <w:kern w:val="0"/>
                <w:szCs w:val="21"/>
                <w:lang w:bidi="ar"/>
              </w:rPr>
              <w:t>处24万元以上30万元以下罚款；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情节严重：处违法储存、运输疫苗货值金额7.9倍以上10倍以下的罚款。</w:t>
            </w:r>
          </w:p>
        </w:tc>
      </w:tr>
    </w:tbl>
    <w:p w14:paraId="3C73D223">
      <w:pPr>
        <w:spacing w:line="520" w:lineRule="exact"/>
        <w:jc w:val="center"/>
        <w:rPr>
          <w:rFonts w:ascii="方正楷体_GBK" w:hAnsi="宋体" w:eastAsia="方正楷体_GBK"/>
          <w:sz w:val="32"/>
          <w:szCs w:val="32"/>
        </w:rPr>
      </w:pPr>
    </w:p>
    <w:p w14:paraId="306EB8A5">
      <w:pPr>
        <w:spacing w:line="520" w:lineRule="exact"/>
        <w:rPr>
          <w:rFonts w:hint="eastAsia" w:ascii="方正黑体_GBK" w:hAnsi="方正黑体_GBK" w:eastAsia="方正黑体_GBK" w:cs="方正黑体_GBK"/>
          <w:sz w:val="32"/>
          <w:szCs w:val="32"/>
        </w:rPr>
      </w:pPr>
      <w:r>
        <w:rPr>
          <w:rFonts w:ascii="方正楷体_GBK" w:hAnsi="宋体" w:eastAsia="方正楷体_GBK"/>
          <w:sz w:val="32"/>
          <w:szCs w:val="32"/>
        </w:rPr>
        <w:br w:type="page"/>
      </w:r>
      <w:r>
        <w:rPr>
          <w:rFonts w:hint="eastAsia" w:ascii="方正黑体_GBK" w:hAnsi="方正黑体_GBK" w:eastAsia="方正黑体_GBK" w:cs="方正黑体_GBK"/>
          <w:sz w:val="32"/>
          <w:szCs w:val="32"/>
        </w:rPr>
        <w:t>附件4</w:t>
      </w:r>
    </w:p>
    <w:p w14:paraId="6AD8BD8F">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湖北省医疗器械行政处罚裁量权基准</w:t>
      </w:r>
    </w:p>
    <w:p w14:paraId="7214831A">
      <w:pPr>
        <w:spacing w:line="180" w:lineRule="exact"/>
        <w:jc w:val="center"/>
        <w:rPr>
          <w:rFonts w:ascii="方正楷体_GBK" w:hAnsi="宋体" w:eastAsia="方正楷体_GBK"/>
          <w:sz w:val="32"/>
          <w:szCs w:val="32"/>
        </w:rPr>
      </w:pP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1545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655A7215">
            <w:pPr>
              <w:spacing w:line="2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54B4CAE9">
            <w:pPr>
              <w:spacing w:line="280" w:lineRule="exact"/>
              <w:jc w:val="center"/>
              <w:rPr>
                <w:rFonts w:ascii="宋体" w:hAnsi="宋体" w:cs="宋体"/>
                <w:szCs w:val="21"/>
              </w:rPr>
            </w:pPr>
            <w:r>
              <w:rPr>
                <w:rFonts w:ascii="宋体" w:hAnsi="宋体" w:cs="宋体"/>
                <w:szCs w:val="21"/>
              </w:rPr>
              <w:t>1</w:t>
            </w:r>
          </w:p>
        </w:tc>
      </w:tr>
      <w:tr w14:paraId="4288E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CFF8827">
            <w:pPr>
              <w:spacing w:line="2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top"/>
          </w:tcPr>
          <w:p w14:paraId="36269C08">
            <w:pPr>
              <w:rPr>
                <w:szCs w:val="21"/>
              </w:rPr>
            </w:pPr>
            <w:r>
              <w:rPr>
                <w:rFonts w:hint="eastAsia"/>
                <w:szCs w:val="21"/>
              </w:rPr>
              <w:t>1.生产、经营未取得医疗器械注册证的第二类、第三类医疗器械。</w:t>
            </w:r>
          </w:p>
          <w:p w14:paraId="5DEEC9EF">
            <w:pPr>
              <w:rPr>
                <w:szCs w:val="21"/>
              </w:rPr>
            </w:pPr>
            <w:r>
              <w:rPr>
                <w:rFonts w:hint="eastAsia"/>
                <w:szCs w:val="21"/>
              </w:rPr>
              <w:t>2.未经许可从事第二类、第三类医疗器械生产活动的。</w:t>
            </w:r>
          </w:p>
          <w:p w14:paraId="162FDF77">
            <w:pPr>
              <w:rPr>
                <w:szCs w:val="21"/>
              </w:rPr>
            </w:pPr>
            <w:r>
              <w:rPr>
                <w:rFonts w:hint="eastAsia"/>
                <w:szCs w:val="21"/>
              </w:rPr>
              <w:t>3.未经许可从事第三类医疗器械经营的。</w:t>
            </w:r>
          </w:p>
          <w:p w14:paraId="0CFA55B0">
            <w:pPr>
              <w:rPr>
                <w:szCs w:val="21"/>
              </w:rPr>
            </w:pPr>
            <w:r>
              <w:rPr>
                <w:rFonts w:hint="eastAsia"/>
                <w:szCs w:val="21"/>
              </w:rPr>
              <w:t>4.超出医疗器械生产许可证载明的生产范围生产第二类、第三类医疗器械的。</w:t>
            </w:r>
          </w:p>
          <w:p w14:paraId="0705E8BC">
            <w:pPr>
              <w:rPr>
                <w:szCs w:val="21"/>
              </w:rPr>
            </w:pPr>
            <w:r>
              <w:rPr>
                <w:rFonts w:hint="eastAsia"/>
                <w:szCs w:val="21"/>
              </w:rPr>
              <w:t>5.在未经许可的生产场地生产第二类、第三类医疗器械的。</w:t>
            </w:r>
          </w:p>
          <w:p w14:paraId="18185D63">
            <w:pPr>
              <w:rPr>
                <w:szCs w:val="21"/>
              </w:rPr>
            </w:pPr>
            <w:r>
              <w:rPr>
                <w:rFonts w:hint="eastAsia"/>
                <w:szCs w:val="21"/>
              </w:rPr>
              <w:t>6.医疗器械生产许可证有效期届满后，未依法办理延续手续，仍继续从事第二类、第三类医疗器械生产的。</w:t>
            </w:r>
          </w:p>
          <w:p w14:paraId="2A212929">
            <w:pPr>
              <w:rPr>
                <w:szCs w:val="21"/>
              </w:rPr>
            </w:pPr>
            <w:r>
              <w:rPr>
                <w:rFonts w:hint="eastAsia"/>
                <w:szCs w:val="21"/>
              </w:rPr>
              <w:t>7.医疗器械生产企业增加生产产品品种，应当未依法办理许可变更的。</w:t>
            </w:r>
          </w:p>
        </w:tc>
      </w:tr>
      <w:tr w14:paraId="5AF1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D595F67">
            <w:pPr>
              <w:spacing w:line="280" w:lineRule="exact"/>
              <w:jc w:val="center"/>
              <w:rPr>
                <w:rFonts w:ascii="宋体" w:hAnsi="宋体" w:cs="宋体"/>
                <w:szCs w:val="21"/>
              </w:rPr>
            </w:pPr>
            <w:r>
              <w:rPr>
                <w:rFonts w:hint="eastAsia" w:ascii="宋体" w:hAnsi="宋体" w:cs="宋体"/>
                <w:szCs w:val="21"/>
              </w:rPr>
              <w:t>处罚依据</w:t>
            </w:r>
          </w:p>
        </w:tc>
        <w:tc>
          <w:tcPr>
            <w:tcW w:w="9223" w:type="dxa"/>
            <w:gridSpan w:val="3"/>
            <w:vAlign w:val="top"/>
          </w:tcPr>
          <w:p w14:paraId="02B04629">
            <w:pPr>
              <w:rPr>
                <w:szCs w:val="21"/>
              </w:rPr>
            </w:pPr>
            <w:r>
              <w:rPr>
                <w:rFonts w:hint="eastAsia"/>
                <w:szCs w:val="21"/>
              </w:rPr>
              <w:t>《医疗器械监督管理条例》第八十一条　有下列情形之一的，由负责药品监督管理的部门没收违法所得、违法生产经营的医疗器械和用于违法生产经营的工具、设备、原材料等物品；违法生产经营的医疗器械货值金额不足1万元的，并处5万元以上15万元以下罚款；货值金额1万元以上的，并处货值金额15倍以上30倍以下罚款；情节严重的，责令停产停业，10年内不受理相关责任人以及单位提出的医疗器械许可申请，对违法单位的法定代表人、主要负责人、直接负责的主管人员和其他责任人员，没收违法行为发生期间自本单位所获收入，并处所获收入30%以上3倍以下罚款，终身禁止其从事医疗器械生产经营活动：</w:t>
            </w:r>
          </w:p>
          <w:p w14:paraId="54258CD1">
            <w:pPr>
              <w:rPr>
                <w:szCs w:val="21"/>
              </w:rPr>
            </w:pPr>
            <w:r>
              <w:rPr>
                <w:rFonts w:hint="eastAsia"/>
                <w:szCs w:val="21"/>
              </w:rPr>
              <w:t>　（一）生产、经营未取得医疗器械注册证的第二类、第三类医疗器械；</w:t>
            </w:r>
          </w:p>
          <w:p w14:paraId="4462B613">
            <w:pPr>
              <w:rPr>
                <w:szCs w:val="21"/>
              </w:rPr>
            </w:pPr>
            <w:r>
              <w:rPr>
                <w:rFonts w:hint="eastAsia"/>
                <w:szCs w:val="21"/>
              </w:rPr>
              <w:t>　（二）未经许可从事第二类、第三类医疗器械生产活动；</w:t>
            </w:r>
          </w:p>
          <w:p w14:paraId="486924E3">
            <w:pPr>
              <w:rPr>
                <w:szCs w:val="21"/>
              </w:rPr>
            </w:pPr>
            <w:r>
              <w:rPr>
                <w:rFonts w:hint="eastAsia"/>
                <w:szCs w:val="21"/>
              </w:rPr>
              <w:t>　（三）未经许可从事第三类医疗器械经营活动。</w:t>
            </w:r>
          </w:p>
          <w:p w14:paraId="6AD12E4F">
            <w:pPr>
              <w:rPr>
                <w:szCs w:val="21"/>
              </w:rPr>
            </w:pPr>
            <w:r>
              <w:rPr>
                <w:rFonts w:hint="eastAsia"/>
                <w:szCs w:val="21"/>
              </w:rPr>
              <w:t>　</w:t>
            </w:r>
            <w:r>
              <w:rPr>
                <w:rFonts w:hint="eastAsia"/>
                <w:spacing w:val="-11"/>
                <w:sz w:val="21"/>
                <w:szCs w:val="21"/>
              </w:rPr>
              <w:t>有前款第一项情形、情节严重的，由原发证部门吊销医疗器械生产许可证或者医疗器械经营许可证。</w:t>
            </w:r>
          </w:p>
          <w:p w14:paraId="0117CB40">
            <w:pPr>
              <w:rPr>
                <w:szCs w:val="21"/>
              </w:rPr>
            </w:pPr>
            <w:r>
              <w:rPr>
                <w:rFonts w:hint="eastAsia"/>
                <w:szCs w:val="21"/>
              </w:rPr>
              <w:t>《医疗器械生产监督管理办法》第七十四条 　有下列情形之一的，依照医疗器械监督管理条例第八十一条的规定处罚：</w:t>
            </w:r>
          </w:p>
          <w:p w14:paraId="69B53250">
            <w:pPr>
              <w:rPr>
                <w:szCs w:val="21"/>
              </w:rPr>
            </w:pPr>
            <w:r>
              <w:rPr>
                <w:rFonts w:hint="eastAsia"/>
                <w:szCs w:val="21"/>
              </w:rPr>
              <w:t>　（一）超出医疗器械生产许可证载明的生产范围生产第二类、第三类医疗器械；</w:t>
            </w:r>
          </w:p>
          <w:p w14:paraId="655FC9F6">
            <w:pPr>
              <w:rPr>
                <w:szCs w:val="21"/>
              </w:rPr>
            </w:pPr>
            <w:r>
              <w:rPr>
                <w:rFonts w:hint="eastAsia"/>
                <w:szCs w:val="21"/>
              </w:rPr>
              <w:t>　（二）在未经许可的生产场地生产第二类、第三类医疗器械；</w:t>
            </w:r>
          </w:p>
          <w:p w14:paraId="4640D235">
            <w:pPr>
              <w:rPr>
                <w:szCs w:val="21"/>
              </w:rPr>
            </w:pPr>
            <w:r>
              <w:rPr>
                <w:rFonts w:hint="eastAsia"/>
                <w:szCs w:val="21"/>
              </w:rPr>
              <w:t>　（三）医疗器械生产许可证有效期届满后，未依法办理延续手续，仍继续从事第二类、第三类医疗器械生产；</w:t>
            </w:r>
          </w:p>
          <w:p w14:paraId="2FE7671E">
            <w:pPr>
              <w:rPr>
                <w:szCs w:val="21"/>
              </w:rPr>
            </w:pPr>
            <w:r>
              <w:rPr>
                <w:rFonts w:hint="eastAsia"/>
                <w:szCs w:val="21"/>
              </w:rPr>
              <w:t>　（四）医疗器械生产企业增加生产产品品种，应当依法办理许可变更而未办理的。</w:t>
            </w:r>
          </w:p>
        </w:tc>
      </w:tr>
      <w:tr w14:paraId="4C1A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EA56CC4">
            <w:pPr>
              <w:spacing w:line="2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0A10AEFC">
            <w:pPr>
              <w:rPr>
                <w:szCs w:val="21"/>
              </w:rPr>
            </w:pPr>
            <w:r>
              <w:rPr>
                <w:rFonts w:hint="eastAsia"/>
                <w:szCs w:val="21"/>
              </w:rPr>
              <w:t>没收违法所得</w:t>
            </w:r>
          </w:p>
          <w:p w14:paraId="2FA965D3">
            <w:pPr>
              <w:rPr>
                <w:szCs w:val="21"/>
              </w:rPr>
            </w:pPr>
            <w:r>
              <w:rPr>
                <w:rFonts w:hint="eastAsia"/>
                <w:szCs w:val="21"/>
              </w:rPr>
              <w:t>没收非法财物</w:t>
            </w:r>
          </w:p>
          <w:p w14:paraId="45F57892">
            <w:pPr>
              <w:rPr>
                <w:szCs w:val="21"/>
              </w:rPr>
            </w:pPr>
            <w:r>
              <w:rPr>
                <w:rFonts w:hint="eastAsia"/>
                <w:szCs w:val="21"/>
              </w:rPr>
              <w:t>罚款</w:t>
            </w:r>
          </w:p>
          <w:p w14:paraId="46CACEDA">
            <w:pPr>
              <w:rPr>
                <w:szCs w:val="21"/>
              </w:rPr>
            </w:pPr>
            <w:r>
              <w:rPr>
                <w:rFonts w:hint="eastAsia"/>
                <w:szCs w:val="21"/>
              </w:rPr>
              <w:t>责令停产停业</w:t>
            </w:r>
          </w:p>
          <w:p w14:paraId="6EFF0919">
            <w:pPr>
              <w:rPr>
                <w:szCs w:val="21"/>
              </w:rPr>
            </w:pPr>
            <w:r>
              <w:rPr>
                <w:rFonts w:hint="eastAsia"/>
                <w:szCs w:val="21"/>
              </w:rPr>
              <w:t>限制开展生产经营活动</w:t>
            </w:r>
          </w:p>
          <w:p w14:paraId="536F5BFE">
            <w:pPr>
              <w:rPr>
                <w:szCs w:val="21"/>
              </w:rPr>
            </w:pPr>
            <w:r>
              <w:rPr>
                <w:rFonts w:hint="eastAsia"/>
                <w:szCs w:val="21"/>
              </w:rPr>
              <w:t>没收收入</w:t>
            </w:r>
          </w:p>
          <w:p w14:paraId="32DD670D">
            <w:pPr>
              <w:rPr>
                <w:szCs w:val="21"/>
              </w:rPr>
            </w:pPr>
            <w:r>
              <w:rPr>
                <w:rFonts w:hint="eastAsia"/>
                <w:szCs w:val="21"/>
              </w:rPr>
              <w:t>限制从业</w:t>
            </w:r>
          </w:p>
          <w:p w14:paraId="7536EAA9">
            <w:pPr>
              <w:rPr>
                <w:szCs w:val="21"/>
              </w:rPr>
            </w:pPr>
            <w:r>
              <w:rPr>
                <w:rFonts w:hint="eastAsia"/>
                <w:szCs w:val="21"/>
              </w:rPr>
              <w:t>吊销许可证件</w:t>
            </w:r>
          </w:p>
        </w:tc>
      </w:tr>
      <w:tr w14:paraId="3682C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3EE68DE">
            <w:pPr>
              <w:spacing w:line="2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54B0DB0D">
            <w:pPr>
              <w:rPr>
                <w:szCs w:val="21"/>
              </w:rPr>
            </w:pPr>
            <w:r>
              <w:rPr>
                <w:rFonts w:hint="eastAsia"/>
                <w:szCs w:val="21"/>
              </w:rPr>
              <w:t>负责药品监督管理的部门</w:t>
            </w:r>
          </w:p>
          <w:p w14:paraId="1CA681C9">
            <w:pPr>
              <w:rPr>
                <w:szCs w:val="21"/>
              </w:rPr>
            </w:pPr>
            <w:r>
              <w:rPr>
                <w:rFonts w:hint="eastAsia"/>
                <w:szCs w:val="21"/>
              </w:rPr>
              <w:t>原发证部门</w:t>
            </w:r>
          </w:p>
        </w:tc>
      </w:tr>
      <w:tr w14:paraId="44BC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37B0EBD">
            <w:pPr>
              <w:spacing w:line="2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4FD6AE67">
            <w:pPr>
              <w:rPr>
                <w:szCs w:val="21"/>
              </w:rPr>
            </w:pPr>
            <w:r>
              <w:rPr>
                <w:rFonts w:hint="eastAsia"/>
                <w:szCs w:val="21"/>
              </w:rPr>
              <w:t>违法生产经营的医疗器械货值金额不足1万元的，并处5万元以上15万元以下罚款；货值金额1万元以上的，并处货值金额15倍以上30倍以下罚款</w:t>
            </w:r>
          </w:p>
          <w:p w14:paraId="16F214AD">
            <w:pPr>
              <w:rPr>
                <w:szCs w:val="21"/>
              </w:rPr>
            </w:pPr>
            <w:r>
              <w:rPr>
                <w:rFonts w:hint="eastAsia"/>
                <w:szCs w:val="21"/>
              </w:rPr>
              <w:t>个人：处违法行为发生期间自本单位所获收入30%以上3倍以下罚款</w:t>
            </w:r>
          </w:p>
        </w:tc>
      </w:tr>
      <w:tr w14:paraId="51A5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4C7D2695">
            <w:pPr>
              <w:spacing w:line="2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1CEB97F5">
            <w:pPr>
              <w:spacing w:line="2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3434DE4F">
            <w:pPr>
              <w:spacing w:line="2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7A3186E2">
            <w:pPr>
              <w:spacing w:line="280" w:lineRule="exact"/>
              <w:jc w:val="center"/>
              <w:rPr>
                <w:rFonts w:ascii="宋体" w:hAnsi="宋体" w:cs="宋体"/>
                <w:szCs w:val="21"/>
              </w:rPr>
            </w:pPr>
            <w:r>
              <w:rPr>
                <w:rFonts w:hint="eastAsia" w:ascii="宋体" w:hAnsi="宋体" w:cs="宋体"/>
                <w:szCs w:val="21"/>
              </w:rPr>
              <w:t>裁量基准</w:t>
            </w:r>
          </w:p>
        </w:tc>
      </w:tr>
      <w:tr w14:paraId="0F33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4721B8A">
            <w:pPr>
              <w:spacing w:line="280" w:lineRule="exact"/>
              <w:jc w:val="center"/>
              <w:rPr>
                <w:rFonts w:ascii="宋体" w:hAnsi="宋体" w:cs="宋体"/>
                <w:szCs w:val="21"/>
              </w:rPr>
            </w:pPr>
          </w:p>
        </w:tc>
        <w:tc>
          <w:tcPr>
            <w:tcW w:w="1233" w:type="dxa"/>
            <w:vAlign w:val="center"/>
          </w:tcPr>
          <w:p w14:paraId="488B13BA">
            <w:pPr>
              <w:jc w:val="center"/>
              <w:rPr>
                <w:szCs w:val="21"/>
              </w:rPr>
            </w:pPr>
            <w:r>
              <w:rPr>
                <w:rFonts w:hint="eastAsia"/>
                <w:szCs w:val="21"/>
              </w:rPr>
              <w:t>一般处罚</w:t>
            </w:r>
          </w:p>
        </w:tc>
        <w:tc>
          <w:tcPr>
            <w:tcW w:w="3543" w:type="dxa"/>
            <w:vAlign w:val="center"/>
          </w:tcPr>
          <w:p w14:paraId="0AFC305A">
            <w:pPr>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44EE2BBC">
            <w:pPr>
              <w:rPr>
                <w:szCs w:val="21"/>
              </w:rPr>
            </w:pPr>
            <w:r>
              <w:rPr>
                <w:rFonts w:hint="eastAsia"/>
                <w:szCs w:val="21"/>
              </w:rPr>
              <w:t>货值金额不足1万元的，处8万元以上12万元以下罚款；</w:t>
            </w:r>
          </w:p>
          <w:p w14:paraId="32418552">
            <w:pPr>
              <w:rPr>
                <w:szCs w:val="21"/>
              </w:rPr>
            </w:pPr>
            <w:r>
              <w:rPr>
                <w:rFonts w:hint="eastAsia"/>
                <w:szCs w:val="21"/>
              </w:rPr>
              <w:t>货值金额1万元以上的，处货值金额19.5倍以上25.5倍以下罚款；</w:t>
            </w:r>
          </w:p>
          <w:p w14:paraId="21D53346">
            <w:pPr>
              <w:rPr>
                <w:szCs w:val="21"/>
              </w:rPr>
            </w:pPr>
            <w:r>
              <w:rPr>
                <w:rFonts w:hint="eastAsia"/>
                <w:szCs w:val="21"/>
              </w:rPr>
              <w:t>情节严重的，同时对人员处所获收入1.11倍以上2.19倍以下罚款。</w:t>
            </w:r>
          </w:p>
        </w:tc>
      </w:tr>
      <w:tr w14:paraId="5F3C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73308B4">
            <w:pPr>
              <w:spacing w:line="280" w:lineRule="exact"/>
              <w:jc w:val="center"/>
              <w:rPr>
                <w:rFonts w:ascii="宋体" w:hAnsi="宋体" w:cs="宋体"/>
                <w:szCs w:val="21"/>
              </w:rPr>
            </w:pPr>
          </w:p>
        </w:tc>
        <w:tc>
          <w:tcPr>
            <w:tcW w:w="1233" w:type="dxa"/>
            <w:vAlign w:val="center"/>
          </w:tcPr>
          <w:p w14:paraId="1156FB28">
            <w:pPr>
              <w:jc w:val="center"/>
              <w:rPr>
                <w:szCs w:val="21"/>
              </w:rPr>
            </w:pPr>
            <w:r>
              <w:rPr>
                <w:rFonts w:hint="eastAsia"/>
                <w:szCs w:val="21"/>
              </w:rPr>
              <w:t>减轻处罚</w:t>
            </w:r>
          </w:p>
        </w:tc>
        <w:tc>
          <w:tcPr>
            <w:tcW w:w="3543" w:type="dxa"/>
            <w:vAlign w:val="center"/>
          </w:tcPr>
          <w:p w14:paraId="4DDBF465">
            <w:pPr>
              <w:rPr>
                <w:szCs w:val="21"/>
              </w:rPr>
            </w:pPr>
            <w:r>
              <w:rPr>
                <w:rFonts w:hint="eastAsia"/>
                <w:szCs w:val="21"/>
              </w:rPr>
              <w:t>对于第二类医疗器械注册证延续注册或者生产经营许可延期，在案发时已经提出相关申请并受理、接受并通过检查，相关注册或许可事项暂未下发。</w:t>
            </w:r>
          </w:p>
        </w:tc>
        <w:tc>
          <w:tcPr>
            <w:tcW w:w="4447" w:type="dxa"/>
            <w:vAlign w:val="center"/>
          </w:tcPr>
          <w:p w14:paraId="4C6080EF">
            <w:pPr>
              <w:rPr>
                <w:szCs w:val="21"/>
              </w:rPr>
            </w:pPr>
            <w:r>
              <w:rPr>
                <w:rFonts w:hint="eastAsia" w:ascii="宋体" w:hAnsi="宋体" w:cs="宋体"/>
                <w:color w:val="000000"/>
                <w:kern w:val="0"/>
                <w:szCs w:val="21"/>
                <w:lang w:bidi="ar"/>
              </w:rPr>
              <w:t>货值金额不足1万元的，处0.5万元以上5万元以下罚款；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货值金额1万元以上的，处货值金额1.5倍以上15倍以下罚款。</w:t>
            </w:r>
          </w:p>
        </w:tc>
      </w:tr>
      <w:tr w14:paraId="7D8A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6115C6E">
            <w:pPr>
              <w:spacing w:line="280" w:lineRule="exact"/>
              <w:jc w:val="center"/>
              <w:rPr>
                <w:rFonts w:ascii="宋体" w:hAnsi="宋体" w:cs="宋体"/>
                <w:szCs w:val="21"/>
              </w:rPr>
            </w:pPr>
          </w:p>
        </w:tc>
        <w:tc>
          <w:tcPr>
            <w:tcW w:w="1233" w:type="dxa"/>
            <w:vAlign w:val="center"/>
          </w:tcPr>
          <w:p w14:paraId="5164FE85">
            <w:pPr>
              <w:jc w:val="center"/>
              <w:rPr>
                <w:szCs w:val="21"/>
              </w:rPr>
            </w:pPr>
            <w:r>
              <w:rPr>
                <w:rFonts w:hint="eastAsia"/>
                <w:szCs w:val="21"/>
              </w:rPr>
              <w:t>从轻处罚</w:t>
            </w:r>
          </w:p>
        </w:tc>
        <w:tc>
          <w:tcPr>
            <w:tcW w:w="3543" w:type="dxa"/>
            <w:vAlign w:val="center"/>
          </w:tcPr>
          <w:p w14:paraId="63E89020">
            <w:pPr>
              <w:rPr>
                <w:szCs w:val="21"/>
              </w:rPr>
            </w:pPr>
            <w:r>
              <w:rPr>
                <w:rFonts w:hint="eastAsia"/>
                <w:szCs w:val="21"/>
              </w:rPr>
              <w:t>1.对于第二类医疗器械生产地址变更、增加生产产品品种，在案发时已经提出相关申请并受理、接受并通过检查，相关决定暂未下发。</w:t>
            </w:r>
          </w:p>
          <w:p w14:paraId="08F0AC87">
            <w:pPr>
              <w:rPr>
                <w:szCs w:val="21"/>
              </w:rPr>
            </w:pPr>
            <w:r>
              <w:rPr>
                <w:rFonts w:hint="eastAsia"/>
                <w:szCs w:val="21"/>
              </w:rPr>
              <w:t>2.已注册的医疗器械产品发生实质性变化，案发时已经提出相关申请并受理、接受并通过检查，有关新证暂未下发而生产医疗器械的。</w:t>
            </w:r>
          </w:p>
          <w:p w14:paraId="30814953">
            <w:pPr>
              <w:rPr>
                <w:szCs w:val="21"/>
              </w:rPr>
            </w:pPr>
            <w:r>
              <w:rPr>
                <w:rFonts w:hint="eastAsia"/>
                <w:szCs w:val="21"/>
              </w:rPr>
              <w:t>3.增加生产产品，属原生产范围，并且与原许可证生产产品的生产工艺和生产条件等要求相似，未按规定提出变更申请生产第二类医疗器械的。</w:t>
            </w:r>
          </w:p>
        </w:tc>
        <w:tc>
          <w:tcPr>
            <w:tcW w:w="4447" w:type="dxa"/>
            <w:vAlign w:val="center"/>
          </w:tcPr>
          <w:p w14:paraId="140AD84B">
            <w:pPr>
              <w:rPr>
                <w:szCs w:val="21"/>
              </w:rPr>
            </w:pPr>
            <w:r>
              <w:rPr>
                <w:rFonts w:hint="eastAsia"/>
                <w:szCs w:val="21"/>
              </w:rPr>
              <w:t>货值金额不足1万元的，处5万元以上8万元以下罚款；</w:t>
            </w:r>
          </w:p>
          <w:p w14:paraId="7C2EB044">
            <w:pPr>
              <w:rPr>
                <w:szCs w:val="21"/>
              </w:rPr>
            </w:pPr>
            <w:r>
              <w:rPr>
                <w:rFonts w:hint="eastAsia"/>
                <w:szCs w:val="21"/>
              </w:rPr>
              <w:t>货值金额1万元以上的，处货值金额15倍以上19.5倍以下罚款；</w:t>
            </w:r>
          </w:p>
          <w:p w14:paraId="7450AA51">
            <w:pPr>
              <w:rPr>
                <w:szCs w:val="21"/>
              </w:rPr>
            </w:pPr>
            <w:r>
              <w:rPr>
                <w:rFonts w:hint="eastAsia"/>
                <w:szCs w:val="21"/>
              </w:rPr>
              <w:t>情节严重的，同时对人员处所获收入30%以上1.11倍以下罚款。</w:t>
            </w:r>
          </w:p>
        </w:tc>
      </w:tr>
      <w:tr w14:paraId="6C1D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91F5BD3">
            <w:pPr>
              <w:spacing w:line="280" w:lineRule="exact"/>
              <w:jc w:val="center"/>
              <w:rPr>
                <w:rFonts w:ascii="宋体" w:hAnsi="宋体" w:cs="宋体"/>
                <w:szCs w:val="21"/>
              </w:rPr>
            </w:pPr>
          </w:p>
        </w:tc>
        <w:tc>
          <w:tcPr>
            <w:tcW w:w="1233" w:type="dxa"/>
            <w:vAlign w:val="center"/>
          </w:tcPr>
          <w:p w14:paraId="7F84D63B">
            <w:pPr>
              <w:jc w:val="center"/>
              <w:rPr>
                <w:szCs w:val="21"/>
              </w:rPr>
            </w:pPr>
            <w:r>
              <w:rPr>
                <w:rFonts w:hint="eastAsia"/>
                <w:szCs w:val="21"/>
              </w:rPr>
              <w:t>从重处罚</w:t>
            </w:r>
          </w:p>
        </w:tc>
        <w:tc>
          <w:tcPr>
            <w:tcW w:w="3543" w:type="dxa"/>
            <w:vAlign w:val="center"/>
          </w:tcPr>
          <w:p w14:paraId="78F3A1A7">
            <w:pPr>
              <w:rPr>
                <w:szCs w:val="21"/>
              </w:rPr>
            </w:pPr>
            <w:r>
              <w:rPr>
                <w:rFonts w:hint="eastAsia"/>
                <w:szCs w:val="21"/>
              </w:rPr>
              <w:t>1.生产未取得医疗器械注册证的医疗器械并掺杂使假、偷工减料的</w:t>
            </w:r>
          </w:p>
          <w:p w14:paraId="74926D3F">
            <w:pPr>
              <w:rPr>
                <w:szCs w:val="21"/>
              </w:rPr>
            </w:pPr>
            <w:r>
              <w:rPr>
                <w:rFonts w:hint="eastAsia"/>
                <w:szCs w:val="21"/>
              </w:rPr>
              <w:t>2.涉及第三类医疗器械的。</w:t>
            </w:r>
          </w:p>
          <w:p w14:paraId="3972604D">
            <w:pPr>
              <w:rPr>
                <w:szCs w:val="21"/>
              </w:rPr>
            </w:pPr>
            <w:r>
              <w:rPr>
                <w:rFonts w:hint="eastAsia"/>
                <w:szCs w:val="21"/>
              </w:rPr>
              <w:t>3.未经许可从事第三类医疗器械经营活动，且持续时间2年以上的；或经营第三类医疗器械不符合国家标准、行业标准或经注册或备案的产品技术要求的。</w:t>
            </w:r>
          </w:p>
          <w:p w14:paraId="7D735F62">
            <w:pPr>
              <w:rPr>
                <w:szCs w:val="21"/>
              </w:rPr>
            </w:pPr>
            <w:r>
              <w:rPr>
                <w:rFonts w:hint="eastAsia"/>
                <w:szCs w:val="21"/>
              </w:rPr>
              <w:t>4.未经许可从事第三类医疗器械经营活动，且经营过期、失效、淘汰医疗器械的。</w:t>
            </w:r>
          </w:p>
          <w:p w14:paraId="79EC5AFC">
            <w:pPr>
              <w:rPr>
                <w:szCs w:val="21"/>
              </w:rPr>
            </w:pPr>
            <w:r>
              <w:rPr>
                <w:rFonts w:hint="eastAsia"/>
                <w:szCs w:val="21"/>
              </w:rPr>
              <w:t>5.变造伪造《医疗器械经营许可证》经营第三类医疗器械的。</w:t>
            </w:r>
          </w:p>
          <w:p w14:paraId="6EC1B0EE">
            <w:pPr>
              <w:rPr>
                <w:szCs w:val="21"/>
              </w:rPr>
            </w:pPr>
            <w:r>
              <w:rPr>
                <w:rFonts w:hint="eastAsia"/>
                <w:szCs w:val="21"/>
              </w:rPr>
              <w:t>6.购进或者销售渠道不合法或者不明，对涉案产品无法追溯。</w:t>
            </w:r>
          </w:p>
        </w:tc>
        <w:tc>
          <w:tcPr>
            <w:tcW w:w="4447" w:type="dxa"/>
            <w:vAlign w:val="center"/>
          </w:tcPr>
          <w:p w14:paraId="72EB84DC">
            <w:pPr>
              <w:rPr>
                <w:szCs w:val="21"/>
              </w:rPr>
            </w:pPr>
            <w:r>
              <w:rPr>
                <w:rFonts w:hint="eastAsia"/>
                <w:szCs w:val="21"/>
              </w:rPr>
              <w:t>货值金额不足1万元的，处12万元以上15万元以下罚款；</w:t>
            </w:r>
          </w:p>
          <w:p w14:paraId="7C06E8D7">
            <w:pPr>
              <w:rPr>
                <w:szCs w:val="21"/>
              </w:rPr>
            </w:pPr>
            <w:r>
              <w:rPr>
                <w:rFonts w:hint="eastAsia"/>
                <w:szCs w:val="21"/>
              </w:rPr>
              <w:t>货值金额1万元以上的，处货值金额25.5倍以上30倍以下罚款；</w:t>
            </w:r>
          </w:p>
          <w:p w14:paraId="19381D53">
            <w:pPr>
              <w:rPr>
                <w:szCs w:val="21"/>
              </w:rPr>
            </w:pPr>
            <w:r>
              <w:rPr>
                <w:rFonts w:hint="eastAsia"/>
                <w:szCs w:val="21"/>
              </w:rPr>
              <w:t>对人员处所获收入2.19倍以上3倍以下罚款，</w:t>
            </w:r>
          </w:p>
        </w:tc>
      </w:tr>
    </w:tbl>
    <w:p w14:paraId="6FFE8B5A">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296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28F6F81B">
            <w:pPr>
              <w:spacing w:line="2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46130A17">
            <w:pPr>
              <w:spacing w:line="280" w:lineRule="exact"/>
              <w:jc w:val="center"/>
              <w:rPr>
                <w:szCs w:val="21"/>
              </w:rPr>
            </w:pPr>
            <w:r>
              <w:rPr>
                <w:rFonts w:hint="eastAsia"/>
                <w:szCs w:val="21"/>
              </w:rPr>
              <w:t>2</w:t>
            </w:r>
          </w:p>
        </w:tc>
      </w:tr>
      <w:tr w14:paraId="0D17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AEDF187">
            <w:pPr>
              <w:spacing w:line="2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66EBE004">
            <w:pPr>
              <w:spacing w:line="280" w:lineRule="exact"/>
              <w:jc w:val="left"/>
              <w:rPr>
                <w:szCs w:val="21"/>
              </w:rPr>
            </w:pPr>
            <w:r>
              <w:rPr>
                <w:rFonts w:hint="eastAsia"/>
                <w:szCs w:val="21"/>
              </w:rPr>
              <w:t>申请医疗器械行政许可时提供虚假资料或者采取其他欺骗手段的</w:t>
            </w:r>
          </w:p>
        </w:tc>
      </w:tr>
      <w:tr w14:paraId="2280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DA1357A">
            <w:pPr>
              <w:spacing w:line="2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29B80847">
            <w:pPr>
              <w:spacing w:line="280" w:lineRule="exact"/>
              <w:jc w:val="left"/>
              <w:rPr>
                <w:szCs w:val="21"/>
              </w:rPr>
            </w:pPr>
            <w:r>
              <w:rPr>
                <w:rFonts w:hint="eastAsia"/>
                <w:szCs w:val="21"/>
              </w:rPr>
              <w:t>《医疗器械监督管理条例》第八十三条第一款  在申请医疗器械行政许可时提供虚假资料或者采取其他欺骗手段的，不予行政许可，已经取得行政许可的，由作出行政许可决定的部门撤销行政许可，没收违法所得、违法生产经营使用的医疗器械，10年内不受理相关责任人以及单位提出的医疗器械许可申请；违法生产经营使用的医疗器械货值金额不足1万元的，并处5万元以上15万元以下罚款；货值金额1万元以上的，并处货值金额15倍以上30倍以下罚款；情节严重的，责令停产停业，对违法单位的法定代表人、主要负责人、直接负责的主管人员和其他责任人员，没收违法行为发生期间自本单位所获收入，并处所获收入30%以上3倍以下罚款，终身禁止其从事医疗器械生产经营活动。</w:t>
            </w:r>
          </w:p>
        </w:tc>
      </w:tr>
      <w:tr w14:paraId="4518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CCA864D">
            <w:pPr>
              <w:spacing w:line="2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71517842">
            <w:pPr>
              <w:spacing w:line="280" w:lineRule="exact"/>
              <w:jc w:val="left"/>
              <w:rPr>
                <w:szCs w:val="21"/>
              </w:rPr>
            </w:pPr>
            <w:r>
              <w:rPr>
                <w:rFonts w:hint="eastAsia"/>
                <w:szCs w:val="21"/>
              </w:rPr>
              <w:t>没收违法所得</w:t>
            </w:r>
          </w:p>
          <w:p w14:paraId="33D3B9EB">
            <w:pPr>
              <w:spacing w:line="280" w:lineRule="exact"/>
              <w:jc w:val="left"/>
              <w:rPr>
                <w:szCs w:val="21"/>
              </w:rPr>
            </w:pPr>
            <w:r>
              <w:rPr>
                <w:rFonts w:hint="eastAsia"/>
                <w:szCs w:val="21"/>
              </w:rPr>
              <w:t>没收非法财物</w:t>
            </w:r>
          </w:p>
          <w:p w14:paraId="54D43287">
            <w:pPr>
              <w:spacing w:line="280" w:lineRule="exact"/>
              <w:jc w:val="left"/>
              <w:rPr>
                <w:szCs w:val="21"/>
              </w:rPr>
            </w:pPr>
            <w:r>
              <w:rPr>
                <w:rFonts w:hint="eastAsia"/>
                <w:szCs w:val="21"/>
              </w:rPr>
              <w:t>罚款</w:t>
            </w:r>
          </w:p>
          <w:p w14:paraId="3D454FCC">
            <w:pPr>
              <w:spacing w:line="280" w:lineRule="exact"/>
              <w:jc w:val="left"/>
              <w:rPr>
                <w:szCs w:val="21"/>
              </w:rPr>
            </w:pPr>
            <w:r>
              <w:rPr>
                <w:rFonts w:hint="eastAsia"/>
                <w:szCs w:val="21"/>
              </w:rPr>
              <w:t>责令停产停业</w:t>
            </w:r>
          </w:p>
          <w:p w14:paraId="16806C46">
            <w:pPr>
              <w:spacing w:line="280" w:lineRule="exact"/>
              <w:jc w:val="left"/>
              <w:rPr>
                <w:szCs w:val="21"/>
              </w:rPr>
            </w:pPr>
            <w:r>
              <w:rPr>
                <w:rFonts w:hint="eastAsia"/>
                <w:szCs w:val="21"/>
              </w:rPr>
              <w:t>限制开展生产经营活动</w:t>
            </w:r>
          </w:p>
          <w:p w14:paraId="659973F1">
            <w:pPr>
              <w:spacing w:line="280" w:lineRule="exact"/>
              <w:jc w:val="left"/>
              <w:rPr>
                <w:szCs w:val="21"/>
              </w:rPr>
            </w:pPr>
            <w:r>
              <w:rPr>
                <w:rFonts w:hint="eastAsia"/>
                <w:szCs w:val="21"/>
              </w:rPr>
              <w:t>没收收入</w:t>
            </w:r>
          </w:p>
          <w:p w14:paraId="4314A367">
            <w:pPr>
              <w:spacing w:line="280" w:lineRule="exact"/>
              <w:jc w:val="left"/>
              <w:rPr>
                <w:szCs w:val="21"/>
              </w:rPr>
            </w:pPr>
            <w:r>
              <w:rPr>
                <w:rFonts w:hint="eastAsia"/>
                <w:szCs w:val="21"/>
              </w:rPr>
              <w:t>限制从业</w:t>
            </w:r>
          </w:p>
          <w:p w14:paraId="414A2188">
            <w:pPr>
              <w:spacing w:line="280" w:lineRule="exact"/>
              <w:jc w:val="left"/>
              <w:rPr>
                <w:szCs w:val="21"/>
              </w:rPr>
            </w:pPr>
            <w:r>
              <w:rPr>
                <w:rFonts w:hint="eastAsia"/>
                <w:szCs w:val="21"/>
              </w:rPr>
              <w:t>吊销许可证件</w:t>
            </w:r>
          </w:p>
        </w:tc>
      </w:tr>
      <w:tr w14:paraId="6A1E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0B21B77">
            <w:pPr>
              <w:spacing w:line="2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0CE98021">
            <w:pPr>
              <w:spacing w:line="280" w:lineRule="exact"/>
              <w:jc w:val="left"/>
              <w:rPr>
                <w:szCs w:val="21"/>
              </w:rPr>
            </w:pPr>
            <w:r>
              <w:rPr>
                <w:rFonts w:hint="eastAsia"/>
                <w:szCs w:val="21"/>
              </w:rPr>
              <w:t>作出行政许可决定的部门</w:t>
            </w:r>
          </w:p>
        </w:tc>
      </w:tr>
      <w:tr w14:paraId="3D5D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349EB9C">
            <w:pPr>
              <w:spacing w:line="2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FBA6EE5">
            <w:pPr>
              <w:spacing w:line="280" w:lineRule="exact"/>
              <w:jc w:val="left"/>
              <w:rPr>
                <w:szCs w:val="21"/>
              </w:rPr>
            </w:pPr>
            <w:r>
              <w:rPr>
                <w:rFonts w:hint="eastAsia"/>
                <w:szCs w:val="21"/>
              </w:rPr>
              <w:t>违法生产经营使用的医疗器械货值金额不足1万元的，并处5万元以上15万元以下罚款；货值金额1万元以上的，并处货值金额15倍以上30倍以下罚款</w:t>
            </w:r>
          </w:p>
          <w:p w14:paraId="09B17CAC">
            <w:pPr>
              <w:spacing w:line="280" w:lineRule="exact"/>
              <w:jc w:val="left"/>
              <w:rPr>
                <w:szCs w:val="21"/>
              </w:rPr>
            </w:pPr>
            <w:r>
              <w:rPr>
                <w:rFonts w:hint="eastAsia"/>
                <w:szCs w:val="21"/>
              </w:rPr>
              <w:t>个人：并处所获收入30%以上3倍以下罚款</w:t>
            </w:r>
          </w:p>
        </w:tc>
      </w:tr>
      <w:tr w14:paraId="4C12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53A29998">
            <w:pPr>
              <w:spacing w:line="2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09A05543">
            <w:pPr>
              <w:spacing w:line="2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4694478D">
            <w:pPr>
              <w:spacing w:line="2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482C7299">
            <w:pPr>
              <w:spacing w:line="280" w:lineRule="exact"/>
              <w:jc w:val="center"/>
              <w:rPr>
                <w:rFonts w:ascii="宋体" w:hAnsi="宋体" w:cs="宋体"/>
                <w:szCs w:val="21"/>
              </w:rPr>
            </w:pPr>
            <w:r>
              <w:rPr>
                <w:rFonts w:hint="eastAsia" w:ascii="宋体" w:hAnsi="宋体" w:cs="宋体"/>
                <w:szCs w:val="21"/>
              </w:rPr>
              <w:t>裁量基准</w:t>
            </w:r>
          </w:p>
        </w:tc>
      </w:tr>
      <w:tr w14:paraId="2BA6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256ABD5">
            <w:pPr>
              <w:spacing w:line="280" w:lineRule="exact"/>
              <w:jc w:val="center"/>
              <w:rPr>
                <w:rFonts w:ascii="宋体" w:hAnsi="宋体" w:cs="宋体"/>
                <w:szCs w:val="21"/>
              </w:rPr>
            </w:pPr>
          </w:p>
        </w:tc>
        <w:tc>
          <w:tcPr>
            <w:tcW w:w="1233" w:type="dxa"/>
            <w:vAlign w:val="center"/>
          </w:tcPr>
          <w:p w14:paraId="65E3735F">
            <w:pPr>
              <w:spacing w:line="280" w:lineRule="exact"/>
              <w:jc w:val="center"/>
              <w:rPr>
                <w:szCs w:val="21"/>
              </w:rPr>
            </w:pPr>
            <w:r>
              <w:rPr>
                <w:rFonts w:hint="eastAsia"/>
                <w:szCs w:val="21"/>
              </w:rPr>
              <w:t>一般处罚</w:t>
            </w:r>
          </w:p>
        </w:tc>
        <w:tc>
          <w:tcPr>
            <w:tcW w:w="3543" w:type="dxa"/>
            <w:vAlign w:val="center"/>
          </w:tcPr>
          <w:p w14:paraId="61BFA27D">
            <w:pPr>
              <w:spacing w:line="280" w:lineRule="exact"/>
              <w:jc w:val="center"/>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17191839">
            <w:pPr>
              <w:keepNext w:val="0"/>
              <w:keepLines w:val="0"/>
              <w:pageBreakBefore w:val="0"/>
              <w:widowControl w:val="0"/>
              <w:kinsoku/>
              <w:wordWrap/>
              <w:overflowPunct/>
              <w:topLinePunct w:val="0"/>
              <w:autoSpaceDE/>
              <w:autoSpaceDN/>
              <w:bidi w:val="0"/>
              <w:adjustRightInd/>
              <w:snapToGrid/>
              <w:spacing w:line="260" w:lineRule="exact"/>
              <w:jc w:val="left"/>
              <w:textAlignment w:val="auto"/>
              <w:rPr>
                <w:szCs w:val="21"/>
              </w:rPr>
            </w:pPr>
            <w:r>
              <w:rPr>
                <w:rFonts w:hint="eastAsia"/>
                <w:szCs w:val="21"/>
              </w:rPr>
              <w:t>货值金额不足1万元的，并处8万元以上12万元以下罚款；</w:t>
            </w:r>
          </w:p>
          <w:p w14:paraId="693B0BC8">
            <w:pPr>
              <w:keepNext w:val="0"/>
              <w:keepLines w:val="0"/>
              <w:pageBreakBefore w:val="0"/>
              <w:widowControl w:val="0"/>
              <w:kinsoku/>
              <w:wordWrap/>
              <w:overflowPunct/>
              <w:topLinePunct w:val="0"/>
              <w:autoSpaceDE/>
              <w:autoSpaceDN/>
              <w:bidi w:val="0"/>
              <w:adjustRightInd/>
              <w:snapToGrid/>
              <w:spacing w:line="260" w:lineRule="exact"/>
              <w:jc w:val="left"/>
              <w:textAlignment w:val="auto"/>
              <w:rPr>
                <w:szCs w:val="21"/>
              </w:rPr>
            </w:pPr>
            <w:r>
              <w:rPr>
                <w:rFonts w:hint="eastAsia"/>
                <w:szCs w:val="21"/>
              </w:rPr>
              <w:t>货值金额1万元以上的，并处货值金额19.5倍以上25.5倍以下罚款；</w:t>
            </w:r>
          </w:p>
          <w:p w14:paraId="1AF6D262">
            <w:pPr>
              <w:keepNext w:val="0"/>
              <w:keepLines w:val="0"/>
              <w:pageBreakBefore w:val="0"/>
              <w:widowControl w:val="0"/>
              <w:kinsoku/>
              <w:wordWrap/>
              <w:overflowPunct/>
              <w:topLinePunct w:val="0"/>
              <w:autoSpaceDE/>
              <w:autoSpaceDN/>
              <w:bidi w:val="0"/>
              <w:adjustRightInd/>
              <w:snapToGrid/>
              <w:spacing w:line="260" w:lineRule="exact"/>
              <w:jc w:val="left"/>
              <w:textAlignment w:val="auto"/>
              <w:rPr>
                <w:szCs w:val="21"/>
              </w:rPr>
            </w:pPr>
            <w:r>
              <w:rPr>
                <w:rFonts w:hint="eastAsia"/>
                <w:szCs w:val="21"/>
              </w:rPr>
              <w:t>情节严重的，同时对人员处所获收入1.11倍以上2.19倍以下罚款。</w:t>
            </w:r>
          </w:p>
        </w:tc>
      </w:tr>
      <w:tr w14:paraId="315A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D7505D7">
            <w:pPr>
              <w:spacing w:line="280" w:lineRule="exact"/>
              <w:jc w:val="center"/>
              <w:rPr>
                <w:rFonts w:ascii="宋体" w:hAnsi="宋体" w:cs="宋体"/>
                <w:szCs w:val="21"/>
              </w:rPr>
            </w:pPr>
          </w:p>
        </w:tc>
        <w:tc>
          <w:tcPr>
            <w:tcW w:w="1233" w:type="dxa"/>
            <w:vAlign w:val="center"/>
          </w:tcPr>
          <w:p w14:paraId="7CB92984">
            <w:pPr>
              <w:spacing w:line="280" w:lineRule="exact"/>
              <w:jc w:val="center"/>
              <w:rPr>
                <w:szCs w:val="21"/>
              </w:rPr>
            </w:pPr>
            <w:r>
              <w:rPr>
                <w:rFonts w:hint="eastAsia"/>
                <w:szCs w:val="21"/>
              </w:rPr>
              <w:t>减轻处罚</w:t>
            </w:r>
          </w:p>
        </w:tc>
        <w:tc>
          <w:tcPr>
            <w:tcW w:w="3543" w:type="dxa"/>
            <w:vAlign w:val="center"/>
          </w:tcPr>
          <w:p w14:paraId="6FB377B2">
            <w:pPr>
              <w:spacing w:line="280" w:lineRule="exact"/>
              <w:jc w:val="center"/>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3E30F34D">
            <w:pPr>
              <w:spacing w:line="280" w:lineRule="exact"/>
              <w:jc w:val="left"/>
              <w:rPr>
                <w:szCs w:val="21"/>
              </w:rPr>
            </w:pPr>
            <w:r>
              <w:rPr>
                <w:rFonts w:hint="eastAsia" w:ascii="宋体" w:hAnsi="宋体" w:cs="宋体"/>
                <w:color w:val="000000"/>
                <w:kern w:val="0"/>
                <w:szCs w:val="21"/>
                <w:lang w:bidi="ar"/>
              </w:rPr>
              <w:t>不适用</w:t>
            </w:r>
          </w:p>
        </w:tc>
      </w:tr>
      <w:tr w14:paraId="6821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4BBED38">
            <w:pPr>
              <w:spacing w:line="280" w:lineRule="exact"/>
              <w:jc w:val="center"/>
              <w:rPr>
                <w:rFonts w:ascii="宋体" w:hAnsi="宋体" w:cs="宋体"/>
                <w:szCs w:val="21"/>
              </w:rPr>
            </w:pPr>
          </w:p>
        </w:tc>
        <w:tc>
          <w:tcPr>
            <w:tcW w:w="1233" w:type="dxa"/>
            <w:vAlign w:val="center"/>
          </w:tcPr>
          <w:p w14:paraId="667FB025">
            <w:pPr>
              <w:spacing w:line="280" w:lineRule="exact"/>
              <w:jc w:val="center"/>
              <w:rPr>
                <w:szCs w:val="21"/>
              </w:rPr>
            </w:pPr>
            <w:r>
              <w:rPr>
                <w:rFonts w:hint="eastAsia"/>
                <w:szCs w:val="21"/>
              </w:rPr>
              <w:t>从轻处罚</w:t>
            </w:r>
          </w:p>
        </w:tc>
        <w:tc>
          <w:tcPr>
            <w:tcW w:w="3543" w:type="dxa"/>
            <w:vAlign w:val="center"/>
          </w:tcPr>
          <w:p w14:paraId="775E5640">
            <w:pPr>
              <w:spacing w:line="280" w:lineRule="exact"/>
              <w:jc w:val="center"/>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0EE503A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Times New Roman" w:hAnsi="Times New Roman" w:eastAsia="宋体" w:cs="Times New Roman"/>
                <w:szCs w:val="21"/>
              </w:rPr>
            </w:pPr>
            <w:r>
              <w:rPr>
                <w:rFonts w:hint="eastAsia" w:ascii="Times New Roman" w:hAnsi="Times New Roman" w:eastAsia="宋体" w:cs="Times New Roman"/>
                <w:szCs w:val="21"/>
              </w:rPr>
              <w:t>货值金额不足1万元的，并处5万元以上8万元以下罚款；</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货值金额1万元以上的，并处货值金额15倍以上19.5倍以下罚款；</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情节严重的，同时对人员处所获收入30%以上1.11倍以下罚款</w:t>
            </w:r>
          </w:p>
        </w:tc>
      </w:tr>
      <w:tr w14:paraId="2598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8991893">
            <w:pPr>
              <w:spacing w:line="280" w:lineRule="exact"/>
              <w:jc w:val="center"/>
              <w:rPr>
                <w:rFonts w:ascii="宋体" w:hAnsi="宋体" w:cs="宋体"/>
                <w:szCs w:val="21"/>
              </w:rPr>
            </w:pPr>
          </w:p>
        </w:tc>
        <w:tc>
          <w:tcPr>
            <w:tcW w:w="1233" w:type="dxa"/>
            <w:vAlign w:val="center"/>
          </w:tcPr>
          <w:p w14:paraId="1FB5C11C">
            <w:pPr>
              <w:spacing w:line="280" w:lineRule="exact"/>
              <w:jc w:val="center"/>
              <w:rPr>
                <w:szCs w:val="21"/>
              </w:rPr>
            </w:pPr>
            <w:r>
              <w:rPr>
                <w:rFonts w:hint="eastAsia"/>
                <w:szCs w:val="21"/>
              </w:rPr>
              <w:t>从重处罚</w:t>
            </w:r>
          </w:p>
        </w:tc>
        <w:tc>
          <w:tcPr>
            <w:tcW w:w="3543" w:type="dxa"/>
            <w:vAlign w:val="center"/>
          </w:tcPr>
          <w:p w14:paraId="48436193">
            <w:pPr>
              <w:spacing w:line="280" w:lineRule="exact"/>
              <w:jc w:val="center"/>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1863EF4C">
            <w:pPr>
              <w:spacing w:line="280" w:lineRule="exact"/>
              <w:jc w:val="left"/>
              <w:rPr>
                <w:szCs w:val="21"/>
              </w:rPr>
            </w:pPr>
            <w:r>
              <w:rPr>
                <w:rFonts w:hint="eastAsia" w:ascii="宋体" w:hAnsi="宋体" w:cs="宋体"/>
                <w:color w:val="000000"/>
                <w:kern w:val="0"/>
                <w:szCs w:val="21"/>
                <w:lang w:bidi="ar"/>
              </w:rPr>
              <w:t>货值金额不足1万元的，处12万元以上15万元以下罚款；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货值金额1万元以上的，处货值金额25.5倍以上30倍以下罚款；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情节严重的，同时对人员处处所获收入2.19倍以上3倍以下罚款。</w:t>
            </w:r>
          </w:p>
        </w:tc>
      </w:tr>
    </w:tbl>
    <w:p w14:paraId="7FDBBE94">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4D437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76E8661A">
            <w:pPr>
              <w:spacing w:line="42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0BE67F3D">
            <w:pPr>
              <w:spacing w:line="420" w:lineRule="exact"/>
              <w:jc w:val="center"/>
              <w:rPr>
                <w:szCs w:val="21"/>
              </w:rPr>
            </w:pPr>
            <w:r>
              <w:rPr>
                <w:szCs w:val="21"/>
              </w:rPr>
              <w:t>3</w:t>
            </w:r>
          </w:p>
        </w:tc>
      </w:tr>
      <w:tr w14:paraId="74CF1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248D1594">
            <w:pPr>
              <w:spacing w:line="42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741B78D">
            <w:pPr>
              <w:spacing w:line="420" w:lineRule="exact"/>
              <w:rPr>
                <w:szCs w:val="21"/>
              </w:rPr>
            </w:pPr>
            <w:r>
              <w:rPr>
                <w:rFonts w:hint="eastAsia" w:ascii="宋体" w:hAnsi="宋体" w:cs="宋体"/>
                <w:color w:val="000000"/>
                <w:kern w:val="0"/>
                <w:szCs w:val="21"/>
                <w:lang w:bidi="ar"/>
              </w:rPr>
              <w:t>伪造、变造、买卖、出租、出借相关医疗器械许可证件</w:t>
            </w:r>
          </w:p>
        </w:tc>
      </w:tr>
      <w:tr w14:paraId="4D463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155598F">
            <w:pPr>
              <w:spacing w:line="42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5D6F7031">
            <w:pPr>
              <w:spacing w:line="420" w:lineRule="exact"/>
              <w:rPr>
                <w:szCs w:val="21"/>
              </w:rPr>
            </w:pPr>
            <w:r>
              <w:rPr>
                <w:rFonts w:hint="eastAsia"/>
                <w:szCs w:val="21"/>
              </w:rPr>
              <w:t>《医疗器械监督管理条例》第八十三条第二款  伪造、变造、买卖、出租、出借相关医疗器械许可证件的，由原发证部门予以收缴或者吊销，没收违法所得；违法所得不足1万元的，并处5万元以上10万元以下罚款；违法所得1万元以上的，并处违法所得10倍以上20倍以下罚款；构成违反治安管理行为的，由公安机关依法予以治安管理处罚。</w:t>
            </w:r>
          </w:p>
        </w:tc>
      </w:tr>
      <w:tr w14:paraId="7E7D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95AA6DC">
            <w:pPr>
              <w:spacing w:line="42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3F52DEF1">
            <w:pPr>
              <w:spacing w:line="420" w:lineRule="exact"/>
              <w:rPr>
                <w:szCs w:val="21"/>
              </w:rPr>
            </w:pPr>
            <w:r>
              <w:rPr>
                <w:rFonts w:hint="eastAsia"/>
                <w:szCs w:val="21"/>
              </w:rPr>
              <w:t>吊销许可证件</w:t>
            </w:r>
          </w:p>
          <w:p w14:paraId="481629AE">
            <w:pPr>
              <w:spacing w:line="420" w:lineRule="exact"/>
              <w:rPr>
                <w:szCs w:val="21"/>
              </w:rPr>
            </w:pPr>
            <w:r>
              <w:rPr>
                <w:rFonts w:hint="eastAsia"/>
                <w:szCs w:val="21"/>
              </w:rPr>
              <w:t>没收违法所得</w:t>
            </w:r>
          </w:p>
          <w:p w14:paraId="58F6CFF6">
            <w:pPr>
              <w:spacing w:line="420" w:lineRule="exact"/>
              <w:rPr>
                <w:szCs w:val="21"/>
              </w:rPr>
            </w:pPr>
            <w:r>
              <w:rPr>
                <w:rFonts w:hint="eastAsia"/>
                <w:szCs w:val="21"/>
              </w:rPr>
              <w:t>罚款</w:t>
            </w:r>
          </w:p>
        </w:tc>
      </w:tr>
      <w:tr w14:paraId="623D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266CBA29">
            <w:pPr>
              <w:spacing w:line="42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6D7A0F00">
            <w:pPr>
              <w:spacing w:line="420" w:lineRule="exact"/>
              <w:rPr>
                <w:szCs w:val="21"/>
              </w:rPr>
            </w:pPr>
            <w:r>
              <w:rPr>
                <w:rFonts w:hint="eastAsia"/>
                <w:szCs w:val="21"/>
              </w:rPr>
              <w:t>原发证部门</w:t>
            </w:r>
          </w:p>
        </w:tc>
      </w:tr>
      <w:tr w14:paraId="42F5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01758DC">
            <w:pPr>
              <w:spacing w:line="42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0889269E">
            <w:pPr>
              <w:spacing w:line="420" w:lineRule="exact"/>
              <w:rPr>
                <w:szCs w:val="21"/>
              </w:rPr>
            </w:pPr>
            <w:r>
              <w:rPr>
                <w:rFonts w:hint="eastAsia"/>
                <w:szCs w:val="21"/>
              </w:rPr>
              <w:t>违法所得不足1万元的，并处5万元以上10万元以下罚款；违法所得1万元以上的，并处违法所得10倍以上20倍以下罚款</w:t>
            </w:r>
          </w:p>
        </w:tc>
      </w:tr>
      <w:tr w14:paraId="703E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27C774D1">
            <w:pPr>
              <w:spacing w:line="42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6C71A686">
            <w:pPr>
              <w:spacing w:line="42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660E8936">
            <w:pPr>
              <w:spacing w:line="42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2ABF033">
            <w:pPr>
              <w:spacing w:line="420" w:lineRule="exact"/>
              <w:jc w:val="center"/>
              <w:rPr>
                <w:rFonts w:ascii="宋体" w:hAnsi="宋体" w:cs="宋体"/>
                <w:szCs w:val="21"/>
              </w:rPr>
            </w:pPr>
            <w:r>
              <w:rPr>
                <w:rFonts w:hint="eastAsia" w:ascii="宋体" w:hAnsi="宋体" w:cs="宋体"/>
                <w:szCs w:val="21"/>
              </w:rPr>
              <w:t>裁量基准</w:t>
            </w:r>
          </w:p>
        </w:tc>
      </w:tr>
      <w:tr w14:paraId="1FF9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977626F">
            <w:pPr>
              <w:spacing w:line="420" w:lineRule="exact"/>
              <w:jc w:val="center"/>
              <w:rPr>
                <w:rFonts w:ascii="宋体" w:hAnsi="宋体" w:cs="宋体"/>
                <w:szCs w:val="21"/>
              </w:rPr>
            </w:pPr>
          </w:p>
        </w:tc>
        <w:tc>
          <w:tcPr>
            <w:tcW w:w="1233" w:type="dxa"/>
            <w:vAlign w:val="center"/>
          </w:tcPr>
          <w:p w14:paraId="7FF3641C">
            <w:pPr>
              <w:spacing w:line="420" w:lineRule="exact"/>
              <w:jc w:val="center"/>
              <w:rPr>
                <w:szCs w:val="21"/>
              </w:rPr>
            </w:pPr>
            <w:r>
              <w:rPr>
                <w:rFonts w:hint="eastAsia"/>
                <w:szCs w:val="21"/>
              </w:rPr>
              <w:t>一般处罚</w:t>
            </w:r>
          </w:p>
        </w:tc>
        <w:tc>
          <w:tcPr>
            <w:tcW w:w="3543" w:type="dxa"/>
            <w:vAlign w:val="center"/>
          </w:tcPr>
          <w:p w14:paraId="465610D5">
            <w:pPr>
              <w:spacing w:line="42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33984DB9">
            <w:pPr>
              <w:spacing w:line="420" w:lineRule="exact"/>
              <w:rPr>
                <w:szCs w:val="21"/>
              </w:rPr>
            </w:pPr>
            <w:r>
              <w:rPr>
                <w:rFonts w:hint="eastAsia"/>
                <w:szCs w:val="21"/>
              </w:rPr>
              <w:t>违法所得不足1万元的，并处6.5万元以上8.5万元以下罚款；</w:t>
            </w:r>
          </w:p>
          <w:p w14:paraId="6916287A">
            <w:pPr>
              <w:spacing w:line="420" w:lineRule="exact"/>
              <w:rPr>
                <w:szCs w:val="21"/>
              </w:rPr>
            </w:pPr>
            <w:r>
              <w:rPr>
                <w:rFonts w:hint="eastAsia"/>
                <w:szCs w:val="21"/>
              </w:rPr>
              <w:t>违法所得1万元以上的，并处违法所得13倍以上17倍以下罚款；</w:t>
            </w:r>
          </w:p>
        </w:tc>
      </w:tr>
      <w:tr w14:paraId="3CDA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FCAFA32">
            <w:pPr>
              <w:spacing w:line="420" w:lineRule="exact"/>
              <w:jc w:val="center"/>
              <w:rPr>
                <w:rFonts w:ascii="宋体" w:hAnsi="宋体" w:cs="宋体"/>
                <w:szCs w:val="21"/>
              </w:rPr>
            </w:pPr>
          </w:p>
        </w:tc>
        <w:tc>
          <w:tcPr>
            <w:tcW w:w="1233" w:type="dxa"/>
            <w:vAlign w:val="center"/>
          </w:tcPr>
          <w:p w14:paraId="70468D1D">
            <w:pPr>
              <w:spacing w:line="420" w:lineRule="exact"/>
              <w:jc w:val="center"/>
              <w:rPr>
                <w:szCs w:val="21"/>
              </w:rPr>
            </w:pPr>
            <w:r>
              <w:rPr>
                <w:rFonts w:hint="eastAsia"/>
                <w:szCs w:val="21"/>
              </w:rPr>
              <w:t>减轻处罚</w:t>
            </w:r>
          </w:p>
        </w:tc>
        <w:tc>
          <w:tcPr>
            <w:tcW w:w="3543" w:type="dxa"/>
            <w:vAlign w:val="center"/>
          </w:tcPr>
          <w:p w14:paraId="394D58C4">
            <w:pPr>
              <w:spacing w:line="42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16B71F96">
            <w:pPr>
              <w:spacing w:line="420" w:lineRule="exact"/>
              <w:rPr>
                <w:szCs w:val="21"/>
              </w:rPr>
            </w:pPr>
            <w:r>
              <w:rPr>
                <w:rFonts w:hint="eastAsia" w:ascii="宋体" w:hAnsi="宋体" w:cs="宋体"/>
                <w:color w:val="000000"/>
                <w:kern w:val="0"/>
                <w:szCs w:val="21"/>
                <w:lang w:bidi="ar"/>
              </w:rPr>
              <w:t>不适用</w:t>
            </w:r>
          </w:p>
        </w:tc>
      </w:tr>
      <w:tr w14:paraId="2DDAC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DF5FA7B">
            <w:pPr>
              <w:spacing w:line="420" w:lineRule="exact"/>
              <w:jc w:val="center"/>
              <w:rPr>
                <w:rFonts w:ascii="宋体" w:hAnsi="宋体" w:cs="宋体"/>
                <w:szCs w:val="21"/>
              </w:rPr>
            </w:pPr>
          </w:p>
        </w:tc>
        <w:tc>
          <w:tcPr>
            <w:tcW w:w="1233" w:type="dxa"/>
            <w:vAlign w:val="center"/>
          </w:tcPr>
          <w:p w14:paraId="25827FFC">
            <w:pPr>
              <w:spacing w:line="420" w:lineRule="exact"/>
              <w:jc w:val="center"/>
              <w:rPr>
                <w:szCs w:val="21"/>
              </w:rPr>
            </w:pPr>
            <w:r>
              <w:rPr>
                <w:rFonts w:hint="eastAsia"/>
                <w:szCs w:val="21"/>
              </w:rPr>
              <w:t>从轻处罚</w:t>
            </w:r>
          </w:p>
        </w:tc>
        <w:tc>
          <w:tcPr>
            <w:tcW w:w="3543" w:type="dxa"/>
            <w:vAlign w:val="center"/>
          </w:tcPr>
          <w:p w14:paraId="76DA2D5C">
            <w:pPr>
              <w:spacing w:line="42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》中的从轻情形</w:t>
            </w:r>
          </w:p>
        </w:tc>
        <w:tc>
          <w:tcPr>
            <w:tcW w:w="4447" w:type="dxa"/>
            <w:vAlign w:val="center"/>
          </w:tcPr>
          <w:p w14:paraId="40CA51AA">
            <w:pPr>
              <w:spacing w:line="420" w:lineRule="exact"/>
              <w:rPr>
                <w:szCs w:val="21"/>
              </w:rPr>
            </w:pPr>
            <w:r>
              <w:rPr>
                <w:rFonts w:hint="eastAsia"/>
                <w:szCs w:val="21"/>
              </w:rPr>
              <w:t>违法所得不足1万元的，并处5万元以上6.5万元以下罚款；</w:t>
            </w:r>
          </w:p>
          <w:p w14:paraId="3986B4F8">
            <w:pPr>
              <w:spacing w:line="420" w:lineRule="exact"/>
              <w:rPr>
                <w:szCs w:val="21"/>
              </w:rPr>
            </w:pPr>
            <w:r>
              <w:rPr>
                <w:rFonts w:hint="eastAsia"/>
                <w:szCs w:val="21"/>
              </w:rPr>
              <w:t>违法所得1万元以上的，并处违法所得10倍以上13倍以下罚款。</w:t>
            </w:r>
          </w:p>
        </w:tc>
      </w:tr>
      <w:tr w14:paraId="7028E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C6EF39B">
            <w:pPr>
              <w:spacing w:line="420" w:lineRule="exact"/>
              <w:jc w:val="center"/>
              <w:rPr>
                <w:rFonts w:ascii="宋体" w:hAnsi="宋体" w:cs="宋体"/>
                <w:szCs w:val="21"/>
              </w:rPr>
            </w:pPr>
          </w:p>
        </w:tc>
        <w:tc>
          <w:tcPr>
            <w:tcW w:w="1233" w:type="dxa"/>
            <w:vAlign w:val="center"/>
          </w:tcPr>
          <w:p w14:paraId="76052DD0">
            <w:pPr>
              <w:spacing w:line="420" w:lineRule="exact"/>
              <w:jc w:val="center"/>
              <w:rPr>
                <w:szCs w:val="21"/>
              </w:rPr>
            </w:pPr>
            <w:r>
              <w:rPr>
                <w:rFonts w:hint="eastAsia"/>
                <w:szCs w:val="21"/>
              </w:rPr>
              <w:t>从重处罚</w:t>
            </w:r>
          </w:p>
        </w:tc>
        <w:tc>
          <w:tcPr>
            <w:tcW w:w="3543" w:type="dxa"/>
            <w:vAlign w:val="center"/>
          </w:tcPr>
          <w:p w14:paraId="26DE502D">
            <w:pPr>
              <w:spacing w:line="420" w:lineRule="exact"/>
              <w:rPr>
                <w:szCs w:val="21"/>
              </w:rPr>
            </w:pPr>
            <w:r>
              <w:rPr>
                <w:rFonts w:hint="eastAsia"/>
                <w:szCs w:val="21"/>
              </w:rPr>
              <w:t>购进或者销售渠道不合法或者不明，对涉案产品无法追溯。</w:t>
            </w:r>
          </w:p>
        </w:tc>
        <w:tc>
          <w:tcPr>
            <w:tcW w:w="4447" w:type="dxa"/>
            <w:vAlign w:val="center"/>
          </w:tcPr>
          <w:p w14:paraId="55BB8669">
            <w:pPr>
              <w:spacing w:line="420" w:lineRule="exact"/>
              <w:rPr>
                <w:szCs w:val="21"/>
              </w:rPr>
            </w:pPr>
            <w:r>
              <w:rPr>
                <w:rFonts w:hint="eastAsia"/>
                <w:szCs w:val="21"/>
              </w:rPr>
              <w:t>违法所得不足1万元的，并处8.5万元以上10万元以下罚款；</w:t>
            </w:r>
            <w:r>
              <w:rPr>
                <w:rFonts w:hint="eastAsia"/>
                <w:szCs w:val="21"/>
              </w:rPr>
              <w:br w:type="textWrapping"/>
            </w:r>
            <w:r>
              <w:rPr>
                <w:rFonts w:hint="eastAsia"/>
                <w:szCs w:val="21"/>
              </w:rPr>
              <w:t>违法所得1万元以上的，并处违法所得17倍以上20倍以下罚款。</w:t>
            </w:r>
          </w:p>
        </w:tc>
      </w:tr>
    </w:tbl>
    <w:p w14:paraId="49148801">
      <w:pPr>
        <w:spacing w:line="520" w:lineRule="exact"/>
        <w:rPr>
          <w:rFonts w:ascii="方正楷体_GBK" w:hAnsi="宋体" w:eastAsia="方正楷体_GBK"/>
          <w:sz w:val="32"/>
          <w:szCs w:val="32"/>
        </w:rPr>
      </w:pPr>
    </w:p>
    <w:p w14:paraId="1CC40C07">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2CAB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26FD0D3A">
            <w:pPr>
              <w:spacing w:line="40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25C51578">
            <w:pPr>
              <w:spacing w:line="400" w:lineRule="exact"/>
              <w:jc w:val="center"/>
              <w:rPr>
                <w:szCs w:val="21"/>
              </w:rPr>
            </w:pPr>
            <w:r>
              <w:rPr>
                <w:rFonts w:hint="eastAsia"/>
                <w:szCs w:val="21"/>
              </w:rPr>
              <w:t>4</w:t>
            </w:r>
          </w:p>
        </w:tc>
      </w:tr>
      <w:tr w14:paraId="22941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DC1C1D3">
            <w:pPr>
              <w:spacing w:line="40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0790DB81">
            <w:pPr>
              <w:spacing w:line="400" w:lineRule="exact"/>
              <w:rPr>
                <w:szCs w:val="21"/>
              </w:rPr>
            </w:pPr>
            <w:r>
              <w:rPr>
                <w:rFonts w:hint="eastAsia"/>
                <w:szCs w:val="21"/>
              </w:rPr>
              <w:t>1.生产未经备案的第一类医疗器械。</w:t>
            </w:r>
          </w:p>
          <w:p w14:paraId="0D209D1E">
            <w:pPr>
              <w:spacing w:line="400" w:lineRule="exact"/>
              <w:rPr>
                <w:szCs w:val="21"/>
              </w:rPr>
            </w:pPr>
            <w:r>
              <w:rPr>
                <w:rFonts w:hint="eastAsia"/>
                <w:szCs w:val="21"/>
              </w:rPr>
              <w:t>2.经营未经备案的第一类医疗器械。</w:t>
            </w:r>
          </w:p>
          <w:p w14:paraId="6F7B7BC3">
            <w:pPr>
              <w:spacing w:line="400" w:lineRule="exact"/>
              <w:rPr>
                <w:szCs w:val="21"/>
              </w:rPr>
            </w:pPr>
            <w:r>
              <w:rPr>
                <w:rFonts w:hint="eastAsia"/>
                <w:szCs w:val="21"/>
              </w:rPr>
              <w:t>3.未经备案从事第一类医疗器械生产。</w:t>
            </w:r>
          </w:p>
          <w:p w14:paraId="0325BDEE">
            <w:pPr>
              <w:spacing w:line="400" w:lineRule="exact"/>
              <w:rPr>
                <w:szCs w:val="21"/>
              </w:rPr>
            </w:pPr>
            <w:r>
              <w:rPr>
                <w:rFonts w:hint="eastAsia"/>
                <w:szCs w:val="21"/>
              </w:rPr>
              <w:t>4.经营第二类医疗器械，应当备案但未备案。</w:t>
            </w:r>
          </w:p>
          <w:p w14:paraId="29877BC9">
            <w:pPr>
              <w:spacing w:line="400" w:lineRule="exact"/>
              <w:rPr>
                <w:szCs w:val="21"/>
              </w:rPr>
            </w:pPr>
            <w:r>
              <w:rPr>
                <w:rFonts w:hint="eastAsia"/>
                <w:szCs w:val="21"/>
              </w:rPr>
              <w:t>5.已经备案的资料不符合要求。</w:t>
            </w:r>
          </w:p>
          <w:p w14:paraId="741B46A7">
            <w:pPr>
              <w:spacing w:line="400" w:lineRule="exact"/>
              <w:rPr>
                <w:szCs w:val="21"/>
              </w:rPr>
            </w:pPr>
            <w:r>
              <w:rPr>
                <w:rFonts w:hint="eastAsia"/>
                <w:szCs w:val="21"/>
              </w:rPr>
              <w:t>6.未按规定办理第一类医疗器械生产备案变更的。</w:t>
            </w:r>
          </w:p>
        </w:tc>
      </w:tr>
      <w:tr w14:paraId="7566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9F65359">
            <w:pPr>
              <w:spacing w:line="400" w:lineRule="exact"/>
              <w:jc w:val="center"/>
              <w:rPr>
                <w:rFonts w:ascii="宋体" w:hAnsi="宋体" w:cs="宋体"/>
                <w:szCs w:val="21"/>
              </w:rPr>
            </w:pPr>
            <w:r>
              <w:rPr>
                <w:rFonts w:hint="eastAsia" w:ascii="宋体" w:hAnsi="宋体" w:cs="宋体"/>
                <w:szCs w:val="21"/>
              </w:rPr>
              <w:t>处罚依据</w:t>
            </w:r>
          </w:p>
        </w:tc>
        <w:tc>
          <w:tcPr>
            <w:tcW w:w="9223" w:type="dxa"/>
            <w:gridSpan w:val="3"/>
            <w:vAlign w:val="top"/>
          </w:tcPr>
          <w:p w14:paraId="7B5102BB">
            <w:pPr>
              <w:keepNext w:val="0"/>
              <w:keepLines w:val="0"/>
              <w:pageBreakBefore w:val="0"/>
              <w:widowControl w:val="0"/>
              <w:kinsoku/>
              <w:wordWrap/>
              <w:overflowPunct/>
              <w:topLinePunct w:val="0"/>
              <w:autoSpaceDE/>
              <w:autoSpaceDN/>
              <w:bidi w:val="0"/>
              <w:adjustRightInd/>
              <w:snapToGrid/>
              <w:spacing w:line="380" w:lineRule="exact"/>
              <w:textAlignment w:val="auto"/>
              <w:rPr>
                <w:szCs w:val="21"/>
              </w:rPr>
            </w:pPr>
            <w:r>
              <w:rPr>
                <w:rFonts w:hint="eastAsia"/>
                <w:szCs w:val="21"/>
              </w:rPr>
              <w:t>《医疗器械监督管理条例》第八十四条有下列情形之一的，由负责药品监督管理的部门向社会公告单位和产品名称，责令限期改正；逾期不改正的，没收违法所得、违法生产经营的医疗器械；违法生产经营的医疗器械货值金额不足1万元的，并处1万元以上5万元以下罚款；货值金额1万元以上的，并处货值金额5倍以上20倍以下罚款；情节严重的，对违法单位的法定代表人、主要负责人、直接负责的主管人员和其他责任人员，没收违法行为发生期间自本单位所获收入，并处所获收入30%以上2倍以下罚款，5年内禁止其从事医疗器械生产经营活动：</w:t>
            </w:r>
          </w:p>
          <w:p w14:paraId="4E6E15A4">
            <w:pPr>
              <w:keepNext w:val="0"/>
              <w:keepLines w:val="0"/>
              <w:pageBreakBefore w:val="0"/>
              <w:widowControl w:val="0"/>
              <w:kinsoku/>
              <w:wordWrap/>
              <w:overflowPunct/>
              <w:topLinePunct w:val="0"/>
              <w:autoSpaceDE/>
              <w:autoSpaceDN/>
              <w:bidi w:val="0"/>
              <w:adjustRightInd/>
              <w:snapToGrid/>
              <w:spacing w:line="380" w:lineRule="exact"/>
              <w:textAlignment w:val="auto"/>
              <w:rPr>
                <w:szCs w:val="21"/>
              </w:rPr>
            </w:pPr>
            <w:r>
              <w:rPr>
                <w:rFonts w:hint="eastAsia"/>
                <w:szCs w:val="21"/>
              </w:rPr>
              <w:t>　　（一）生产、经营未经备案的第一类医疗器械；</w:t>
            </w:r>
          </w:p>
          <w:p w14:paraId="3DF9A3D0">
            <w:pPr>
              <w:keepNext w:val="0"/>
              <w:keepLines w:val="0"/>
              <w:pageBreakBefore w:val="0"/>
              <w:widowControl w:val="0"/>
              <w:kinsoku/>
              <w:wordWrap/>
              <w:overflowPunct/>
              <w:topLinePunct w:val="0"/>
              <w:autoSpaceDE/>
              <w:autoSpaceDN/>
              <w:bidi w:val="0"/>
              <w:adjustRightInd/>
              <w:snapToGrid/>
              <w:spacing w:line="380" w:lineRule="exact"/>
              <w:textAlignment w:val="auto"/>
              <w:rPr>
                <w:szCs w:val="21"/>
              </w:rPr>
            </w:pPr>
            <w:r>
              <w:rPr>
                <w:rFonts w:hint="eastAsia"/>
                <w:szCs w:val="21"/>
              </w:rPr>
              <w:t>　　（二）未经备案从事第一类医疗器械生产；</w:t>
            </w:r>
          </w:p>
          <w:p w14:paraId="04D79BB3">
            <w:pPr>
              <w:keepNext w:val="0"/>
              <w:keepLines w:val="0"/>
              <w:pageBreakBefore w:val="0"/>
              <w:widowControl w:val="0"/>
              <w:kinsoku/>
              <w:wordWrap/>
              <w:overflowPunct/>
              <w:topLinePunct w:val="0"/>
              <w:autoSpaceDE/>
              <w:autoSpaceDN/>
              <w:bidi w:val="0"/>
              <w:adjustRightInd/>
              <w:snapToGrid/>
              <w:spacing w:line="380" w:lineRule="exact"/>
              <w:textAlignment w:val="auto"/>
              <w:rPr>
                <w:szCs w:val="21"/>
              </w:rPr>
            </w:pPr>
            <w:r>
              <w:rPr>
                <w:rFonts w:hint="eastAsia"/>
                <w:szCs w:val="21"/>
              </w:rPr>
              <w:t>　　（三）经营第二类医疗器械，应当备案但未备案；</w:t>
            </w:r>
          </w:p>
          <w:p w14:paraId="6D6C6092">
            <w:pPr>
              <w:keepNext w:val="0"/>
              <w:keepLines w:val="0"/>
              <w:pageBreakBefore w:val="0"/>
              <w:widowControl w:val="0"/>
              <w:kinsoku/>
              <w:wordWrap/>
              <w:overflowPunct/>
              <w:topLinePunct w:val="0"/>
              <w:autoSpaceDE/>
              <w:autoSpaceDN/>
              <w:bidi w:val="0"/>
              <w:adjustRightInd/>
              <w:snapToGrid/>
              <w:spacing w:line="380" w:lineRule="exact"/>
              <w:textAlignment w:val="auto"/>
              <w:rPr>
                <w:szCs w:val="21"/>
              </w:rPr>
            </w:pPr>
            <w:r>
              <w:rPr>
                <w:rFonts w:hint="eastAsia"/>
                <w:szCs w:val="21"/>
              </w:rPr>
              <w:t>　　（四）已经备案的资料不符合要求。</w:t>
            </w:r>
          </w:p>
          <w:p w14:paraId="11E0C9CF">
            <w:pPr>
              <w:keepNext w:val="0"/>
              <w:keepLines w:val="0"/>
              <w:pageBreakBefore w:val="0"/>
              <w:widowControl w:val="0"/>
              <w:kinsoku/>
              <w:wordWrap/>
              <w:overflowPunct/>
              <w:topLinePunct w:val="0"/>
              <w:autoSpaceDE/>
              <w:autoSpaceDN/>
              <w:bidi w:val="0"/>
              <w:adjustRightInd/>
              <w:snapToGrid/>
              <w:spacing w:line="380" w:lineRule="exact"/>
              <w:textAlignment w:val="auto"/>
              <w:rPr>
                <w:szCs w:val="21"/>
              </w:rPr>
            </w:pPr>
            <w:r>
              <w:rPr>
                <w:rFonts w:hint="eastAsia"/>
                <w:szCs w:val="21"/>
              </w:rPr>
              <w:t>《医疗器械生产监督管理办法》第七十五条　由负责药品监督管理的部门向社会公告单位和产品名称，责令限期改正；逾期不改正的，没收违法所得、违法生产经营的医疗器械；违法生产经营的医疗器械货值金额不足1万元的，并处1万元以上5万元以下罚款；货值金额1万元以上的，并处货值金额5倍以上20倍以下罚款；情节严重的，对违法单位的法定代表人、主要负责人、直接负责的主管人员和其他责任人员，没收违法行为发生期间自本单位所获收入，并处所获收入30%以上2倍以下罚款，5年内禁止其从事医疗器械生产经营活动。</w:t>
            </w:r>
          </w:p>
        </w:tc>
      </w:tr>
      <w:tr w14:paraId="3B6B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11B88F3">
            <w:pPr>
              <w:spacing w:line="40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455F3B6">
            <w:pPr>
              <w:spacing w:line="400" w:lineRule="exact"/>
              <w:rPr>
                <w:szCs w:val="21"/>
              </w:rPr>
            </w:pPr>
            <w:r>
              <w:rPr>
                <w:rFonts w:hint="eastAsia"/>
                <w:szCs w:val="21"/>
              </w:rPr>
              <w:t>没收非法财物</w:t>
            </w:r>
          </w:p>
          <w:p w14:paraId="61690A93">
            <w:pPr>
              <w:spacing w:line="400" w:lineRule="exact"/>
              <w:rPr>
                <w:szCs w:val="21"/>
              </w:rPr>
            </w:pPr>
            <w:r>
              <w:rPr>
                <w:rFonts w:hint="eastAsia"/>
                <w:szCs w:val="21"/>
              </w:rPr>
              <w:t>罚款</w:t>
            </w:r>
          </w:p>
          <w:p w14:paraId="7093083A">
            <w:pPr>
              <w:spacing w:line="400" w:lineRule="exact"/>
              <w:rPr>
                <w:szCs w:val="21"/>
              </w:rPr>
            </w:pPr>
            <w:r>
              <w:rPr>
                <w:rFonts w:hint="eastAsia"/>
                <w:szCs w:val="21"/>
              </w:rPr>
              <w:t>没收收入</w:t>
            </w:r>
          </w:p>
          <w:p w14:paraId="2652E52F">
            <w:pPr>
              <w:spacing w:line="400" w:lineRule="exact"/>
              <w:rPr>
                <w:szCs w:val="21"/>
              </w:rPr>
            </w:pPr>
            <w:r>
              <w:rPr>
                <w:rFonts w:hint="eastAsia"/>
                <w:szCs w:val="21"/>
              </w:rPr>
              <w:t>限制从业</w:t>
            </w:r>
          </w:p>
        </w:tc>
      </w:tr>
      <w:tr w14:paraId="78DB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2EE0C832">
            <w:pPr>
              <w:spacing w:line="40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7964E275">
            <w:pPr>
              <w:spacing w:line="400" w:lineRule="exact"/>
              <w:rPr>
                <w:szCs w:val="21"/>
              </w:rPr>
            </w:pPr>
            <w:r>
              <w:rPr>
                <w:rFonts w:hint="eastAsia"/>
                <w:szCs w:val="21"/>
              </w:rPr>
              <w:t>负责药品监督管理的部门</w:t>
            </w:r>
          </w:p>
        </w:tc>
      </w:tr>
      <w:tr w14:paraId="63479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B0D6BF2">
            <w:pPr>
              <w:spacing w:line="40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7DACFA30">
            <w:pPr>
              <w:spacing w:line="400" w:lineRule="exact"/>
              <w:rPr>
                <w:szCs w:val="21"/>
              </w:rPr>
            </w:pPr>
            <w:r>
              <w:rPr>
                <w:rFonts w:hint="eastAsia"/>
                <w:szCs w:val="21"/>
              </w:rPr>
              <w:t>违法生产经营的医疗器械货值金额不足1万元的，并处1万元以上5万元以下罚款；货值金额1万元以上的，并处货值金额5倍以上20倍以下罚款</w:t>
            </w:r>
          </w:p>
          <w:p w14:paraId="29BCAB3E">
            <w:pPr>
              <w:spacing w:line="400" w:lineRule="exact"/>
              <w:rPr>
                <w:szCs w:val="21"/>
              </w:rPr>
            </w:pPr>
            <w:r>
              <w:rPr>
                <w:rFonts w:hint="eastAsia"/>
                <w:szCs w:val="21"/>
              </w:rPr>
              <w:t>个人：处所获收入30%以上2倍以下罚款</w:t>
            </w:r>
          </w:p>
        </w:tc>
      </w:tr>
      <w:tr w14:paraId="1402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5CC8E468">
            <w:pPr>
              <w:spacing w:line="40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1F628FD7">
            <w:pPr>
              <w:spacing w:line="40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13381341">
            <w:pPr>
              <w:spacing w:line="40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5A62DCCA">
            <w:pPr>
              <w:spacing w:line="400" w:lineRule="exact"/>
              <w:jc w:val="center"/>
              <w:rPr>
                <w:rFonts w:ascii="宋体" w:hAnsi="宋体" w:cs="宋体"/>
                <w:szCs w:val="21"/>
              </w:rPr>
            </w:pPr>
            <w:r>
              <w:rPr>
                <w:rFonts w:hint="eastAsia" w:ascii="宋体" w:hAnsi="宋体" w:cs="宋体"/>
                <w:szCs w:val="21"/>
              </w:rPr>
              <w:t>裁量基准</w:t>
            </w:r>
          </w:p>
        </w:tc>
      </w:tr>
      <w:tr w14:paraId="3490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5504E9E">
            <w:pPr>
              <w:spacing w:line="400" w:lineRule="exact"/>
              <w:jc w:val="center"/>
              <w:rPr>
                <w:rFonts w:ascii="宋体" w:hAnsi="宋体" w:cs="宋体"/>
                <w:szCs w:val="21"/>
              </w:rPr>
            </w:pPr>
          </w:p>
        </w:tc>
        <w:tc>
          <w:tcPr>
            <w:tcW w:w="1233" w:type="dxa"/>
            <w:vAlign w:val="center"/>
          </w:tcPr>
          <w:p w14:paraId="6BED5AC8">
            <w:pPr>
              <w:spacing w:line="400" w:lineRule="exact"/>
              <w:jc w:val="center"/>
              <w:rPr>
                <w:szCs w:val="21"/>
              </w:rPr>
            </w:pPr>
            <w:r>
              <w:rPr>
                <w:rFonts w:hint="eastAsia"/>
                <w:szCs w:val="21"/>
              </w:rPr>
              <w:t>一般处罚</w:t>
            </w:r>
          </w:p>
        </w:tc>
        <w:tc>
          <w:tcPr>
            <w:tcW w:w="3543" w:type="dxa"/>
            <w:vAlign w:val="center"/>
          </w:tcPr>
          <w:p w14:paraId="6A97E8E2">
            <w:pPr>
              <w:spacing w:line="40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0A56EF7D">
            <w:pPr>
              <w:spacing w:line="400" w:lineRule="exact"/>
              <w:rPr>
                <w:szCs w:val="21"/>
              </w:rPr>
            </w:pPr>
            <w:r>
              <w:rPr>
                <w:rFonts w:hint="eastAsia"/>
                <w:szCs w:val="21"/>
              </w:rPr>
              <w:t>货值金额不足1万元的，并处2.2万元以上3.8万元以下罚款；</w:t>
            </w:r>
          </w:p>
          <w:p w14:paraId="01C952AF">
            <w:pPr>
              <w:spacing w:line="400" w:lineRule="exact"/>
              <w:rPr>
                <w:szCs w:val="21"/>
              </w:rPr>
            </w:pPr>
            <w:r>
              <w:rPr>
                <w:rFonts w:hint="eastAsia"/>
                <w:szCs w:val="21"/>
              </w:rPr>
              <w:t>货值金额1万元以上的，并处货值金额9.5倍以上15.5倍以下罚款。</w:t>
            </w:r>
          </w:p>
          <w:p w14:paraId="267AA49F">
            <w:pPr>
              <w:spacing w:line="400" w:lineRule="exact"/>
              <w:rPr>
                <w:szCs w:val="21"/>
              </w:rPr>
            </w:pPr>
            <w:r>
              <w:rPr>
                <w:rFonts w:hint="eastAsia"/>
                <w:szCs w:val="21"/>
              </w:rPr>
              <w:t>情节严重的，同时对人员处所获收入81%以上1.49倍以下罚款。</w:t>
            </w:r>
          </w:p>
        </w:tc>
      </w:tr>
      <w:tr w14:paraId="5CA72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47B035F">
            <w:pPr>
              <w:spacing w:line="400" w:lineRule="exact"/>
              <w:jc w:val="center"/>
              <w:rPr>
                <w:rFonts w:ascii="宋体" w:hAnsi="宋体" w:cs="宋体"/>
                <w:szCs w:val="21"/>
              </w:rPr>
            </w:pPr>
          </w:p>
        </w:tc>
        <w:tc>
          <w:tcPr>
            <w:tcW w:w="1233" w:type="dxa"/>
            <w:vAlign w:val="center"/>
          </w:tcPr>
          <w:p w14:paraId="7361CFE8">
            <w:pPr>
              <w:spacing w:line="400" w:lineRule="exact"/>
              <w:jc w:val="center"/>
              <w:rPr>
                <w:szCs w:val="21"/>
              </w:rPr>
            </w:pPr>
            <w:r>
              <w:rPr>
                <w:rFonts w:hint="eastAsia"/>
                <w:szCs w:val="21"/>
              </w:rPr>
              <w:t>减轻处罚</w:t>
            </w:r>
          </w:p>
        </w:tc>
        <w:tc>
          <w:tcPr>
            <w:tcW w:w="3543" w:type="dxa"/>
            <w:vAlign w:val="center"/>
          </w:tcPr>
          <w:p w14:paraId="1EECB85A">
            <w:pPr>
              <w:spacing w:line="40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273772B9">
            <w:pPr>
              <w:spacing w:line="400" w:lineRule="exact"/>
              <w:rPr>
                <w:szCs w:val="21"/>
              </w:rPr>
            </w:pPr>
            <w:r>
              <w:rPr>
                <w:rFonts w:hint="eastAsia"/>
                <w:szCs w:val="21"/>
              </w:rPr>
              <w:t>逾期不改正不适用减轻罚款</w:t>
            </w:r>
          </w:p>
        </w:tc>
      </w:tr>
      <w:tr w14:paraId="3F6C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104E969">
            <w:pPr>
              <w:spacing w:line="400" w:lineRule="exact"/>
              <w:jc w:val="center"/>
              <w:rPr>
                <w:rFonts w:ascii="宋体" w:hAnsi="宋体" w:cs="宋体"/>
                <w:szCs w:val="21"/>
              </w:rPr>
            </w:pPr>
          </w:p>
        </w:tc>
        <w:tc>
          <w:tcPr>
            <w:tcW w:w="1233" w:type="dxa"/>
            <w:vAlign w:val="center"/>
          </w:tcPr>
          <w:p w14:paraId="06B5C763">
            <w:pPr>
              <w:spacing w:line="400" w:lineRule="exact"/>
              <w:jc w:val="center"/>
              <w:rPr>
                <w:szCs w:val="21"/>
              </w:rPr>
            </w:pPr>
            <w:r>
              <w:rPr>
                <w:rFonts w:hint="eastAsia"/>
                <w:szCs w:val="21"/>
              </w:rPr>
              <w:t>从轻处罚</w:t>
            </w:r>
          </w:p>
        </w:tc>
        <w:tc>
          <w:tcPr>
            <w:tcW w:w="3543" w:type="dxa"/>
            <w:vAlign w:val="center"/>
          </w:tcPr>
          <w:p w14:paraId="4BE6BDE0">
            <w:pPr>
              <w:spacing w:line="400" w:lineRule="exact"/>
              <w:rPr>
                <w:szCs w:val="21"/>
              </w:rPr>
            </w:pPr>
            <w:r>
              <w:rPr>
                <w:rFonts w:hint="eastAsia"/>
                <w:szCs w:val="21"/>
              </w:rPr>
              <w:t>1.未按照规定办理医疗器械生产经营备案，逾期不改正，但生产经营过程符合医疗器械生产经营质量管理规范规定的或生产的产品符合标准规定。</w:t>
            </w:r>
          </w:p>
        </w:tc>
        <w:tc>
          <w:tcPr>
            <w:tcW w:w="4447" w:type="dxa"/>
            <w:vAlign w:val="center"/>
          </w:tcPr>
          <w:p w14:paraId="68E65126">
            <w:pPr>
              <w:spacing w:line="400" w:lineRule="exact"/>
              <w:rPr>
                <w:szCs w:val="21"/>
              </w:rPr>
            </w:pPr>
            <w:r>
              <w:rPr>
                <w:rFonts w:hint="eastAsia"/>
                <w:szCs w:val="21"/>
              </w:rPr>
              <w:t>货值金额不足1万元的，并处1万元以上2.2万元以下罚款；</w:t>
            </w:r>
          </w:p>
          <w:p w14:paraId="3BAF19BE">
            <w:pPr>
              <w:spacing w:line="400" w:lineRule="exact"/>
              <w:rPr>
                <w:szCs w:val="21"/>
              </w:rPr>
            </w:pPr>
            <w:r>
              <w:rPr>
                <w:rFonts w:hint="eastAsia"/>
                <w:szCs w:val="21"/>
              </w:rPr>
              <w:t>货值金额1万元以上的，并处货值金额5倍以上9.5倍以下罚款。</w:t>
            </w:r>
          </w:p>
          <w:p w14:paraId="64AF5883">
            <w:pPr>
              <w:spacing w:line="400" w:lineRule="exact"/>
              <w:rPr>
                <w:szCs w:val="21"/>
              </w:rPr>
            </w:pPr>
            <w:r>
              <w:rPr>
                <w:rFonts w:hint="eastAsia"/>
                <w:szCs w:val="21"/>
              </w:rPr>
              <w:t>情节严重的，同时对人员处所获收入30%以上81%以下罚款。</w:t>
            </w:r>
          </w:p>
        </w:tc>
      </w:tr>
      <w:tr w14:paraId="3D47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17C4296">
            <w:pPr>
              <w:spacing w:line="400" w:lineRule="exact"/>
              <w:jc w:val="center"/>
              <w:rPr>
                <w:rFonts w:ascii="宋体" w:hAnsi="宋体" w:cs="宋体"/>
                <w:szCs w:val="21"/>
              </w:rPr>
            </w:pPr>
          </w:p>
        </w:tc>
        <w:tc>
          <w:tcPr>
            <w:tcW w:w="1233" w:type="dxa"/>
            <w:vAlign w:val="center"/>
          </w:tcPr>
          <w:p w14:paraId="6A105B77">
            <w:pPr>
              <w:spacing w:line="400" w:lineRule="exact"/>
              <w:jc w:val="center"/>
              <w:rPr>
                <w:szCs w:val="21"/>
              </w:rPr>
            </w:pPr>
            <w:r>
              <w:rPr>
                <w:rFonts w:hint="eastAsia"/>
                <w:szCs w:val="21"/>
              </w:rPr>
              <w:t>从重处罚</w:t>
            </w:r>
          </w:p>
        </w:tc>
        <w:tc>
          <w:tcPr>
            <w:tcW w:w="3543" w:type="dxa"/>
            <w:vAlign w:val="center"/>
          </w:tcPr>
          <w:p w14:paraId="632CDDF6">
            <w:pPr>
              <w:spacing w:line="400" w:lineRule="exact"/>
              <w:rPr>
                <w:szCs w:val="21"/>
              </w:rPr>
            </w:pPr>
            <w:r>
              <w:rPr>
                <w:rFonts w:hint="eastAsia"/>
                <w:szCs w:val="21"/>
              </w:rPr>
              <w:t>1.未按照规定办理医疗器械备案，逾期不改正，且未备案的第一类医疗器械产品描述、预期用途不符合规定或者生产经营的医疗器械安全性能指标不符合标准规定的。</w:t>
            </w:r>
          </w:p>
          <w:p w14:paraId="611771C2">
            <w:pPr>
              <w:spacing w:line="400" w:lineRule="exact"/>
              <w:rPr>
                <w:szCs w:val="21"/>
              </w:rPr>
            </w:pPr>
            <w:r>
              <w:rPr>
                <w:rFonts w:hint="eastAsia"/>
                <w:szCs w:val="21"/>
              </w:rPr>
              <w:t>2.已经备案的资料存在虚假编造伪造等。</w:t>
            </w:r>
          </w:p>
          <w:p w14:paraId="449A212A">
            <w:pPr>
              <w:spacing w:line="400" w:lineRule="exact"/>
              <w:rPr>
                <w:szCs w:val="21"/>
              </w:rPr>
            </w:pPr>
            <w:r>
              <w:rPr>
                <w:rFonts w:hint="eastAsia"/>
                <w:szCs w:val="21"/>
              </w:rPr>
              <w:t>3.购进或者销售渠道不合法或者不明，对涉案产品无法追溯。</w:t>
            </w:r>
          </w:p>
        </w:tc>
        <w:tc>
          <w:tcPr>
            <w:tcW w:w="4447" w:type="dxa"/>
            <w:vAlign w:val="center"/>
          </w:tcPr>
          <w:p w14:paraId="3E9AED75">
            <w:pPr>
              <w:spacing w:line="400" w:lineRule="exact"/>
              <w:rPr>
                <w:szCs w:val="21"/>
              </w:rPr>
            </w:pPr>
            <w:r>
              <w:rPr>
                <w:rFonts w:hint="eastAsia"/>
                <w:szCs w:val="21"/>
              </w:rPr>
              <w:t>货值金额不足1万元的，并处3.8万元以上5万元以下罚款；</w:t>
            </w:r>
          </w:p>
          <w:p w14:paraId="1739C134">
            <w:pPr>
              <w:spacing w:line="400" w:lineRule="exact"/>
              <w:rPr>
                <w:szCs w:val="21"/>
              </w:rPr>
            </w:pPr>
            <w:r>
              <w:rPr>
                <w:rFonts w:hint="eastAsia"/>
                <w:szCs w:val="21"/>
              </w:rPr>
              <w:t>货值金额1万元以上的，并处货值金额15.5倍以上20倍以下罚款；</w:t>
            </w:r>
          </w:p>
          <w:p w14:paraId="3161776B">
            <w:pPr>
              <w:spacing w:line="400" w:lineRule="exact"/>
              <w:rPr>
                <w:szCs w:val="21"/>
              </w:rPr>
            </w:pPr>
            <w:r>
              <w:rPr>
                <w:rFonts w:hint="eastAsia"/>
                <w:szCs w:val="21"/>
              </w:rPr>
              <w:t>情节严重的，同时对人员处所获收入1.49倍以上2倍以下罚款。</w:t>
            </w:r>
          </w:p>
        </w:tc>
      </w:tr>
    </w:tbl>
    <w:p w14:paraId="4027AA4C">
      <w:pPr>
        <w:spacing w:line="520" w:lineRule="exact"/>
        <w:rPr>
          <w:rFonts w:ascii="方正楷体_GBK" w:hAnsi="宋体" w:eastAsia="方正楷体_GBK"/>
          <w:sz w:val="32"/>
          <w:szCs w:val="32"/>
        </w:rPr>
      </w:pPr>
    </w:p>
    <w:p w14:paraId="11E9CCF3">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6D89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477539E3">
            <w:pPr>
              <w:spacing w:line="320" w:lineRule="exact"/>
              <w:jc w:val="center"/>
              <w:rPr>
                <w:rFonts w:ascii="方正楷体_GBK" w:hAnsi="宋体" w:eastAsia="方正楷体_GBK"/>
                <w:sz w:val="32"/>
                <w:szCs w:val="32"/>
              </w:rPr>
            </w:pPr>
            <w:r>
              <w:rPr>
                <w:rFonts w:hint="eastAsia" w:ascii="宋体" w:hAnsi="宋体" w:cs="宋体"/>
                <w:szCs w:val="21"/>
              </w:rPr>
              <w:t>s</w:t>
            </w:r>
          </w:p>
        </w:tc>
        <w:tc>
          <w:tcPr>
            <w:tcW w:w="9223" w:type="dxa"/>
            <w:gridSpan w:val="3"/>
            <w:vAlign w:val="center"/>
          </w:tcPr>
          <w:p w14:paraId="22BEE2E7">
            <w:pPr>
              <w:spacing w:line="320" w:lineRule="exact"/>
              <w:jc w:val="center"/>
              <w:rPr>
                <w:szCs w:val="21"/>
              </w:rPr>
            </w:pPr>
            <w:r>
              <w:rPr>
                <w:rFonts w:hint="eastAsia"/>
                <w:szCs w:val="21"/>
              </w:rPr>
              <w:t>5</w:t>
            </w:r>
          </w:p>
        </w:tc>
      </w:tr>
      <w:tr w14:paraId="54A1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573BE89">
            <w:pPr>
              <w:spacing w:line="32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D6A369B">
            <w:pPr>
              <w:spacing w:line="320" w:lineRule="exact"/>
              <w:rPr>
                <w:szCs w:val="21"/>
              </w:rPr>
            </w:pPr>
            <w:r>
              <w:rPr>
                <w:rFonts w:hint="eastAsia"/>
                <w:szCs w:val="21"/>
              </w:rPr>
              <w:t>备案时提供虚假资料。</w:t>
            </w:r>
          </w:p>
        </w:tc>
      </w:tr>
      <w:tr w14:paraId="4B82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CB1F731">
            <w:pPr>
              <w:spacing w:line="32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3C3C77DB">
            <w:pPr>
              <w:spacing w:line="320" w:lineRule="exact"/>
              <w:rPr>
                <w:szCs w:val="21"/>
              </w:rPr>
            </w:pPr>
            <w:r>
              <w:rPr>
                <w:rFonts w:hint="eastAsia"/>
                <w:szCs w:val="21"/>
              </w:rPr>
              <w:t>《医疗器械监督管理条例》第八十五条　备案时提供虚假资料的，由负责药品监督管理的部门向社会公告备案单位和产品名称，没收违法所得、违法生产经营的医疗器械；违法生产经营的医疗器械货值金额不足1万元的，并处2万元以上5万元以下罚款；货值金额1万元以上的，并处货值金额5倍以上20倍以下罚款；情节严重的，责令停产停业，对违法单位的法定代表人、主要负责人、直接负责的主管人员和其他责任人员，没收违法行为发生期间自本单位所获收入，并处所获收入30%以上3倍以下罚款，10年内禁止其从事医疗器械生产经营活动。</w:t>
            </w:r>
          </w:p>
        </w:tc>
      </w:tr>
      <w:tr w14:paraId="3640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0070888">
            <w:pPr>
              <w:spacing w:line="32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0F8B151B">
            <w:pPr>
              <w:spacing w:line="320" w:lineRule="exact"/>
              <w:rPr>
                <w:szCs w:val="21"/>
              </w:rPr>
            </w:pPr>
            <w:r>
              <w:rPr>
                <w:rFonts w:hint="eastAsia"/>
                <w:szCs w:val="21"/>
              </w:rPr>
              <w:t>没收违法所得</w:t>
            </w:r>
          </w:p>
          <w:p w14:paraId="081C87EE">
            <w:pPr>
              <w:spacing w:line="320" w:lineRule="exact"/>
              <w:rPr>
                <w:szCs w:val="21"/>
              </w:rPr>
            </w:pPr>
            <w:r>
              <w:rPr>
                <w:rFonts w:hint="eastAsia"/>
                <w:szCs w:val="21"/>
              </w:rPr>
              <w:t>没收非法财物</w:t>
            </w:r>
          </w:p>
          <w:p w14:paraId="7B9890FB">
            <w:pPr>
              <w:spacing w:line="320" w:lineRule="exact"/>
              <w:rPr>
                <w:szCs w:val="21"/>
              </w:rPr>
            </w:pPr>
            <w:r>
              <w:rPr>
                <w:rFonts w:hint="eastAsia"/>
                <w:szCs w:val="21"/>
              </w:rPr>
              <w:t>罚款</w:t>
            </w:r>
          </w:p>
          <w:p w14:paraId="670704B4">
            <w:pPr>
              <w:spacing w:line="320" w:lineRule="exact"/>
              <w:rPr>
                <w:szCs w:val="21"/>
              </w:rPr>
            </w:pPr>
            <w:r>
              <w:rPr>
                <w:rFonts w:hint="eastAsia"/>
                <w:szCs w:val="21"/>
              </w:rPr>
              <w:t>责令停产停业</w:t>
            </w:r>
          </w:p>
          <w:p w14:paraId="474466FB">
            <w:pPr>
              <w:spacing w:line="320" w:lineRule="exact"/>
              <w:rPr>
                <w:szCs w:val="21"/>
              </w:rPr>
            </w:pPr>
            <w:r>
              <w:rPr>
                <w:rFonts w:hint="eastAsia"/>
                <w:szCs w:val="21"/>
              </w:rPr>
              <w:t>没收收入</w:t>
            </w:r>
          </w:p>
          <w:p w14:paraId="5E31ECCF">
            <w:pPr>
              <w:spacing w:line="320" w:lineRule="exact"/>
              <w:rPr>
                <w:szCs w:val="21"/>
              </w:rPr>
            </w:pPr>
            <w:r>
              <w:rPr>
                <w:rFonts w:hint="eastAsia"/>
                <w:szCs w:val="21"/>
              </w:rPr>
              <w:t>限制从业</w:t>
            </w:r>
          </w:p>
        </w:tc>
      </w:tr>
      <w:tr w14:paraId="4A25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C6F3A57">
            <w:pPr>
              <w:spacing w:line="32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070B7506">
            <w:pPr>
              <w:spacing w:line="320" w:lineRule="exact"/>
              <w:rPr>
                <w:szCs w:val="21"/>
              </w:rPr>
            </w:pPr>
            <w:r>
              <w:rPr>
                <w:rFonts w:hint="eastAsia"/>
                <w:szCs w:val="21"/>
              </w:rPr>
              <w:t>负责药品监督管理的部门</w:t>
            </w:r>
          </w:p>
        </w:tc>
      </w:tr>
      <w:tr w14:paraId="7142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E55F2B4">
            <w:pPr>
              <w:spacing w:line="32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FED30C6">
            <w:pPr>
              <w:spacing w:line="320" w:lineRule="exact"/>
              <w:rPr>
                <w:szCs w:val="21"/>
              </w:rPr>
            </w:pPr>
            <w:r>
              <w:rPr>
                <w:rFonts w:hint="eastAsia"/>
                <w:szCs w:val="21"/>
              </w:rPr>
              <w:t>违法生产经营的医疗器械货值金额不足1万元的，并处2万元以上5万元以下罚款；货值金额1万元以上的，并处货值金额5倍以上20倍以下罚款</w:t>
            </w:r>
          </w:p>
          <w:p w14:paraId="4CA06350">
            <w:pPr>
              <w:spacing w:line="320" w:lineRule="exact"/>
              <w:rPr>
                <w:szCs w:val="21"/>
              </w:rPr>
            </w:pPr>
            <w:r>
              <w:rPr>
                <w:rFonts w:hint="eastAsia"/>
                <w:szCs w:val="21"/>
              </w:rPr>
              <w:t>个人：处所获收入30%以上3倍以下罚款</w:t>
            </w:r>
          </w:p>
        </w:tc>
      </w:tr>
      <w:tr w14:paraId="09F2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25A51C96">
            <w:pPr>
              <w:spacing w:line="32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64DE0E41">
            <w:pPr>
              <w:spacing w:line="32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5DEE9A6B">
            <w:pPr>
              <w:spacing w:line="32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34E8A80A">
            <w:pPr>
              <w:spacing w:line="320" w:lineRule="exact"/>
              <w:jc w:val="center"/>
              <w:rPr>
                <w:rFonts w:ascii="宋体" w:hAnsi="宋体" w:cs="宋体"/>
                <w:szCs w:val="21"/>
              </w:rPr>
            </w:pPr>
            <w:r>
              <w:rPr>
                <w:rFonts w:hint="eastAsia" w:ascii="宋体" w:hAnsi="宋体" w:cs="宋体"/>
                <w:szCs w:val="21"/>
              </w:rPr>
              <w:t>裁量基准</w:t>
            </w:r>
          </w:p>
        </w:tc>
      </w:tr>
      <w:tr w14:paraId="73B41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57C321A">
            <w:pPr>
              <w:spacing w:line="320" w:lineRule="exact"/>
              <w:jc w:val="center"/>
              <w:rPr>
                <w:rFonts w:ascii="宋体" w:hAnsi="宋体" w:cs="宋体"/>
                <w:szCs w:val="21"/>
              </w:rPr>
            </w:pPr>
          </w:p>
        </w:tc>
        <w:tc>
          <w:tcPr>
            <w:tcW w:w="1233" w:type="dxa"/>
            <w:vAlign w:val="center"/>
          </w:tcPr>
          <w:p w14:paraId="134EE5C4">
            <w:pPr>
              <w:spacing w:line="320" w:lineRule="exact"/>
              <w:jc w:val="center"/>
              <w:rPr>
                <w:szCs w:val="21"/>
              </w:rPr>
            </w:pPr>
            <w:r>
              <w:rPr>
                <w:rFonts w:hint="eastAsia"/>
                <w:szCs w:val="21"/>
              </w:rPr>
              <w:t>一般处罚</w:t>
            </w:r>
          </w:p>
        </w:tc>
        <w:tc>
          <w:tcPr>
            <w:tcW w:w="3543" w:type="dxa"/>
            <w:vAlign w:val="center"/>
          </w:tcPr>
          <w:p w14:paraId="23C00AA3">
            <w:pPr>
              <w:spacing w:line="32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45E4E017">
            <w:pPr>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货值金额不足1万元的，处2.9万元以上4.1万元以下罚款；</w:t>
            </w:r>
          </w:p>
          <w:p w14:paraId="6ABB3203">
            <w:pPr>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货值金额1万元以上的，处货值金额9.5倍以上15.5倍以下罚款。</w:t>
            </w:r>
          </w:p>
          <w:p w14:paraId="66589BE1">
            <w:pPr>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情节严重的，同时对人员处所获收入1.11倍以上2.19倍以下罚款.</w:t>
            </w:r>
          </w:p>
        </w:tc>
      </w:tr>
      <w:tr w14:paraId="34B9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BBC3286">
            <w:pPr>
              <w:spacing w:line="320" w:lineRule="exact"/>
              <w:jc w:val="center"/>
              <w:rPr>
                <w:rFonts w:ascii="宋体" w:hAnsi="宋体" w:cs="宋体"/>
                <w:szCs w:val="21"/>
              </w:rPr>
            </w:pPr>
          </w:p>
        </w:tc>
        <w:tc>
          <w:tcPr>
            <w:tcW w:w="1233" w:type="dxa"/>
            <w:vAlign w:val="center"/>
          </w:tcPr>
          <w:p w14:paraId="5C586372">
            <w:pPr>
              <w:spacing w:line="320" w:lineRule="exact"/>
              <w:jc w:val="center"/>
              <w:rPr>
                <w:szCs w:val="21"/>
              </w:rPr>
            </w:pPr>
            <w:r>
              <w:rPr>
                <w:rFonts w:hint="eastAsia"/>
                <w:szCs w:val="21"/>
              </w:rPr>
              <w:t>减轻处罚</w:t>
            </w:r>
          </w:p>
        </w:tc>
        <w:tc>
          <w:tcPr>
            <w:tcW w:w="3543" w:type="dxa"/>
            <w:vAlign w:val="center"/>
          </w:tcPr>
          <w:p w14:paraId="65F5EB25">
            <w:pPr>
              <w:spacing w:line="32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2F04FAA">
            <w:pPr>
              <w:spacing w:line="320" w:lineRule="exact"/>
              <w:rPr>
                <w:szCs w:val="21"/>
              </w:rPr>
            </w:pPr>
            <w:r>
              <w:rPr>
                <w:rFonts w:hint="eastAsia"/>
                <w:szCs w:val="21"/>
              </w:rPr>
              <w:t>不适用减轻罚款</w:t>
            </w:r>
          </w:p>
        </w:tc>
      </w:tr>
      <w:tr w14:paraId="7726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A541159">
            <w:pPr>
              <w:spacing w:line="320" w:lineRule="exact"/>
              <w:jc w:val="center"/>
              <w:rPr>
                <w:rFonts w:ascii="宋体" w:hAnsi="宋体" w:cs="宋体"/>
                <w:szCs w:val="21"/>
              </w:rPr>
            </w:pPr>
          </w:p>
        </w:tc>
        <w:tc>
          <w:tcPr>
            <w:tcW w:w="1233" w:type="dxa"/>
            <w:vAlign w:val="center"/>
          </w:tcPr>
          <w:p w14:paraId="3A88622F">
            <w:pPr>
              <w:spacing w:line="320" w:lineRule="exact"/>
              <w:jc w:val="center"/>
              <w:rPr>
                <w:szCs w:val="21"/>
              </w:rPr>
            </w:pPr>
            <w:r>
              <w:rPr>
                <w:rFonts w:hint="eastAsia"/>
                <w:szCs w:val="21"/>
              </w:rPr>
              <w:t>从轻处罚</w:t>
            </w:r>
          </w:p>
        </w:tc>
        <w:tc>
          <w:tcPr>
            <w:tcW w:w="3543" w:type="dxa"/>
            <w:vAlign w:val="center"/>
          </w:tcPr>
          <w:p w14:paraId="760F2B0A">
            <w:pPr>
              <w:spacing w:line="32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4B9A56EE">
            <w:pPr>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货值金额不足1万元的，处2万元以上2.9万元以下罚款；</w:t>
            </w:r>
          </w:p>
          <w:p w14:paraId="7EFEBD97">
            <w:pPr>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货值金额1万元以上的，处货值金额5倍以上9.5倍以下罚款。</w:t>
            </w:r>
          </w:p>
          <w:p w14:paraId="0C09694C">
            <w:pPr>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情节严重的，同时对人员处所获收入30%以上1.11倍以下罚款.</w:t>
            </w:r>
          </w:p>
        </w:tc>
      </w:tr>
      <w:tr w14:paraId="37A8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C7EDF42">
            <w:pPr>
              <w:spacing w:line="320" w:lineRule="exact"/>
              <w:jc w:val="center"/>
              <w:rPr>
                <w:rFonts w:ascii="宋体" w:hAnsi="宋体" w:cs="宋体"/>
                <w:szCs w:val="21"/>
              </w:rPr>
            </w:pPr>
          </w:p>
        </w:tc>
        <w:tc>
          <w:tcPr>
            <w:tcW w:w="1233" w:type="dxa"/>
            <w:vAlign w:val="center"/>
          </w:tcPr>
          <w:p w14:paraId="4C412795">
            <w:pPr>
              <w:spacing w:line="320" w:lineRule="exact"/>
              <w:jc w:val="center"/>
              <w:rPr>
                <w:szCs w:val="21"/>
              </w:rPr>
            </w:pPr>
            <w:r>
              <w:rPr>
                <w:rFonts w:hint="eastAsia"/>
                <w:szCs w:val="21"/>
              </w:rPr>
              <w:t>从重处罚</w:t>
            </w:r>
          </w:p>
        </w:tc>
        <w:tc>
          <w:tcPr>
            <w:tcW w:w="3543" w:type="dxa"/>
            <w:vAlign w:val="center"/>
          </w:tcPr>
          <w:p w14:paraId="72D43BB5">
            <w:pPr>
              <w:spacing w:line="32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14707BF1">
            <w:pPr>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货值金额不足1万元的，处4.1万元以上5万元以下罚款；</w:t>
            </w:r>
          </w:p>
          <w:p w14:paraId="425CCBB4">
            <w:pPr>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货值金额1万元以上的，处货值金额15.5倍以上20倍以下罚款。</w:t>
            </w:r>
          </w:p>
          <w:p w14:paraId="7EA0484D">
            <w:pPr>
              <w:keepNext w:val="0"/>
              <w:keepLines w:val="0"/>
              <w:pageBreakBefore w:val="0"/>
              <w:widowControl w:val="0"/>
              <w:kinsoku/>
              <w:wordWrap/>
              <w:overflowPunct/>
              <w:topLinePunct w:val="0"/>
              <w:autoSpaceDE/>
              <w:autoSpaceDN/>
              <w:bidi w:val="0"/>
              <w:adjustRightInd/>
              <w:snapToGrid/>
              <w:spacing w:line="280" w:lineRule="exact"/>
              <w:textAlignment w:val="auto"/>
              <w:rPr>
                <w:szCs w:val="21"/>
              </w:rPr>
            </w:pPr>
            <w:r>
              <w:rPr>
                <w:rFonts w:hint="eastAsia"/>
                <w:szCs w:val="21"/>
              </w:rPr>
              <w:t>情节严重的，同时对人员处所获收入2.19倍以上3倍以下罚款。</w:t>
            </w:r>
          </w:p>
        </w:tc>
      </w:tr>
    </w:tbl>
    <w:p w14:paraId="2644EFFA">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20B3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61A8E906">
            <w:pPr>
              <w:spacing w:line="34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7B25732C">
            <w:pPr>
              <w:spacing w:line="340" w:lineRule="exact"/>
              <w:jc w:val="center"/>
              <w:rPr>
                <w:szCs w:val="21"/>
              </w:rPr>
            </w:pPr>
            <w:r>
              <w:rPr>
                <w:rFonts w:hint="eastAsia"/>
                <w:szCs w:val="21"/>
              </w:rPr>
              <w:t>6</w:t>
            </w:r>
          </w:p>
        </w:tc>
      </w:tr>
      <w:tr w14:paraId="4BDA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29746A7">
            <w:pPr>
              <w:spacing w:line="34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FFD5BBF">
            <w:pPr>
              <w:spacing w:line="340" w:lineRule="exact"/>
              <w:rPr>
                <w:szCs w:val="21"/>
              </w:rPr>
            </w:pPr>
            <w:r>
              <w:rPr>
                <w:rFonts w:hint="eastAsia"/>
                <w:szCs w:val="21"/>
              </w:rPr>
              <w:t>1.生产、经营、使用不符合强制性标准或者不符合经注册或者备案的产品技术要求的医疗器械。</w:t>
            </w:r>
          </w:p>
          <w:p w14:paraId="1406AF1A">
            <w:pPr>
              <w:spacing w:line="340" w:lineRule="exact"/>
              <w:rPr>
                <w:szCs w:val="21"/>
              </w:rPr>
            </w:pPr>
            <w:r>
              <w:rPr>
                <w:rFonts w:hint="eastAsia"/>
                <w:szCs w:val="21"/>
              </w:rPr>
              <w:t>2.未按照经注册或者备案的产品技术要求组织生产，或者未依照本条例规定建立质量管理体系并保持有效运行，影响产品安全、有效。</w:t>
            </w:r>
          </w:p>
          <w:p w14:paraId="4BAA75B3">
            <w:pPr>
              <w:spacing w:line="340" w:lineRule="exact"/>
              <w:rPr>
                <w:szCs w:val="21"/>
              </w:rPr>
            </w:pPr>
            <w:r>
              <w:rPr>
                <w:rFonts w:hint="eastAsia"/>
                <w:szCs w:val="21"/>
              </w:rPr>
              <w:t>3.经营、使用无合格证明文件、过期、失效、淘汰的医疗器械，或者使用未依法注册的医疗器械。</w:t>
            </w:r>
          </w:p>
          <w:p w14:paraId="09E58AB2">
            <w:pPr>
              <w:spacing w:line="340" w:lineRule="exact"/>
              <w:rPr>
                <w:szCs w:val="21"/>
              </w:rPr>
            </w:pPr>
            <w:r>
              <w:rPr>
                <w:rFonts w:hint="eastAsia"/>
                <w:szCs w:val="21"/>
              </w:rPr>
              <w:t>4.在负责药品监督管理的部门责令召回后仍拒不召回，或者在负责药品监督管理的部门责令停止或者暂停生产、进口、经营后，仍拒不停止生产、进口、经营医疗器械。</w:t>
            </w:r>
          </w:p>
          <w:p w14:paraId="5130BE9A">
            <w:pPr>
              <w:spacing w:line="340" w:lineRule="exact"/>
              <w:rPr>
                <w:szCs w:val="21"/>
              </w:rPr>
            </w:pPr>
            <w:r>
              <w:rPr>
                <w:rFonts w:hint="eastAsia"/>
                <w:szCs w:val="21"/>
              </w:rPr>
              <w:t>5.委托不具备本条例规定条件的企业生产医疗器械，或者未对受托生产企业的生产行为进行管理。</w:t>
            </w:r>
          </w:p>
          <w:p w14:paraId="5AFBA95D">
            <w:pPr>
              <w:spacing w:line="340" w:lineRule="exact"/>
              <w:rPr>
                <w:szCs w:val="21"/>
              </w:rPr>
            </w:pPr>
            <w:r>
              <w:rPr>
                <w:rFonts w:hint="eastAsia"/>
                <w:szCs w:val="21"/>
              </w:rPr>
              <w:t>6.进口过期、失效、淘汰等已使用过的医疗器械。</w:t>
            </w:r>
          </w:p>
        </w:tc>
      </w:tr>
      <w:tr w14:paraId="6A10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36C69EB">
            <w:pPr>
              <w:spacing w:line="34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2E26334B">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《医疗器械监督管理条例》第八十六条 有下列情形之一的，由负责药品监督管理的部门责令改正，没收违法生产经营使用的医疗器械；违法生产经营使用的医疗器械货值金额不足1万元的，并处2万元以上5万元以下罚款；货值金额1万元以上的，并处货值金额5倍以上20倍以下罚款；情节严重的，责令停产停业，直至由原发证部门吊销医疗器械注册证、医疗器械生产许可证、医疗器械经营许可证，对违法单位的法定代表人、主要负责人、直接负责的主管人员和其他责任人员，没收违法行为发生期间自本单位所获收入，并处所获收入30%以上3倍以下罚款，10年内禁止其从事医疗器械生产经营活动：</w:t>
            </w:r>
          </w:p>
          <w:p w14:paraId="5EC20579">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　　（一）生产、经营、使用不符合强制性标准或者不符合经注册或者备案的产品技术要求的医疗器械；</w:t>
            </w:r>
          </w:p>
          <w:p w14:paraId="14111A29">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　　（二）未按照经注册或者备案的产品技术要求组织生产，或者未依照本条例规定建立质量管理体系并保持有效运行，影响产品安全、有效；</w:t>
            </w:r>
          </w:p>
          <w:p w14:paraId="633A8CBC">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　　（三）经营、使用无合格证明文件、过期、失效、淘汰的医疗器械，或者使用未依法注册的医疗器械；</w:t>
            </w:r>
          </w:p>
          <w:p w14:paraId="76E6ECB6">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　　（四）在负责药品监督管理的部门责令召回后仍拒不召回，或者在负责药品监督管理的部门责令停止或者暂停生产、进口、经营后，仍拒不停止生产、进口、经营医疗器械；</w:t>
            </w:r>
          </w:p>
          <w:p w14:paraId="5ADE5EFA">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　　（五）委托不具备本条例规定条件的企业生产医疗器械，或者未对受托生产企业的生产行为进行管理；</w:t>
            </w:r>
          </w:p>
          <w:p w14:paraId="569C1F88">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　　（六）进口过期、失效、淘汰等已使用过的医疗器械。</w:t>
            </w:r>
          </w:p>
        </w:tc>
      </w:tr>
      <w:tr w14:paraId="49D3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A269F16">
            <w:pPr>
              <w:spacing w:line="34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3C864F52">
            <w:pPr>
              <w:spacing w:line="340" w:lineRule="exact"/>
              <w:rPr>
                <w:szCs w:val="21"/>
              </w:rPr>
            </w:pPr>
            <w:r>
              <w:rPr>
                <w:rFonts w:hint="eastAsia"/>
                <w:szCs w:val="21"/>
              </w:rPr>
              <w:t>没收非法财物</w:t>
            </w:r>
          </w:p>
          <w:p w14:paraId="2B1B05C5">
            <w:pPr>
              <w:spacing w:line="340" w:lineRule="exact"/>
              <w:rPr>
                <w:szCs w:val="21"/>
              </w:rPr>
            </w:pPr>
            <w:r>
              <w:rPr>
                <w:rFonts w:hint="eastAsia"/>
                <w:szCs w:val="21"/>
              </w:rPr>
              <w:t>罚款</w:t>
            </w:r>
          </w:p>
          <w:p w14:paraId="6702BA68">
            <w:pPr>
              <w:spacing w:line="340" w:lineRule="exact"/>
              <w:rPr>
                <w:szCs w:val="21"/>
              </w:rPr>
            </w:pPr>
            <w:r>
              <w:rPr>
                <w:rFonts w:hint="eastAsia"/>
                <w:szCs w:val="21"/>
              </w:rPr>
              <w:t>责令停产停业</w:t>
            </w:r>
          </w:p>
          <w:p w14:paraId="72737757">
            <w:pPr>
              <w:spacing w:line="340" w:lineRule="exact"/>
              <w:rPr>
                <w:szCs w:val="21"/>
              </w:rPr>
            </w:pPr>
            <w:r>
              <w:rPr>
                <w:rFonts w:hint="eastAsia"/>
                <w:szCs w:val="21"/>
              </w:rPr>
              <w:t>吊销许可证件</w:t>
            </w:r>
          </w:p>
          <w:p w14:paraId="1D124156">
            <w:pPr>
              <w:spacing w:line="340" w:lineRule="exact"/>
              <w:rPr>
                <w:szCs w:val="21"/>
              </w:rPr>
            </w:pPr>
            <w:r>
              <w:rPr>
                <w:rFonts w:hint="eastAsia"/>
                <w:szCs w:val="21"/>
              </w:rPr>
              <w:t>没收收入</w:t>
            </w:r>
          </w:p>
          <w:p w14:paraId="09DF6922">
            <w:pPr>
              <w:spacing w:line="340" w:lineRule="exact"/>
              <w:rPr>
                <w:szCs w:val="21"/>
              </w:rPr>
            </w:pPr>
            <w:r>
              <w:rPr>
                <w:rFonts w:hint="eastAsia"/>
                <w:szCs w:val="21"/>
              </w:rPr>
              <w:t>限制从业</w:t>
            </w:r>
          </w:p>
        </w:tc>
      </w:tr>
      <w:tr w14:paraId="3E9FA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2E64C9DD">
            <w:pPr>
              <w:spacing w:line="34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2174B338">
            <w:pPr>
              <w:spacing w:line="340" w:lineRule="exact"/>
              <w:rPr>
                <w:szCs w:val="21"/>
              </w:rPr>
            </w:pPr>
            <w:r>
              <w:rPr>
                <w:rFonts w:hint="eastAsia"/>
                <w:szCs w:val="21"/>
              </w:rPr>
              <w:t>负责药品监督管理的部门</w:t>
            </w:r>
          </w:p>
        </w:tc>
      </w:tr>
      <w:tr w14:paraId="1830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47BD1EA">
            <w:pPr>
              <w:spacing w:line="34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9B00ECE">
            <w:pPr>
              <w:spacing w:line="340" w:lineRule="exact"/>
              <w:rPr>
                <w:szCs w:val="21"/>
              </w:rPr>
            </w:pPr>
            <w:r>
              <w:rPr>
                <w:rFonts w:hint="eastAsia"/>
                <w:szCs w:val="21"/>
              </w:rPr>
              <w:t>货值金额不足1万元的，并处2万元以上5万元以下罚款；货值金额1万元以上的，并处货值金额5倍以上20倍以下罚款</w:t>
            </w:r>
          </w:p>
          <w:p w14:paraId="139DAB33">
            <w:pPr>
              <w:spacing w:line="340" w:lineRule="exact"/>
              <w:rPr>
                <w:szCs w:val="21"/>
              </w:rPr>
            </w:pPr>
            <w:r>
              <w:rPr>
                <w:rFonts w:hint="eastAsia"/>
                <w:szCs w:val="21"/>
              </w:rPr>
              <w:t>个人：处所获收入30%以上3倍以下罚款</w:t>
            </w:r>
          </w:p>
        </w:tc>
      </w:tr>
      <w:tr w14:paraId="2F33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491C8039">
            <w:pPr>
              <w:spacing w:line="34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2519F465">
            <w:pPr>
              <w:spacing w:line="34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6BC5123D">
            <w:pPr>
              <w:spacing w:line="34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BB40E56">
            <w:pPr>
              <w:spacing w:line="340" w:lineRule="exact"/>
              <w:jc w:val="center"/>
              <w:rPr>
                <w:rFonts w:ascii="宋体" w:hAnsi="宋体" w:cs="宋体"/>
                <w:szCs w:val="21"/>
              </w:rPr>
            </w:pPr>
            <w:r>
              <w:rPr>
                <w:rFonts w:hint="eastAsia" w:ascii="宋体" w:hAnsi="宋体" w:cs="宋体"/>
                <w:szCs w:val="21"/>
              </w:rPr>
              <w:t>裁量基准</w:t>
            </w:r>
          </w:p>
        </w:tc>
      </w:tr>
      <w:tr w14:paraId="2782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78FC498">
            <w:pPr>
              <w:spacing w:line="340" w:lineRule="exact"/>
              <w:jc w:val="center"/>
              <w:rPr>
                <w:rFonts w:ascii="宋体" w:hAnsi="宋体" w:cs="宋体"/>
                <w:szCs w:val="21"/>
              </w:rPr>
            </w:pPr>
          </w:p>
        </w:tc>
        <w:tc>
          <w:tcPr>
            <w:tcW w:w="1233" w:type="dxa"/>
            <w:vAlign w:val="center"/>
          </w:tcPr>
          <w:p w14:paraId="6F644C86">
            <w:pPr>
              <w:spacing w:line="340" w:lineRule="exact"/>
              <w:jc w:val="center"/>
              <w:rPr>
                <w:szCs w:val="21"/>
              </w:rPr>
            </w:pPr>
            <w:r>
              <w:rPr>
                <w:rFonts w:hint="eastAsia"/>
                <w:szCs w:val="21"/>
              </w:rPr>
              <w:t>一般处罚</w:t>
            </w:r>
          </w:p>
        </w:tc>
        <w:tc>
          <w:tcPr>
            <w:tcW w:w="3543" w:type="dxa"/>
            <w:vAlign w:val="center"/>
          </w:tcPr>
          <w:p w14:paraId="37DEA18B">
            <w:pPr>
              <w:spacing w:line="34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3DB8E305">
            <w:pPr>
              <w:spacing w:line="340" w:lineRule="exact"/>
              <w:rPr>
                <w:szCs w:val="21"/>
              </w:rPr>
            </w:pPr>
            <w:r>
              <w:rPr>
                <w:rFonts w:hint="eastAsia"/>
                <w:szCs w:val="21"/>
              </w:rPr>
              <w:t>货值金额不足1万元的，处2.9万元以上4.1万元以下罚款；</w:t>
            </w:r>
          </w:p>
          <w:p w14:paraId="1CDD8323">
            <w:pPr>
              <w:spacing w:line="340" w:lineRule="exact"/>
              <w:rPr>
                <w:szCs w:val="21"/>
              </w:rPr>
            </w:pPr>
            <w:r>
              <w:rPr>
                <w:rFonts w:hint="eastAsia"/>
                <w:szCs w:val="21"/>
              </w:rPr>
              <w:t>货值金额1万元以上的，处货值金额9.5倍以上15.5倍以下罚款。</w:t>
            </w:r>
          </w:p>
          <w:p w14:paraId="2D347278">
            <w:pPr>
              <w:spacing w:line="340" w:lineRule="exact"/>
              <w:rPr>
                <w:szCs w:val="21"/>
              </w:rPr>
            </w:pPr>
            <w:r>
              <w:rPr>
                <w:rFonts w:hint="eastAsia"/>
                <w:szCs w:val="21"/>
              </w:rPr>
              <w:t>情节严重的，同时对人员处所获收入1.11倍以上2.19倍以下罚款。</w:t>
            </w:r>
          </w:p>
        </w:tc>
      </w:tr>
      <w:tr w14:paraId="1B5B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06648AF">
            <w:pPr>
              <w:spacing w:line="340" w:lineRule="exact"/>
              <w:jc w:val="center"/>
              <w:rPr>
                <w:rFonts w:ascii="宋体" w:hAnsi="宋体" w:cs="宋体"/>
                <w:szCs w:val="21"/>
              </w:rPr>
            </w:pPr>
          </w:p>
        </w:tc>
        <w:tc>
          <w:tcPr>
            <w:tcW w:w="1233" w:type="dxa"/>
            <w:vAlign w:val="center"/>
          </w:tcPr>
          <w:p w14:paraId="7EE6C61C">
            <w:pPr>
              <w:spacing w:line="340" w:lineRule="exact"/>
              <w:jc w:val="center"/>
              <w:rPr>
                <w:szCs w:val="21"/>
              </w:rPr>
            </w:pPr>
            <w:r>
              <w:rPr>
                <w:rFonts w:hint="eastAsia"/>
                <w:szCs w:val="21"/>
              </w:rPr>
              <w:t>减轻处罚</w:t>
            </w:r>
          </w:p>
        </w:tc>
        <w:tc>
          <w:tcPr>
            <w:tcW w:w="3543" w:type="dxa"/>
            <w:vAlign w:val="center"/>
          </w:tcPr>
          <w:p w14:paraId="329AB9E5">
            <w:pPr>
              <w:spacing w:line="340" w:lineRule="exact"/>
              <w:rPr>
                <w:szCs w:val="21"/>
              </w:rPr>
            </w:pPr>
            <w:r>
              <w:rPr>
                <w:rFonts w:hint="eastAsia"/>
                <w:szCs w:val="21"/>
              </w:rPr>
              <w:t>1.涉案产品符合经注册或者备案的产品技术要求，但与强制性标准不符。</w:t>
            </w:r>
          </w:p>
          <w:p w14:paraId="0921AF35">
            <w:pPr>
              <w:spacing w:line="340" w:lineRule="exact"/>
              <w:rPr>
                <w:szCs w:val="21"/>
              </w:rPr>
            </w:pPr>
            <w:r>
              <w:rPr>
                <w:rFonts w:hint="eastAsia"/>
                <w:szCs w:val="21"/>
              </w:rPr>
              <w:t>2.违反医疗器械生产质量管理规范，未建立质量管理体系并保持有效运行的，不影响产品安全有效的，仅责令限期改正。</w:t>
            </w:r>
          </w:p>
        </w:tc>
        <w:tc>
          <w:tcPr>
            <w:tcW w:w="4447" w:type="dxa"/>
            <w:vAlign w:val="center"/>
          </w:tcPr>
          <w:p w14:paraId="0F7F0470">
            <w:pPr>
              <w:spacing w:line="340" w:lineRule="exact"/>
              <w:rPr>
                <w:szCs w:val="21"/>
              </w:rPr>
            </w:pPr>
            <w:r>
              <w:rPr>
                <w:rFonts w:hint="eastAsia"/>
                <w:szCs w:val="21"/>
              </w:rPr>
              <w:t>货值金额不足1万元的，并处0.2万元以上2万元以下罚款；</w:t>
            </w:r>
          </w:p>
          <w:p w14:paraId="24403AFD">
            <w:pPr>
              <w:spacing w:line="340" w:lineRule="exact"/>
              <w:rPr>
                <w:szCs w:val="21"/>
              </w:rPr>
            </w:pPr>
            <w:r>
              <w:rPr>
                <w:rFonts w:hint="eastAsia"/>
                <w:szCs w:val="21"/>
              </w:rPr>
              <w:t>货值金额1万元以上的，并处货值金额0.5倍以上5倍以下罚款。</w:t>
            </w:r>
          </w:p>
        </w:tc>
      </w:tr>
      <w:tr w14:paraId="3BCE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BCBA7FD">
            <w:pPr>
              <w:spacing w:line="340" w:lineRule="exact"/>
              <w:jc w:val="center"/>
              <w:rPr>
                <w:rFonts w:ascii="宋体" w:hAnsi="宋体" w:cs="宋体"/>
                <w:szCs w:val="21"/>
              </w:rPr>
            </w:pPr>
          </w:p>
        </w:tc>
        <w:tc>
          <w:tcPr>
            <w:tcW w:w="1233" w:type="dxa"/>
            <w:vAlign w:val="center"/>
          </w:tcPr>
          <w:p w14:paraId="2D1414ED">
            <w:pPr>
              <w:spacing w:line="340" w:lineRule="exact"/>
              <w:jc w:val="center"/>
              <w:rPr>
                <w:szCs w:val="21"/>
              </w:rPr>
            </w:pPr>
            <w:r>
              <w:rPr>
                <w:rFonts w:hint="eastAsia"/>
                <w:szCs w:val="21"/>
              </w:rPr>
              <w:t>从轻处罚</w:t>
            </w:r>
          </w:p>
        </w:tc>
        <w:tc>
          <w:tcPr>
            <w:tcW w:w="3543" w:type="dxa"/>
            <w:vAlign w:val="center"/>
          </w:tcPr>
          <w:p w14:paraId="00DB3BBE">
            <w:pPr>
              <w:spacing w:line="34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05B14C90">
            <w:pPr>
              <w:spacing w:line="340" w:lineRule="exact"/>
              <w:rPr>
                <w:szCs w:val="21"/>
              </w:rPr>
            </w:pPr>
            <w:r>
              <w:rPr>
                <w:rFonts w:hint="eastAsia"/>
                <w:szCs w:val="21"/>
              </w:rPr>
              <w:t>货值金额不足1万元的，处2万元以上2.9万元以下罚款；</w:t>
            </w:r>
          </w:p>
          <w:p w14:paraId="7A4EF3B6">
            <w:pPr>
              <w:spacing w:line="340" w:lineRule="exact"/>
              <w:rPr>
                <w:szCs w:val="21"/>
              </w:rPr>
            </w:pPr>
            <w:r>
              <w:rPr>
                <w:rFonts w:hint="eastAsia"/>
                <w:szCs w:val="21"/>
              </w:rPr>
              <w:t>货值金额1万元以上的，并处货值金额5倍以上9.5倍以下罚款</w:t>
            </w:r>
          </w:p>
          <w:p w14:paraId="2A669FC8">
            <w:pPr>
              <w:spacing w:line="340" w:lineRule="exact"/>
              <w:rPr>
                <w:szCs w:val="21"/>
              </w:rPr>
            </w:pPr>
            <w:r>
              <w:rPr>
                <w:rFonts w:hint="eastAsia"/>
                <w:szCs w:val="21"/>
              </w:rPr>
              <w:t>情节严重的，同时对人员处所获收入30%以上1.11倍以下罚款。</w:t>
            </w:r>
          </w:p>
        </w:tc>
      </w:tr>
      <w:tr w14:paraId="24DE7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E3869DD">
            <w:pPr>
              <w:spacing w:line="340" w:lineRule="exact"/>
              <w:jc w:val="center"/>
              <w:rPr>
                <w:rFonts w:ascii="宋体" w:hAnsi="宋体" w:cs="宋体"/>
                <w:szCs w:val="21"/>
              </w:rPr>
            </w:pPr>
          </w:p>
        </w:tc>
        <w:tc>
          <w:tcPr>
            <w:tcW w:w="1233" w:type="dxa"/>
            <w:vAlign w:val="center"/>
          </w:tcPr>
          <w:p w14:paraId="182491EA">
            <w:pPr>
              <w:spacing w:line="340" w:lineRule="exact"/>
              <w:jc w:val="center"/>
              <w:rPr>
                <w:szCs w:val="21"/>
              </w:rPr>
            </w:pPr>
            <w:r>
              <w:rPr>
                <w:rFonts w:hint="eastAsia"/>
                <w:szCs w:val="21"/>
              </w:rPr>
              <w:t>从重处罚</w:t>
            </w:r>
          </w:p>
        </w:tc>
        <w:tc>
          <w:tcPr>
            <w:tcW w:w="3543" w:type="dxa"/>
            <w:vAlign w:val="center"/>
          </w:tcPr>
          <w:p w14:paraId="7333FFEE">
            <w:pPr>
              <w:spacing w:line="340" w:lineRule="exact"/>
              <w:rPr>
                <w:szCs w:val="21"/>
              </w:rPr>
            </w:pPr>
            <w:r>
              <w:rPr>
                <w:rFonts w:hint="eastAsia"/>
                <w:szCs w:val="21"/>
              </w:rPr>
              <w:t>购进或者销售渠道不合法或者不明，对涉案产品无法追溯。</w:t>
            </w:r>
          </w:p>
        </w:tc>
        <w:tc>
          <w:tcPr>
            <w:tcW w:w="4447" w:type="dxa"/>
            <w:vAlign w:val="center"/>
          </w:tcPr>
          <w:p w14:paraId="13727CA8">
            <w:pPr>
              <w:spacing w:line="340" w:lineRule="exact"/>
              <w:rPr>
                <w:szCs w:val="21"/>
              </w:rPr>
            </w:pPr>
            <w:r>
              <w:rPr>
                <w:rFonts w:hint="eastAsia"/>
                <w:szCs w:val="21"/>
              </w:rPr>
              <w:t>货值金额不足1万元的，处4.1万元以上5万元以下罚款；</w:t>
            </w:r>
          </w:p>
          <w:p w14:paraId="133A13F3">
            <w:pPr>
              <w:spacing w:line="340" w:lineRule="exact"/>
              <w:rPr>
                <w:szCs w:val="21"/>
              </w:rPr>
            </w:pPr>
            <w:r>
              <w:rPr>
                <w:rFonts w:hint="eastAsia"/>
                <w:szCs w:val="21"/>
              </w:rPr>
              <w:t>货值金额1万元以上的，并处货值金额15.5倍以上20倍以下罚款；</w:t>
            </w:r>
          </w:p>
          <w:p w14:paraId="25BDD70D">
            <w:pPr>
              <w:spacing w:line="340" w:lineRule="exact"/>
              <w:rPr>
                <w:szCs w:val="21"/>
              </w:rPr>
            </w:pPr>
            <w:r>
              <w:rPr>
                <w:rFonts w:hint="eastAsia"/>
                <w:szCs w:val="21"/>
              </w:rPr>
              <w:t>同时对人员处所获收入2.19以上3倍以下罚款。</w:t>
            </w:r>
          </w:p>
        </w:tc>
      </w:tr>
    </w:tbl>
    <w:p w14:paraId="381B5898">
      <w:pPr>
        <w:spacing w:line="520" w:lineRule="exact"/>
        <w:rPr>
          <w:rFonts w:ascii="方正楷体_GBK" w:hAnsi="宋体" w:eastAsia="方正楷体_GBK"/>
          <w:sz w:val="32"/>
          <w:szCs w:val="32"/>
        </w:rPr>
      </w:pPr>
    </w:p>
    <w:p w14:paraId="5E6E721E">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372A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49595C16">
            <w:pPr>
              <w:spacing w:line="42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693C6ACF">
            <w:pPr>
              <w:spacing w:line="420" w:lineRule="exact"/>
              <w:jc w:val="center"/>
              <w:rPr>
                <w:szCs w:val="21"/>
              </w:rPr>
            </w:pPr>
            <w:r>
              <w:rPr>
                <w:rFonts w:hint="eastAsia"/>
                <w:szCs w:val="21"/>
              </w:rPr>
              <w:t>7</w:t>
            </w:r>
          </w:p>
        </w:tc>
      </w:tr>
      <w:tr w14:paraId="0DB8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71F1AB9">
            <w:pPr>
              <w:spacing w:line="42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0FCFF71">
            <w:pPr>
              <w:spacing w:line="420" w:lineRule="exact"/>
              <w:rPr>
                <w:szCs w:val="21"/>
              </w:rPr>
            </w:pPr>
            <w:r>
              <w:rPr>
                <w:rFonts w:hint="eastAsia"/>
                <w:szCs w:val="21"/>
              </w:rPr>
              <w:t>1.生产条件发生变化、不再符合医疗器械质量管理体系要求，未按规定整改、停止生产、报告的。</w:t>
            </w:r>
          </w:p>
          <w:p w14:paraId="1D7C4A52">
            <w:pPr>
              <w:spacing w:line="420" w:lineRule="exact"/>
              <w:rPr>
                <w:szCs w:val="21"/>
              </w:rPr>
            </w:pPr>
            <w:r>
              <w:rPr>
                <w:rFonts w:hint="eastAsia"/>
                <w:szCs w:val="21"/>
              </w:rPr>
              <w:t>2.生产、经营说明书、标签不符合规定的医疗器械的。</w:t>
            </w:r>
          </w:p>
          <w:p w14:paraId="2F9E0E96">
            <w:pPr>
              <w:spacing w:line="420" w:lineRule="exact"/>
              <w:rPr>
                <w:szCs w:val="21"/>
              </w:rPr>
            </w:pPr>
            <w:r>
              <w:rPr>
                <w:rFonts w:hint="eastAsia"/>
                <w:szCs w:val="21"/>
              </w:rPr>
              <w:t>3.未按照医疗器械说明书和标签标示要求贮存、运输医疗器械的。</w:t>
            </w:r>
          </w:p>
          <w:p w14:paraId="77F5A7A0">
            <w:pPr>
              <w:spacing w:line="420" w:lineRule="exact"/>
              <w:rPr>
                <w:szCs w:val="21"/>
              </w:rPr>
            </w:pPr>
            <w:r>
              <w:rPr>
                <w:rFonts w:hint="eastAsia"/>
                <w:szCs w:val="21"/>
              </w:rPr>
              <w:t>4.转让过期、失效、淘汰、检验不合格的在用医疗器械的。</w:t>
            </w:r>
          </w:p>
          <w:p w14:paraId="30F06708">
            <w:pPr>
              <w:spacing w:line="420" w:lineRule="exact"/>
              <w:rPr>
                <w:szCs w:val="21"/>
              </w:rPr>
            </w:pPr>
            <w:r>
              <w:rPr>
                <w:rFonts w:hint="eastAsia"/>
                <w:szCs w:val="21"/>
              </w:rPr>
              <w:t>5.车间或者生产线进行改造，导致生产条件发生变化，可能影响医疗器械安全、有效的，未按规定向原发证部门报告即生产或者属于许可事项变化的，未按照规定办理相关许可变更手续即生产的。</w:t>
            </w:r>
          </w:p>
          <w:p w14:paraId="72C3DF77">
            <w:pPr>
              <w:spacing w:line="420" w:lineRule="exact"/>
              <w:rPr>
                <w:szCs w:val="21"/>
              </w:rPr>
            </w:pPr>
            <w:r>
              <w:rPr>
                <w:rFonts w:hint="eastAsia"/>
                <w:szCs w:val="21"/>
              </w:rPr>
              <w:t>6.医疗器械生产企业增加生产产品涉及生产条件变化，可能影响产品安全、有效的，未按规定向原生产许可部门报告即生产或者属于许可事项变化的未按照规定办理相关许可变更即生产。</w:t>
            </w:r>
          </w:p>
        </w:tc>
      </w:tr>
      <w:tr w14:paraId="67174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971D653">
            <w:pPr>
              <w:spacing w:line="42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1DCD179E">
            <w:pPr>
              <w:keepNext w:val="0"/>
              <w:keepLines w:val="0"/>
              <w:pageBreakBefore w:val="0"/>
              <w:widowControl w:val="0"/>
              <w:kinsoku/>
              <w:wordWrap/>
              <w:overflowPunct/>
              <w:topLinePunct w:val="0"/>
              <w:autoSpaceDE/>
              <w:autoSpaceDN/>
              <w:bidi w:val="0"/>
              <w:adjustRightInd/>
              <w:snapToGrid/>
              <w:spacing w:line="400" w:lineRule="exact"/>
              <w:textAlignment w:val="auto"/>
              <w:rPr>
                <w:szCs w:val="21"/>
              </w:rPr>
            </w:pPr>
            <w:r>
              <w:rPr>
                <w:rFonts w:hint="eastAsia"/>
                <w:szCs w:val="21"/>
              </w:rPr>
              <w:t>《医疗器械监督管理条例》第八十八条有下列情形之一的，由负责药品监督管理的部门责令改正，处1万元以上5万元以下罚款；拒不改正的，处5万元以上10万元以下罚款；情节严重的，责令停产停业，直至由原发证部门吊销医疗器械生产许可证、医疗器械经营许可证，对违法单位的法定代表人、主要负责人、直接负责的主管人员和其他责任人员，没收违法行为发生期间自本单位所获收入，并处所获收入30%以上2倍以下罚款，5年内禁止其从事医疗器械生产经营活动：</w:t>
            </w:r>
          </w:p>
          <w:p w14:paraId="4DDBA8DC">
            <w:pPr>
              <w:keepNext w:val="0"/>
              <w:keepLines w:val="0"/>
              <w:pageBreakBefore w:val="0"/>
              <w:widowControl w:val="0"/>
              <w:kinsoku/>
              <w:wordWrap/>
              <w:overflowPunct/>
              <w:topLinePunct w:val="0"/>
              <w:autoSpaceDE/>
              <w:autoSpaceDN/>
              <w:bidi w:val="0"/>
              <w:adjustRightInd/>
              <w:snapToGrid/>
              <w:spacing w:line="400" w:lineRule="exact"/>
              <w:textAlignment w:val="auto"/>
              <w:rPr>
                <w:szCs w:val="21"/>
              </w:rPr>
            </w:pPr>
            <w:r>
              <w:rPr>
                <w:rFonts w:hint="eastAsia"/>
                <w:szCs w:val="21"/>
              </w:rPr>
              <w:t>　（一）生产条件发生变化、不再符合医疗器械质量管理体系要求，未依照本条例规定整改、停止生产、报告；</w:t>
            </w:r>
          </w:p>
          <w:p w14:paraId="29AF185D">
            <w:pPr>
              <w:keepNext w:val="0"/>
              <w:keepLines w:val="0"/>
              <w:pageBreakBefore w:val="0"/>
              <w:widowControl w:val="0"/>
              <w:kinsoku/>
              <w:wordWrap/>
              <w:overflowPunct/>
              <w:topLinePunct w:val="0"/>
              <w:autoSpaceDE/>
              <w:autoSpaceDN/>
              <w:bidi w:val="0"/>
              <w:adjustRightInd/>
              <w:snapToGrid/>
              <w:spacing w:line="400" w:lineRule="exact"/>
              <w:textAlignment w:val="auto"/>
              <w:rPr>
                <w:szCs w:val="21"/>
              </w:rPr>
            </w:pPr>
            <w:r>
              <w:rPr>
                <w:rFonts w:hint="eastAsia"/>
                <w:szCs w:val="21"/>
              </w:rPr>
              <w:t>　（二）生产、经营说明书、标签不符合本条例规定的医疗器械；</w:t>
            </w:r>
          </w:p>
          <w:p w14:paraId="5F16CD6A">
            <w:pPr>
              <w:keepNext w:val="0"/>
              <w:keepLines w:val="0"/>
              <w:pageBreakBefore w:val="0"/>
              <w:widowControl w:val="0"/>
              <w:kinsoku/>
              <w:wordWrap/>
              <w:overflowPunct/>
              <w:topLinePunct w:val="0"/>
              <w:autoSpaceDE/>
              <w:autoSpaceDN/>
              <w:bidi w:val="0"/>
              <w:adjustRightInd/>
              <w:snapToGrid/>
              <w:spacing w:line="400" w:lineRule="exact"/>
              <w:textAlignment w:val="auto"/>
              <w:rPr>
                <w:szCs w:val="21"/>
              </w:rPr>
            </w:pPr>
            <w:r>
              <w:rPr>
                <w:rFonts w:hint="eastAsia"/>
                <w:szCs w:val="21"/>
              </w:rPr>
              <w:t>　（三）未按照医疗器械说明书和标签标示要求运输、贮存医疗器械；</w:t>
            </w:r>
          </w:p>
          <w:p w14:paraId="5DB8850D">
            <w:pPr>
              <w:keepNext w:val="0"/>
              <w:keepLines w:val="0"/>
              <w:pageBreakBefore w:val="0"/>
              <w:widowControl w:val="0"/>
              <w:kinsoku/>
              <w:wordWrap/>
              <w:overflowPunct/>
              <w:topLinePunct w:val="0"/>
              <w:autoSpaceDE/>
              <w:autoSpaceDN/>
              <w:bidi w:val="0"/>
              <w:adjustRightInd/>
              <w:snapToGrid/>
              <w:spacing w:line="400" w:lineRule="exact"/>
              <w:textAlignment w:val="auto"/>
              <w:rPr>
                <w:szCs w:val="21"/>
              </w:rPr>
            </w:pPr>
            <w:r>
              <w:rPr>
                <w:rFonts w:hint="eastAsia"/>
                <w:szCs w:val="21"/>
              </w:rPr>
              <w:t>　（四）转让过期、失效、淘汰或者检验不合格的在用医疗器械。</w:t>
            </w:r>
          </w:p>
          <w:p w14:paraId="13ED8C86">
            <w:pPr>
              <w:keepNext w:val="0"/>
              <w:keepLines w:val="0"/>
              <w:pageBreakBefore w:val="0"/>
              <w:widowControl w:val="0"/>
              <w:kinsoku/>
              <w:wordWrap/>
              <w:overflowPunct/>
              <w:topLinePunct w:val="0"/>
              <w:autoSpaceDE/>
              <w:autoSpaceDN/>
              <w:bidi w:val="0"/>
              <w:adjustRightInd/>
              <w:snapToGrid/>
              <w:spacing w:line="400" w:lineRule="exact"/>
              <w:textAlignment w:val="auto"/>
              <w:rPr>
                <w:szCs w:val="21"/>
              </w:rPr>
            </w:pPr>
            <w:r>
              <w:rPr>
                <w:rFonts w:hint="eastAsia"/>
                <w:szCs w:val="21"/>
              </w:rPr>
              <w:t>《医疗器械生产监督管理办法》 第七十七条 违反本办法第十五条第二款、第四十二条第三款的规定，生产条件变化，可能影响产品安全、有效，未按照规定报告即生产的，依照医疗器械监督管理条例第八十八条的规定处罚。</w:t>
            </w:r>
          </w:p>
        </w:tc>
      </w:tr>
      <w:tr w14:paraId="1DD7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0B1343D">
            <w:pPr>
              <w:spacing w:line="42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7372ED9E">
            <w:pPr>
              <w:spacing w:line="420" w:lineRule="exact"/>
              <w:rPr>
                <w:szCs w:val="21"/>
              </w:rPr>
            </w:pPr>
            <w:r>
              <w:rPr>
                <w:rFonts w:hint="eastAsia"/>
                <w:szCs w:val="21"/>
              </w:rPr>
              <w:t>罚款</w:t>
            </w:r>
          </w:p>
          <w:p w14:paraId="32ECB0A7">
            <w:pPr>
              <w:spacing w:line="420" w:lineRule="exact"/>
              <w:rPr>
                <w:szCs w:val="21"/>
              </w:rPr>
            </w:pPr>
            <w:r>
              <w:rPr>
                <w:rFonts w:hint="eastAsia"/>
                <w:szCs w:val="21"/>
              </w:rPr>
              <w:t>责令停产停业</w:t>
            </w:r>
          </w:p>
          <w:p w14:paraId="0EE43B35">
            <w:pPr>
              <w:spacing w:line="420" w:lineRule="exact"/>
              <w:rPr>
                <w:szCs w:val="21"/>
              </w:rPr>
            </w:pPr>
            <w:r>
              <w:rPr>
                <w:rFonts w:hint="eastAsia"/>
                <w:szCs w:val="21"/>
              </w:rPr>
              <w:t>吊销许可证件</w:t>
            </w:r>
          </w:p>
          <w:p w14:paraId="4EBAA1E3">
            <w:pPr>
              <w:spacing w:line="420" w:lineRule="exact"/>
              <w:rPr>
                <w:szCs w:val="21"/>
              </w:rPr>
            </w:pPr>
            <w:r>
              <w:rPr>
                <w:rFonts w:hint="eastAsia"/>
                <w:szCs w:val="21"/>
              </w:rPr>
              <w:t>没收收入</w:t>
            </w:r>
          </w:p>
          <w:p w14:paraId="5DF123DD">
            <w:pPr>
              <w:spacing w:line="420" w:lineRule="exact"/>
              <w:rPr>
                <w:szCs w:val="21"/>
              </w:rPr>
            </w:pPr>
            <w:r>
              <w:rPr>
                <w:rFonts w:hint="eastAsia"/>
                <w:szCs w:val="21"/>
              </w:rPr>
              <w:t>限制从业</w:t>
            </w:r>
          </w:p>
        </w:tc>
      </w:tr>
      <w:tr w14:paraId="0BB5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03367A6">
            <w:pPr>
              <w:spacing w:line="42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320048F4">
            <w:pPr>
              <w:spacing w:line="420" w:lineRule="exact"/>
              <w:rPr>
                <w:szCs w:val="21"/>
              </w:rPr>
            </w:pPr>
            <w:r>
              <w:rPr>
                <w:rFonts w:hint="eastAsia"/>
                <w:szCs w:val="21"/>
              </w:rPr>
              <w:t>负责药品监督管理的部门</w:t>
            </w:r>
          </w:p>
        </w:tc>
      </w:tr>
      <w:tr w14:paraId="4AEB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1774CE4">
            <w:pPr>
              <w:spacing w:line="42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F82D6D7">
            <w:pPr>
              <w:spacing w:line="420" w:lineRule="exact"/>
              <w:rPr>
                <w:szCs w:val="21"/>
              </w:rPr>
            </w:pPr>
            <w:r>
              <w:rPr>
                <w:rFonts w:hint="eastAsia"/>
                <w:szCs w:val="21"/>
              </w:rPr>
              <w:t>处1万元以上5万元以下罚款；拒不改正的，处5万元以上10万元以下罚款</w:t>
            </w:r>
          </w:p>
          <w:p w14:paraId="4C9782F6">
            <w:pPr>
              <w:spacing w:line="420" w:lineRule="exact"/>
              <w:rPr>
                <w:szCs w:val="21"/>
              </w:rPr>
            </w:pPr>
            <w:r>
              <w:rPr>
                <w:rFonts w:hint="eastAsia"/>
                <w:szCs w:val="21"/>
              </w:rPr>
              <w:t>个人：处所获收入30%以上2倍以下罚款</w:t>
            </w:r>
          </w:p>
        </w:tc>
      </w:tr>
      <w:tr w14:paraId="7F8A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6141D889">
            <w:pPr>
              <w:spacing w:line="42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72E4E1F7">
            <w:pPr>
              <w:spacing w:line="42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5BAB56C8">
            <w:pPr>
              <w:spacing w:line="42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0D37E5FC">
            <w:pPr>
              <w:spacing w:line="420" w:lineRule="exact"/>
              <w:jc w:val="center"/>
              <w:rPr>
                <w:rFonts w:ascii="宋体" w:hAnsi="宋体" w:cs="宋体"/>
                <w:szCs w:val="21"/>
              </w:rPr>
            </w:pPr>
            <w:r>
              <w:rPr>
                <w:rFonts w:hint="eastAsia" w:ascii="宋体" w:hAnsi="宋体" w:cs="宋体"/>
                <w:szCs w:val="21"/>
              </w:rPr>
              <w:t>裁量基准</w:t>
            </w:r>
          </w:p>
        </w:tc>
      </w:tr>
      <w:tr w14:paraId="6623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8B01E02">
            <w:pPr>
              <w:spacing w:line="420" w:lineRule="exact"/>
              <w:jc w:val="center"/>
              <w:rPr>
                <w:rFonts w:ascii="宋体" w:hAnsi="宋体" w:cs="宋体"/>
                <w:szCs w:val="21"/>
              </w:rPr>
            </w:pPr>
          </w:p>
        </w:tc>
        <w:tc>
          <w:tcPr>
            <w:tcW w:w="1233" w:type="dxa"/>
            <w:vAlign w:val="center"/>
          </w:tcPr>
          <w:p w14:paraId="19875323">
            <w:pPr>
              <w:spacing w:line="420" w:lineRule="exact"/>
              <w:jc w:val="center"/>
              <w:rPr>
                <w:szCs w:val="21"/>
              </w:rPr>
            </w:pPr>
            <w:r>
              <w:rPr>
                <w:rFonts w:hint="eastAsia"/>
                <w:szCs w:val="21"/>
              </w:rPr>
              <w:t>一般处罚</w:t>
            </w:r>
          </w:p>
        </w:tc>
        <w:tc>
          <w:tcPr>
            <w:tcW w:w="3543" w:type="dxa"/>
            <w:vAlign w:val="center"/>
          </w:tcPr>
          <w:p w14:paraId="796AD4C5">
            <w:pPr>
              <w:spacing w:line="42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45E9710C">
            <w:pPr>
              <w:spacing w:line="420" w:lineRule="exact"/>
              <w:rPr>
                <w:szCs w:val="21"/>
              </w:rPr>
            </w:pPr>
            <w:r>
              <w:rPr>
                <w:rFonts w:hint="eastAsia"/>
                <w:szCs w:val="21"/>
              </w:rPr>
              <w:t>处2.2万元以上3.8万元以下罚款；</w:t>
            </w:r>
          </w:p>
          <w:p w14:paraId="304FD51C">
            <w:pPr>
              <w:spacing w:line="420" w:lineRule="exact"/>
              <w:rPr>
                <w:szCs w:val="21"/>
              </w:rPr>
            </w:pPr>
            <w:r>
              <w:rPr>
                <w:rFonts w:hint="eastAsia"/>
                <w:szCs w:val="21"/>
              </w:rPr>
              <w:t>拒不改正的，处6.5万元以上8.5万元以下罚款；</w:t>
            </w:r>
          </w:p>
          <w:p w14:paraId="48A72E08">
            <w:pPr>
              <w:spacing w:line="420" w:lineRule="exact"/>
              <w:rPr>
                <w:szCs w:val="21"/>
              </w:rPr>
            </w:pPr>
            <w:r>
              <w:rPr>
                <w:rFonts w:hint="eastAsia"/>
                <w:szCs w:val="21"/>
              </w:rPr>
              <w:t>情节严重的，同时对人员处所获收入81%以上1.49倍以下罚款</w:t>
            </w:r>
          </w:p>
        </w:tc>
      </w:tr>
      <w:tr w14:paraId="1B32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77C897F">
            <w:pPr>
              <w:spacing w:line="420" w:lineRule="exact"/>
              <w:jc w:val="center"/>
              <w:rPr>
                <w:rFonts w:ascii="宋体" w:hAnsi="宋体" w:cs="宋体"/>
                <w:szCs w:val="21"/>
              </w:rPr>
            </w:pPr>
          </w:p>
        </w:tc>
        <w:tc>
          <w:tcPr>
            <w:tcW w:w="1233" w:type="dxa"/>
            <w:vAlign w:val="center"/>
          </w:tcPr>
          <w:p w14:paraId="2CE5732E">
            <w:pPr>
              <w:spacing w:line="420" w:lineRule="exact"/>
              <w:jc w:val="center"/>
              <w:rPr>
                <w:szCs w:val="21"/>
              </w:rPr>
            </w:pPr>
            <w:r>
              <w:rPr>
                <w:rFonts w:hint="eastAsia"/>
                <w:szCs w:val="21"/>
              </w:rPr>
              <w:t>减轻处罚</w:t>
            </w:r>
          </w:p>
        </w:tc>
        <w:tc>
          <w:tcPr>
            <w:tcW w:w="3543" w:type="dxa"/>
            <w:vAlign w:val="center"/>
          </w:tcPr>
          <w:p w14:paraId="33ECA84C">
            <w:pPr>
              <w:spacing w:line="42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63A83250">
            <w:pPr>
              <w:spacing w:line="420" w:lineRule="exact"/>
              <w:rPr>
                <w:szCs w:val="21"/>
              </w:rPr>
            </w:pPr>
            <w:r>
              <w:rPr>
                <w:rFonts w:hint="eastAsia"/>
                <w:szCs w:val="21"/>
              </w:rPr>
              <w:t>处0.1万元以上1万元以下罚款；</w:t>
            </w:r>
          </w:p>
          <w:p w14:paraId="68E0B779">
            <w:pPr>
              <w:spacing w:line="420" w:lineRule="exact"/>
              <w:rPr>
                <w:szCs w:val="21"/>
              </w:rPr>
            </w:pPr>
            <w:r>
              <w:rPr>
                <w:rFonts w:hint="eastAsia"/>
                <w:szCs w:val="21"/>
              </w:rPr>
              <w:t>拒不改正不适用减轻罚款</w:t>
            </w:r>
          </w:p>
        </w:tc>
      </w:tr>
      <w:tr w14:paraId="77D5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97789D3">
            <w:pPr>
              <w:spacing w:line="420" w:lineRule="exact"/>
              <w:jc w:val="center"/>
              <w:rPr>
                <w:rFonts w:ascii="宋体" w:hAnsi="宋体" w:cs="宋体"/>
                <w:szCs w:val="21"/>
              </w:rPr>
            </w:pPr>
          </w:p>
        </w:tc>
        <w:tc>
          <w:tcPr>
            <w:tcW w:w="1233" w:type="dxa"/>
            <w:vAlign w:val="center"/>
          </w:tcPr>
          <w:p w14:paraId="304E9ABE">
            <w:pPr>
              <w:spacing w:line="420" w:lineRule="exact"/>
              <w:jc w:val="center"/>
              <w:rPr>
                <w:szCs w:val="21"/>
              </w:rPr>
            </w:pPr>
            <w:r>
              <w:rPr>
                <w:rFonts w:hint="eastAsia"/>
                <w:szCs w:val="21"/>
              </w:rPr>
              <w:t>从轻处罚</w:t>
            </w:r>
          </w:p>
        </w:tc>
        <w:tc>
          <w:tcPr>
            <w:tcW w:w="3543" w:type="dxa"/>
            <w:vAlign w:val="center"/>
          </w:tcPr>
          <w:p w14:paraId="2144377B">
            <w:pPr>
              <w:spacing w:line="420" w:lineRule="exact"/>
              <w:rPr>
                <w:szCs w:val="21"/>
              </w:rPr>
            </w:pPr>
            <w:r>
              <w:rPr>
                <w:rFonts w:hint="eastAsia"/>
                <w:szCs w:val="21"/>
              </w:rPr>
              <w:t>生产的医疗器械产品说明书、标签不符合规定但不影响产品安全有效和正常使用；或未按照说明书标签标识要求贮存、运输医疗器械，但未造成产品性能指标发生变化的。</w:t>
            </w:r>
          </w:p>
        </w:tc>
        <w:tc>
          <w:tcPr>
            <w:tcW w:w="4447" w:type="dxa"/>
            <w:vAlign w:val="center"/>
          </w:tcPr>
          <w:p w14:paraId="06BEB1F5">
            <w:pPr>
              <w:spacing w:line="420" w:lineRule="exact"/>
              <w:rPr>
                <w:szCs w:val="21"/>
              </w:rPr>
            </w:pPr>
            <w:r>
              <w:rPr>
                <w:rFonts w:hint="eastAsia"/>
                <w:szCs w:val="21"/>
              </w:rPr>
              <w:t>处1万元以上2.2万元以下罚款；</w:t>
            </w:r>
          </w:p>
          <w:p w14:paraId="120D8552">
            <w:pPr>
              <w:spacing w:line="420" w:lineRule="exact"/>
              <w:rPr>
                <w:szCs w:val="21"/>
              </w:rPr>
            </w:pPr>
            <w:r>
              <w:rPr>
                <w:rFonts w:hint="eastAsia"/>
                <w:szCs w:val="21"/>
              </w:rPr>
              <w:t>拒不改正的，处5万元以上6.5万元以下罚款；</w:t>
            </w:r>
          </w:p>
          <w:p w14:paraId="0B09E432">
            <w:pPr>
              <w:spacing w:line="420" w:lineRule="exact"/>
              <w:rPr>
                <w:szCs w:val="21"/>
              </w:rPr>
            </w:pPr>
            <w:r>
              <w:rPr>
                <w:rFonts w:hint="eastAsia"/>
                <w:szCs w:val="21"/>
              </w:rPr>
              <w:t>情节严重的，同时对人员处所获收入31%以上81%倍以下罚款。</w:t>
            </w:r>
          </w:p>
        </w:tc>
      </w:tr>
      <w:tr w14:paraId="0DE1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4E10A20">
            <w:pPr>
              <w:spacing w:line="420" w:lineRule="exact"/>
              <w:jc w:val="center"/>
              <w:rPr>
                <w:rFonts w:ascii="宋体" w:hAnsi="宋体" w:cs="宋体"/>
                <w:szCs w:val="21"/>
              </w:rPr>
            </w:pPr>
          </w:p>
        </w:tc>
        <w:tc>
          <w:tcPr>
            <w:tcW w:w="1233" w:type="dxa"/>
            <w:vAlign w:val="center"/>
          </w:tcPr>
          <w:p w14:paraId="390AB3A4">
            <w:pPr>
              <w:spacing w:line="420" w:lineRule="exact"/>
              <w:jc w:val="center"/>
              <w:rPr>
                <w:szCs w:val="21"/>
              </w:rPr>
            </w:pPr>
            <w:r>
              <w:rPr>
                <w:rFonts w:hint="eastAsia"/>
                <w:szCs w:val="21"/>
              </w:rPr>
              <w:t>从重处罚</w:t>
            </w:r>
          </w:p>
        </w:tc>
        <w:tc>
          <w:tcPr>
            <w:tcW w:w="3543" w:type="dxa"/>
            <w:vAlign w:val="center"/>
          </w:tcPr>
          <w:p w14:paraId="06454E64">
            <w:pPr>
              <w:spacing w:line="420" w:lineRule="exact"/>
              <w:rPr>
                <w:szCs w:val="21"/>
              </w:rPr>
            </w:pPr>
            <w:r>
              <w:rPr>
                <w:rFonts w:hint="eastAsia"/>
                <w:szCs w:val="21"/>
              </w:rPr>
              <w:t>1.购进或者销售渠道不合法或者不明，对涉案产品无法追溯。</w:t>
            </w:r>
          </w:p>
          <w:p w14:paraId="7A7F9E47">
            <w:pPr>
              <w:spacing w:line="420" w:lineRule="exact"/>
              <w:rPr>
                <w:szCs w:val="21"/>
              </w:rPr>
            </w:pPr>
            <w:r>
              <w:rPr>
                <w:rFonts w:hint="eastAsia"/>
                <w:szCs w:val="21"/>
              </w:rPr>
              <w:t>2.生产、经营说明书、标签不符合规定的医疗器械，涉案产品说明书、标签未标明生产日期、使用期限或者失效日期；未按规定标明需要警示或提示的内容；未按规定标明特殊运输、贮存的条件、方法的。</w:t>
            </w:r>
          </w:p>
          <w:p w14:paraId="3DEE1249">
            <w:pPr>
              <w:spacing w:line="420" w:lineRule="exact"/>
              <w:rPr>
                <w:szCs w:val="21"/>
              </w:rPr>
            </w:pPr>
            <w:r>
              <w:rPr>
                <w:rFonts w:hint="eastAsia"/>
                <w:szCs w:val="21"/>
              </w:rPr>
              <w:t>3.未按照要求运输、贮存应当特定温度贮存的医疗器械。</w:t>
            </w:r>
          </w:p>
          <w:p w14:paraId="63FBFF4A">
            <w:pPr>
              <w:spacing w:line="420" w:lineRule="exact"/>
              <w:rPr>
                <w:szCs w:val="21"/>
              </w:rPr>
            </w:pPr>
            <w:r>
              <w:rPr>
                <w:rFonts w:hint="eastAsia"/>
                <w:szCs w:val="21"/>
              </w:rPr>
              <w:t>4.转让过期、失效、淘汰或者检验不合格的在用大型医疗设备。</w:t>
            </w:r>
          </w:p>
        </w:tc>
        <w:tc>
          <w:tcPr>
            <w:tcW w:w="4447" w:type="dxa"/>
            <w:vAlign w:val="center"/>
          </w:tcPr>
          <w:p w14:paraId="0D91D2CE">
            <w:pPr>
              <w:spacing w:line="420" w:lineRule="exact"/>
              <w:rPr>
                <w:szCs w:val="21"/>
              </w:rPr>
            </w:pPr>
            <w:r>
              <w:rPr>
                <w:rFonts w:hint="eastAsia"/>
                <w:szCs w:val="21"/>
              </w:rPr>
              <w:t>处3.8万元以上5万元以下罚款；</w:t>
            </w:r>
          </w:p>
          <w:p w14:paraId="23E785C8">
            <w:pPr>
              <w:spacing w:line="420" w:lineRule="exact"/>
              <w:rPr>
                <w:szCs w:val="21"/>
              </w:rPr>
            </w:pPr>
            <w:r>
              <w:rPr>
                <w:rFonts w:hint="eastAsia"/>
                <w:szCs w:val="21"/>
              </w:rPr>
              <w:t>拒不改正的，处8.5万元以上10万元以下罚款；</w:t>
            </w:r>
          </w:p>
          <w:p w14:paraId="7D82DAE3">
            <w:pPr>
              <w:spacing w:line="420" w:lineRule="exact"/>
              <w:rPr>
                <w:szCs w:val="21"/>
              </w:rPr>
            </w:pPr>
            <w:r>
              <w:rPr>
                <w:rFonts w:hint="eastAsia"/>
                <w:szCs w:val="21"/>
              </w:rPr>
              <w:t>情节严重的，同时对人员处所获收入1.49倍以上2倍以下罚款。</w:t>
            </w:r>
          </w:p>
        </w:tc>
      </w:tr>
    </w:tbl>
    <w:p w14:paraId="2D6C34D4">
      <w:pPr>
        <w:spacing w:line="520" w:lineRule="exact"/>
        <w:rPr>
          <w:rFonts w:ascii="方正楷体_GBK" w:hAnsi="宋体" w:eastAsia="方正楷体_GBK"/>
          <w:sz w:val="32"/>
          <w:szCs w:val="32"/>
        </w:rPr>
      </w:pPr>
    </w:p>
    <w:p w14:paraId="7B7844A6">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4B5D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511CE0A4">
            <w:pPr>
              <w:spacing w:line="34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34C19B3E">
            <w:pPr>
              <w:spacing w:line="340" w:lineRule="exact"/>
              <w:jc w:val="center"/>
              <w:rPr>
                <w:szCs w:val="21"/>
              </w:rPr>
            </w:pPr>
            <w:r>
              <w:rPr>
                <w:rFonts w:hint="eastAsia"/>
                <w:szCs w:val="21"/>
              </w:rPr>
              <w:t>8</w:t>
            </w:r>
          </w:p>
        </w:tc>
      </w:tr>
      <w:tr w14:paraId="6BE7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7" w:hRule="atLeast"/>
          <w:jc w:val="center"/>
        </w:trPr>
        <w:tc>
          <w:tcPr>
            <w:tcW w:w="1147" w:type="dxa"/>
            <w:vAlign w:val="center"/>
          </w:tcPr>
          <w:p w14:paraId="2F774517">
            <w:pPr>
              <w:spacing w:line="34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35EE6B40">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1.未按要求提交质量管理体系自查报告。</w:t>
            </w:r>
          </w:p>
          <w:p w14:paraId="465D88D1">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2.从不具备合法资质的供货者购进医疗器械。</w:t>
            </w:r>
          </w:p>
          <w:p w14:paraId="0812122A">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3.医疗器械经营企业、使用单位未按规定建立并执行医疗器械进货查验记录制度的。</w:t>
            </w:r>
          </w:p>
          <w:p w14:paraId="35580F59">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4.从事第二类、第三类医疗器械批发业务以及第三类医疗器械零售业务的经营企业未按规定建立并执行销售记录制度的。</w:t>
            </w:r>
          </w:p>
          <w:p w14:paraId="780420D3">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5.医疗器械注册人、备案人、生产经营企业、使用单位未按规定开展医疗器械不良事件监测或者报告不良事件的；或者对医疗器械不良事件监测技术机构、负责药品监督管理的部门开展的不良事件调查不予配合的。</w:t>
            </w:r>
          </w:p>
          <w:p w14:paraId="7274BCD0">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6.医疗器械注册人、备案人未按照规定制定上市后研究和风险管控计划并保证有效实施。</w:t>
            </w:r>
          </w:p>
          <w:p w14:paraId="398A370E">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7.医疗器械注册人、备案人未按规定建立并执行产品追溯制度。</w:t>
            </w:r>
          </w:p>
          <w:p w14:paraId="58EB7F97">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8.医疗器械经营企业从事医疗器械网络销售未按规定告知的。</w:t>
            </w:r>
          </w:p>
          <w:p w14:paraId="3F27A40B">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9.医疗器械使用单位对需要定期检查、检验、校准、保养、维护的医疗器械，未按照产品说明书要求进行检查、检验、校准、保养、维护并予以记录，或者进行分析、评估的。</w:t>
            </w:r>
          </w:p>
          <w:p w14:paraId="181F8E8B">
            <w:pPr>
              <w:keepNext w:val="0"/>
              <w:keepLines w:val="0"/>
              <w:pageBreakBefore w:val="0"/>
              <w:widowControl w:val="0"/>
              <w:kinsoku/>
              <w:wordWrap/>
              <w:overflowPunct/>
              <w:topLinePunct w:val="0"/>
              <w:autoSpaceDE/>
              <w:autoSpaceDN/>
              <w:bidi w:val="0"/>
              <w:adjustRightInd/>
              <w:snapToGrid/>
              <w:spacing w:line="320" w:lineRule="exact"/>
              <w:textAlignment w:val="auto"/>
              <w:rPr>
                <w:szCs w:val="21"/>
              </w:rPr>
            </w:pPr>
            <w:r>
              <w:rPr>
                <w:rFonts w:hint="eastAsia"/>
                <w:szCs w:val="21"/>
              </w:rPr>
              <w:t xml:space="preserve">10.医疗器械使用单位未妥善保存购入第三类医疗器械的原始资料的。 </w:t>
            </w:r>
          </w:p>
        </w:tc>
      </w:tr>
      <w:tr w14:paraId="65F2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D274E8B">
            <w:pPr>
              <w:spacing w:line="34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71AB04D6">
            <w:pPr>
              <w:spacing w:line="340" w:lineRule="exact"/>
              <w:rPr>
                <w:szCs w:val="21"/>
              </w:rPr>
            </w:pPr>
            <w:r>
              <w:rPr>
                <w:rFonts w:hint="eastAsia"/>
                <w:szCs w:val="21"/>
              </w:rPr>
              <w:t>《医疗器械监督管理条例》第八十九条　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w:t>
            </w:r>
          </w:p>
          <w:p w14:paraId="4637FD8D">
            <w:pPr>
              <w:spacing w:line="340" w:lineRule="exact"/>
              <w:rPr>
                <w:szCs w:val="21"/>
              </w:rPr>
            </w:pPr>
            <w:r>
              <w:rPr>
                <w:rFonts w:hint="eastAsia"/>
                <w:szCs w:val="21"/>
              </w:rPr>
              <w:t>　　（一）未按照要求提交质量管理体系自查报告；</w:t>
            </w:r>
          </w:p>
          <w:p w14:paraId="42D03220">
            <w:pPr>
              <w:spacing w:line="340" w:lineRule="exact"/>
              <w:rPr>
                <w:szCs w:val="21"/>
              </w:rPr>
            </w:pPr>
            <w:r>
              <w:rPr>
                <w:rFonts w:hint="eastAsia"/>
                <w:szCs w:val="21"/>
              </w:rPr>
              <w:t>　　（二）从不具备合法资质的供货者购进医疗器械；</w:t>
            </w:r>
          </w:p>
          <w:p w14:paraId="08562CDC">
            <w:pPr>
              <w:spacing w:line="340" w:lineRule="exact"/>
              <w:rPr>
                <w:szCs w:val="21"/>
              </w:rPr>
            </w:pPr>
            <w:r>
              <w:rPr>
                <w:rFonts w:hint="eastAsia"/>
                <w:szCs w:val="21"/>
              </w:rPr>
              <w:t>　　（三）医疗器械经营企业、使用单位未依照本条例规定建立并执行医疗器械进货查验记录制度；</w:t>
            </w:r>
          </w:p>
          <w:p w14:paraId="613F1610">
            <w:pPr>
              <w:spacing w:line="340" w:lineRule="exact"/>
              <w:rPr>
                <w:szCs w:val="21"/>
              </w:rPr>
            </w:pPr>
            <w:r>
              <w:rPr>
                <w:rFonts w:hint="eastAsia"/>
                <w:szCs w:val="21"/>
              </w:rPr>
              <w:t>　　（四）从事第二类、第三类医疗器械批发业务以及第三类医疗器械零售业务的经营企业未依照本条例规定建立并执行销售记录制度；</w:t>
            </w:r>
          </w:p>
          <w:p w14:paraId="25E92763">
            <w:pPr>
              <w:spacing w:line="340" w:lineRule="exact"/>
              <w:rPr>
                <w:szCs w:val="21"/>
              </w:rPr>
            </w:pPr>
            <w:r>
              <w:rPr>
                <w:rFonts w:hint="eastAsia"/>
                <w:szCs w:val="21"/>
              </w:rPr>
              <w:t>　　（五）医疗器械注册人、备案人、生产经营企业、使用单位未依照本条例规定开展医疗器械不良事件监测，未按照要求报告不良事件，或者对医疗器械不良事件监测技术机构、负责药品监督管理的部门、卫生主管部门开展的不良事件调查不予配合；</w:t>
            </w:r>
          </w:p>
          <w:p w14:paraId="037443E0">
            <w:pPr>
              <w:spacing w:line="340" w:lineRule="exact"/>
              <w:rPr>
                <w:szCs w:val="21"/>
              </w:rPr>
            </w:pPr>
            <w:r>
              <w:rPr>
                <w:rFonts w:hint="eastAsia"/>
                <w:szCs w:val="21"/>
              </w:rPr>
              <w:t>　　（六）医疗器械注册人、备案人未按照规定制定上市后研究和风险管控计划并保证有效实施；</w:t>
            </w:r>
          </w:p>
          <w:p w14:paraId="3CECD3D3">
            <w:pPr>
              <w:spacing w:line="340" w:lineRule="exact"/>
              <w:rPr>
                <w:szCs w:val="21"/>
              </w:rPr>
            </w:pPr>
            <w:r>
              <w:rPr>
                <w:rFonts w:hint="eastAsia"/>
                <w:szCs w:val="21"/>
              </w:rPr>
              <w:t>　　（七）医疗器械注册人、备案人未按照规定建立并执行产品追溯制度；</w:t>
            </w:r>
          </w:p>
          <w:p w14:paraId="7827F40A">
            <w:pPr>
              <w:spacing w:line="340" w:lineRule="exact"/>
              <w:rPr>
                <w:szCs w:val="21"/>
              </w:rPr>
            </w:pPr>
            <w:r>
              <w:rPr>
                <w:rFonts w:hint="eastAsia"/>
                <w:szCs w:val="21"/>
              </w:rPr>
              <w:t>　　（八）医疗器械注册人、备案人、经营企业从事医疗器械网络销售未按照规定告知负责药品监督管理的部门；</w:t>
            </w:r>
          </w:p>
          <w:p w14:paraId="6F0A6222">
            <w:pPr>
              <w:spacing w:line="340" w:lineRule="exact"/>
              <w:rPr>
                <w:szCs w:val="21"/>
              </w:rPr>
            </w:pPr>
            <w:r>
              <w:rPr>
                <w:rFonts w:hint="eastAsia"/>
                <w:szCs w:val="21"/>
              </w:rPr>
              <w:t>　　（九）对需要定期检查、检验、校准、保养、维护的医疗器械，医疗器械使用单位未按照产品说明书要求进行检查、检验、校准、保养、维护并予以记录，及时进行分析、评估，确保医疗器械处于良好状态；</w:t>
            </w:r>
          </w:p>
          <w:p w14:paraId="6C9AAB71">
            <w:pPr>
              <w:spacing w:line="340" w:lineRule="exact"/>
              <w:rPr>
                <w:szCs w:val="21"/>
              </w:rPr>
            </w:pPr>
            <w:r>
              <w:rPr>
                <w:rFonts w:hint="eastAsia"/>
                <w:szCs w:val="21"/>
              </w:rPr>
              <w:t>　　（十）医疗器械使用单位未妥善保存购入第三类医疗器械的原始资料。</w:t>
            </w:r>
          </w:p>
        </w:tc>
      </w:tr>
      <w:tr w14:paraId="095D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7D2E950">
            <w:pPr>
              <w:spacing w:line="34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AAF5D4D">
            <w:pPr>
              <w:spacing w:line="340" w:lineRule="exact"/>
              <w:rPr>
                <w:szCs w:val="21"/>
              </w:rPr>
            </w:pPr>
            <w:r>
              <w:rPr>
                <w:rFonts w:hint="eastAsia"/>
                <w:szCs w:val="21"/>
              </w:rPr>
              <w:t>警告</w:t>
            </w:r>
          </w:p>
          <w:p w14:paraId="526CF2E5">
            <w:pPr>
              <w:spacing w:line="340" w:lineRule="exact"/>
              <w:rPr>
                <w:szCs w:val="21"/>
              </w:rPr>
            </w:pPr>
            <w:r>
              <w:rPr>
                <w:rFonts w:hint="eastAsia"/>
                <w:szCs w:val="21"/>
              </w:rPr>
              <w:t>罚款</w:t>
            </w:r>
          </w:p>
          <w:p w14:paraId="70C259CB">
            <w:pPr>
              <w:spacing w:line="340" w:lineRule="exact"/>
              <w:rPr>
                <w:szCs w:val="21"/>
              </w:rPr>
            </w:pPr>
            <w:r>
              <w:rPr>
                <w:rFonts w:hint="eastAsia"/>
                <w:szCs w:val="21"/>
              </w:rPr>
              <w:t>责令停产停业</w:t>
            </w:r>
          </w:p>
          <w:p w14:paraId="28D117F7">
            <w:pPr>
              <w:spacing w:line="340" w:lineRule="exact"/>
              <w:rPr>
                <w:szCs w:val="21"/>
              </w:rPr>
            </w:pPr>
            <w:r>
              <w:rPr>
                <w:rFonts w:hint="eastAsia"/>
                <w:szCs w:val="21"/>
              </w:rPr>
              <w:t>吊销许可证件</w:t>
            </w:r>
          </w:p>
        </w:tc>
      </w:tr>
      <w:tr w14:paraId="39F02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54D432F">
            <w:pPr>
              <w:spacing w:line="34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3306A5DE">
            <w:pPr>
              <w:spacing w:line="340" w:lineRule="exact"/>
              <w:rPr>
                <w:szCs w:val="21"/>
              </w:rPr>
            </w:pPr>
            <w:r>
              <w:rPr>
                <w:rFonts w:hint="eastAsia"/>
                <w:szCs w:val="21"/>
              </w:rPr>
              <w:t>负责药品监督管理的部门</w:t>
            </w:r>
          </w:p>
        </w:tc>
      </w:tr>
      <w:tr w14:paraId="5BEA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EAB13D6">
            <w:pPr>
              <w:spacing w:line="34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271B8EE3">
            <w:pPr>
              <w:spacing w:line="340" w:lineRule="exact"/>
              <w:rPr>
                <w:szCs w:val="21"/>
              </w:rPr>
            </w:pPr>
            <w:r>
              <w:rPr>
                <w:rFonts w:hint="eastAsia"/>
                <w:szCs w:val="21"/>
              </w:rPr>
              <w:t>处1万元以上10万元以下罚款。</w:t>
            </w:r>
          </w:p>
          <w:p w14:paraId="64DB3BB5">
            <w:pPr>
              <w:spacing w:line="340" w:lineRule="exact"/>
              <w:rPr>
                <w:szCs w:val="21"/>
              </w:rPr>
            </w:pPr>
            <w:r>
              <w:rPr>
                <w:rFonts w:hint="eastAsia"/>
                <w:szCs w:val="21"/>
              </w:rPr>
              <w:t>人员：处1万元以上3万元以下罚款。</w:t>
            </w:r>
          </w:p>
        </w:tc>
      </w:tr>
      <w:tr w14:paraId="29BD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25E3E621">
            <w:pPr>
              <w:spacing w:line="34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4C29E1A6">
            <w:pPr>
              <w:spacing w:line="34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29467C34">
            <w:pPr>
              <w:spacing w:line="34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6AFED531">
            <w:pPr>
              <w:spacing w:line="340" w:lineRule="exact"/>
              <w:jc w:val="center"/>
              <w:rPr>
                <w:rFonts w:ascii="宋体" w:hAnsi="宋体" w:cs="宋体"/>
                <w:szCs w:val="21"/>
              </w:rPr>
            </w:pPr>
            <w:r>
              <w:rPr>
                <w:rFonts w:hint="eastAsia" w:ascii="宋体" w:hAnsi="宋体" w:cs="宋体"/>
                <w:szCs w:val="21"/>
              </w:rPr>
              <w:t>裁量基准</w:t>
            </w:r>
          </w:p>
        </w:tc>
      </w:tr>
      <w:tr w14:paraId="5D9B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A5CFB27">
            <w:pPr>
              <w:spacing w:line="340" w:lineRule="exact"/>
              <w:jc w:val="center"/>
              <w:rPr>
                <w:rFonts w:ascii="宋体" w:hAnsi="宋体" w:cs="宋体"/>
                <w:szCs w:val="21"/>
              </w:rPr>
            </w:pPr>
          </w:p>
        </w:tc>
        <w:tc>
          <w:tcPr>
            <w:tcW w:w="1233" w:type="dxa"/>
            <w:vAlign w:val="center"/>
          </w:tcPr>
          <w:p w14:paraId="0D519592">
            <w:pPr>
              <w:spacing w:line="340" w:lineRule="exact"/>
              <w:jc w:val="center"/>
              <w:rPr>
                <w:szCs w:val="21"/>
              </w:rPr>
            </w:pPr>
            <w:r>
              <w:rPr>
                <w:rFonts w:hint="eastAsia"/>
                <w:szCs w:val="21"/>
              </w:rPr>
              <w:t>一般处罚</w:t>
            </w:r>
          </w:p>
        </w:tc>
        <w:tc>
          <w:tcPr>
            <w:tcW w:w="3543" w:type="dxa"/>
            <w:vAlign w:val="center"/>
          </w:tcPr>
          <w:p w14:paraId="01EF485B">
            <w:pPr>
              <w:spacing w:line="34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5DC5330F">
            <w:pPr>
              <w:spacing w:line="340" w:lineRule="exact"/>
              <w:rPr>
                <w:szCs w:val="21"/>
              </w:rPr>
            </w:pPr>
            <w:r>
              <w:rPr>
                <w:rFonts w:hint="eastAsia"/>
                <w:szCs w:val="21"/>
              </w:rPr>
              <w:t>处3.7万元以上7.3万元以下罚款；</w:t>
            </w:r>
          </w:p>
          <w:p w14:paraId="3C88C984">
            <w:pPr>
              <w:spacing w:line="340" w:lineRule="exact"/>
              <w:rPr>
                <w:szCs w:val="21"/>
              </w:rPr>
            </w:pPr>
            <w:r>
              <w:rPr>
                <w:rFonts w:hint="eastAsia"/>
                <w:szCs w:val="21"/>
              </w:rPr>
              <w:t>情节严重的，对责任人员处1.6万元以上2.4万元以下罚款。</w:t>
            </w:r>
          </w:p>
        </w:tc>
      </w:tr>
      <w:tr w14:paraId="02F6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1DAD861">
            <w:pPr>
              <w:spacing w:line="340" w:lineRule="exact"/>
              <w:jc w:val="center"/>
              <w:rPr>
                <w:rFonts w:ascii="宋体" w:hAnsi="宋体" w:cs="宋体"/>
                <w:szCs w:val="21"/>
              </w:rPr>
            </w:pPr>
          </w:p>
        </w:tc>
        <w:tc>
          <w:tcPr>
            <w:tcW w:w="1233" w:type="dxa"/>
            <w:vAlign w:val="center"/>
          </w:tcPr>
          <w:p w14:paraId="4EC5860A">
            <w:pPr>
              <w:spacing w:line="340" w:lineRule="exact"/>
              <w:jc w:val="center"/>
              <w:rPr>
                <w:szCs w:val="21"/>
              </w:rPr>
            </w:pPr>
            <w:r>
              <w:rPr>
                <w:rFonts w:hint="eastAsia"/>
                <w:szCs w:val="21"/>
              </w:rPr>
              <w:t>减轻处罚</w:t>
            </w:r>
          </w:p>
        </w:tc>
        <w:tc>
          <w:tcPr>
            <w:tcW w:w="3543" w:type="dxa"/>
            <w:vAlign w:val="center"/>
          </w:tcPr>
          <w:p w14:paraId="44B75783">
            <w:pPr>
              <w:spacing w:line="34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4189E7C7">
            <w:pPr>
              <w:spacing w:line="340" w:lineRule="exact"/>
              <w:rPr>
                <w:szCs w:val="21"/>
              </w:rPr>
            </w:pPr>
            <w:r>
              <w:rPr>
                <w:rFonts w:hint="eastAsia" w:ascii="宋体" w:hAnsi="宋体" w:cs="宋体"/>
                <w:color w:val="000000"/>
                <w:kern w:val="0"/>
                <w:szCs w:val="21"/>
                <w:lang w:bidi="ar"/>
              </w:rPr>
              <w:t>拒不改正不适用减轻罚款</w:t>
            </w:r>
          </w:p>
        </w:tc>
      </w:tr>
      <w:tr w14:paraId="163C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98A292C">
            <w:pPr>
              <w:spacing w:line="340" w:lineRule="exact"/>
              <w:jc w:val="center"/>
              <w:rPr>
                <w:rFonts w:ascii="宋体" w:hAnsi="宋体" w:cs="宋体"/>
                <w:szCs w:val="21"/>
              </w:rPr>
            </w:pPr>
          </w:p>
        </w:tc>
        <w:tc>
          <w:tcPr>
            <w:tcW w:w="1233" w:type="dxa"/>
            <w:vAlign w:val="center"/>
          </w:tcPr>
          <w:p w14:paraId="38F062E5">
            <w:pPr>
              <w:spacing w:line="340" w:lineRule="exact"/>
              <w:jc w:val="center"/>
              <w:rPr>
                <w:szCs w:val="21"/>
              </w:rPr>
            </w:pPr>
            <w:r>
              <w:rPr>
                <w:rFonts w:hint="eastAsia"/>
                <w:szCs w:val="21"/>
              </w:rPr>
              <w:t>从轻处罚</w:t>
            </w:r>
          </w:p>
        </w:tc>
        <w:tc>
          <w:tcPr>
            <w:tcW w:w="3543" w:type="dxa"/>
            <w:vAlign w:val="center"/>
          </w:tcPr>
          <w:p w14:paraId="11A36EB2">
            <w:pPr>
              <w:spacing w:line="340" w:lineRule="exact"/>
              <w:rPr>
                <w:szCs w:val="21"/>
              </w:rPr>
            </w:pPr>
            <w:r>
              <w:rPr>
                <w:rFonts w:hint="eastAsia"/>
                <w:szCs w:val="21"/>
              </w:rPr>
              <w:t>经营企业、使用单位提供证据证明执行了进货查验有关要求，仅未建立制度。</w:t>
            </w:r>
          </w:p>
        </w:tc>
        <w:tc>
          <w:tcPr>
            <w:tcW w:w="4447" w:type="dxa"/>
            <w:vAlign w:val="center"/>
          </w:tcPr>
          <w:p w14:paraId="7CECB0FC">
            <w:pPr>
              <w:spacing w:line="340" w:lineRule="exact"/>
              <w:rPr>
                <w:szCs w:val="21"/>
              </w:rPr>
            </w:pPr>
            <w:r>
              <w:rPr>
                <w:rFonts w:hint="eastAsia"/>
                <w:szCs w:val="21"/>
              </w:rPr>
              <w:t>处1万元以上3.7万元以下罚款；</w:t>
            </w:r>
          </w:p>
          <w:p w14:paraId="3B89B063">
            <w:pPr>
              <w:spacing w:line="340" w:lineRule="exact"/>
              <w:rPr>
                <w:szCs w:val="21"/>
              </w:rPr>
            </w:pPr>
            <w:r>
              <w:rPr>
                <w:rFonts w:hint="eastAsia"/>
                <w:szCs w:val="21"/>
              </w:rPr>
              <w:t>情节严重的，对责任人员处1万元以上1.6万元以下罚款</w:t>
            </w:r>
          </w:p>
        </w:tc>
      </w:tr>
      <w:tr w14:paraId="51590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F794241">
            <w:pPr>
              <w:spacing w:line="340" w:lineRule="exact"/>
              <w:jc w:val="center"/>
              <w:rPr>
                <w:rFonts w:ascii="宋体" w:hAnsi="宋体" w:cs="宋体"/>
                <w:szCs w:val="21"/>
              </w:rPr>
            </w:pPr>
          </w:p>
        </w:tc>
        <w:tc>
          <w:tcPr>
            <w:tcW w:w="1233" w:type="dxa"/>
            <w:vAlign w:val="center"/>
          </w:tcPr>
          <w:p w14:paraId="61B34EF7">
            <w:pPr>
              <w:spacing w:line="340" w:lineRule="exact"/>
              <w:jc w:val="center"/>
              <w:rPr>
                <w:szCs w:val="21"/>
              </w:rPr>
            </w:pPr>
            <w:r>
              <w:rPr>
                <w:rFonts w:hint="eastAsia"/>
                <w:szCs w:val="21"/>
              </w:rPr>
              <w:t>从重处罚</w:t>
            </w:r>
          </w:p>
        </w:tc>
        <w:tc>
          <w:tcPr>
            <w:tcW w:w="3543" w:type="dxa"/>
            <w:vAlign w:val="center"/>
          </w:tcPr>
          <w:p w14:paraId="6B75EA38">
            <w:pPr>
              <w:spacing w:line="340" w:lineRule="exact"/>
              <w:rPr>
                <w:szCs w:val="21"/>
              </w:rPr>
            </w:pPr>
            <w:r>
              <w:rPr>
                <w:rFonts w:hint="eastAsia"/>
                <w:szCs w:val="21"/>
              </w:rPr>
              <w:t>购进或者销售渠道不合法或者不明，对涉案产品无法追溯</w:t>
            </w:r>
          </w:p>
        </w:tc>
        <w:tc>
          <w:tcPr>
            <w:tcW w:w="4447" w:type="dxa"/>
            <w:vAlign w:val="center"/>
          </w:tcPr>
          <w:p w14:paraId="7CCE749D">
            <w:pPr>
              <w:spacing w:line="340" w:lineRule="exact"/>
              <w:rPr>
                <w:szCs w:val="21"/>
              </w:rPr>
            </w:pPr>
            <w:r>
              <w:rPr>
                <w:rFonts w:hint="eastAsia"/>
                <w:szCs w:val="21"/>
              </w:rPr>
              <w:t>处7.3万元以上10万元以下罚款；</w:t>
            </w:r>
          </w:p>
          <w:p w14:paraId="11381A9A">
            <w:pPr>
              <w:spacing w:line="340" w:lineRule="exact"/>
              <w:rPr>
                <w:szCs w:val="21"/>
              </w:rPr>
            </w:pPr>
            <w:r>
              <w:rPr>
                <w:rFonts w:hint="eastAsia"/>
                <w:szCs w:val="21"/>
              </w:rPr>
              <w:t>情节严重的，对责任人员处2.4万元以上3万元以下罚款。</w:t>
            </w:r>
          </w:p>
        </w:tc>
      </w:tr>
    </w:tbl>
    <w:p w14:paraId="68299A52">
      <w:pPr>
        <w:spacing w:line="520" w:lineRule="exact"/>
        <w:rPr>
          <w:rFonts w:ascii="方正楷体_GBK" w:hAnsi="宋体" w:eastAsia="方正楷体_GBK"/>
          <w:sz w:val="32"/>
          <w:szCs w:val="32"/>
        </w:rPr>
      </w:pPr>
    </w:p>
    <w:p w14:paraId="5F5FC02F">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E84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74F73FE9">
            <w:pPr>
              <w:spacing w:line="32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55EB3247">
            <w:pPr>
              <w:spacing w:line="320" w:lineRule="exact"/>
              <w:jc w:val="center"/>
              <w:rPr>
                <w:szCs w:val="21"/>
              </w:rPr>
            </w:pPr>
            <w:r>
              <w:rPr>
                <w:rFonts w:hint="eastAsia"/>
                <w:szCs w:val="21"/>
              </w:rPr>
              <w:t>9</w:t>
            </w:r>
          </w:p>
        </w:tc>
      </w:tr>
      <w:tr w14:paraId="125B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1427CA8">
            <w:pPr>
              <w:spacing w:line="32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7801C78C">
            <w:pPr>
              <w:spacing w:line="320" w:lineRule="exact"/>
              <w:rPr>
                <w:szCs w:val="21"/>
              </w:rPr>
            </w:pPr>
            <w:r>
              <w:rPr>
                <w:rFonts w:hint="eastAsia"/>
                <w:szCs w:val="21"/>
              </w:rPr>
              <w:t>为医疗器械网络交易提供服务的电子商务平台经营者违反本条例规定，未履行对入网医疗器械经营者进行实名登记，审查许可、注册、备案情况，制止并报告违法行为，停止提供网络交易平台服务等管理义务的。</w:t>
            </w:r>
          </w:p>
        </w:tc>
      </w:tr>
      <w:tr w14:paraId="58BA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A25B901">
            <w:pPr>
              <w:spacing w:line="32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07A3E5D3">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《医疗器械监督管理条例》第九十二条　为医疗器械网络交易提供服务的电子商务平台经营者违反本条例规定，未履行对入网医疗器械经营者进行实名登记，审查许可、注册、备案情况，制止并报告违法行为，停止提供网络交易平台服务等管理义务的，由负责药品监督管理的部门依照《中华人民共和国电子商务法》的规定给予处罚。</w:t>
            </w:r>
          </w:p>
          <w:p w14:paraId="62A48261">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中华人民共和国电子商务法》第八十条电子商务平台经营者有下列行为之一的，由有关主管部门责令限期改正；逾期不改正的，处二万元以上十万元以下的罚款；情节严重的，责令停业整顿，并处十万元以上五十万元以下的罚款：</w:t>
            </w:r>
          </w:p>
          <w:p w14:paraId="4A42383B">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　　(一)不履行本法第二十七条规定的核验、登记义务的；</w:t>
            </w:r>
          </w:p>
          <w:p w14:paraId="1D852B31">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　　(二)不按照本法第二十八条规定向市场监督管理部门、税务部门报送有关信息的；</w:t>
            </w:r>
          </w:p>
          <w:p w14:paraId="51F711D5">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　　(三)</w:t>
            </w:r>
            <w:r>
              <w:rPr>
                <w:rFonts w:hint="eastAsia"/>
                <w:spacing w:val="-11"/>
                <w:sz w:val="21"/>
                <w:szCs w:val="21"/>
              </w:rPr>
              <w:t>不按照本法第二十九条规定对违法情形采取必要的处置措施，或者未向有关主管部门报告的；</w:t>
            </w:r>
          </w:p>
          <w:p w14:paraId="4E6CA97C">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　　(四)不履行本法第三十一条规定的商品和服务信息、交易信息保存义务的。</w:t>
            </w:r>
          </w:p>
          <w:p w14:paraId="7AE9638A">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　　法律、行政法规对前款规定的违法行为的处罚另有规定的，依照其规定。</w:t>
            </w:r>
          </w:p>
        </w:tc>
      </w:tr>
      <w:tr w14:paraId="5321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4E5D0C0">
            <w:pPr>
              <w:spacing w:line="32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27032449">
            <w:pPr>
              <w:spacing w:line="320" w:lineRule="exact"/>
              <w:rPr>
                <w:szCs w:val="21"/>
              </w:rPr>
            </w:pPr>
            <w:r>
              <w:rPr>
                <w:rFonts w:hint="eastAsia"/>
                <w:szCs w:val="21"/>
              </w:rPr>
              <w:t>罚款</w:t>
            </w:r>
          </w:p>
          <w:p w14:paraId="236E7464">
            <w:pPr>
              <w:spacing w:line="320" w:lineRule="exact"/>
              <w:rPr>
                <w:szCs w:val="21"/>
              </w:rPr>
            </w:pPr>
            <w:r>
              <w:rPr>
                <w:rFonts w:hint="eastAsia"/>
                <w:szCs w:val="21"/>
              </w:rPr>
              <w:t>责令停业整顿</w:t>
            </w:r>
          </w:p>
        </w:tc>
      </w:tr>
      <w:tr w14:paraId="7B204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2C88457">
            <w:pPr>
              <w:spacing w:line="32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41D211F7">
            <w:pPr>
              <w:spacing w:line="320" w:lineRule="exact"/>
              <w:rPr>
                <w:szCs w:val="21"/>
              </w:rPr>
            </w:pPr>
            <w:r>
              <w:rPr>
                <w:rFonts w:hint="eastAsia"/>
                <w:szCs w:val="21"/>
              </w:rPr>
              <w:t>负责药品监督管理的部门</w:t>
            </w:r>
          </w:p>
        </w:tc>
      </w:tr>
      <w:tr w14:paraId="18C7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8DBCEE7">
            <w:pPr>
              <w:spacing w:line="32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2863E821">
            <w:pPr>
              <w:spacing w:line="320" w:lineRule="exact"/>
              <w:rPr>
                <w:szCs w:val="21"/>
              </w:rPr>
            </w:pPr>
            <w:r>
              <w:rPr>
                <w:rFonts w:hint="eastAsia"/>
                <w:szCs w:val="21"/>
              </w:rPr>
              <w:t>处二万元以上十万元以下的罚款；情节严重的，处十万元以上五十万元以下的罚款</w:t>
            </w:r>
          </w:p>
        </w:tc>
      </w:tr>
      <w:tr w14:paraId="485D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09422B19">
            <w:pPr>
              <w:spacing w:line="32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01F3A6EB">
            <w:pPr>
              <w:spacing w:line="32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50E65A90">
            <w:pPr>
              <w:spacing w:line="32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17033F44">
            <w:pPr>
              <w:spacing w:line="320" w:lineRule="exact"/>
              <w:jc w:val="center"/>
              <w:rPr>
                <w:rFonts w:ascii="宋体" w:hAnsi="宋体" w:cs="宋体"/>
                <w:szCs w:val="21"/>
              </w:rPr>
            </w:pPr>
            <w:r>
              <w:rPr>
                <w:rFonts w:hint="eastAsia" w:ascii="宋体" w:hAnsi="宋体" w:cs="宋体"/>
                <w:szCs w:val="21"/>
              </w:rPr>
              <w:t>裁量基准</w:t>
            </w:r>
          </w:p>
        </w:tc>
      </w:tr>
      <w:tr w14:paraId="5875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07226E8">
            <w:pPr>
              <w:spacing w:line="320" w:lineRule="exact"/>
              <w:jc w:val="center"/>
              <w:rPr>
                <w:rFonts w:ascii="宋体" w:hAnsi="宋体" w:cs="宋体"/>
                <w:szCs w:val="21"/>
              </w:rPr>
            </w:pPr>
          </w:p>
        </w:tc>
        <w:tc>
          <w:tcPr>
            <w:tcW w:w="1233" w:type="dxa"/>
            <w:vAlign w:val="center"/>
          </w:tcPr>
          <w:p w14:paraId="11161FDF">
            <w:pPr>
              <w:spacing w:line="320" w:lineRule="exact"/>
              <w:jc w:val="center"/>
              <w:rPr>
                <w:szCs w:val="21"/>
              </w:rPr>
            </w:pPr>
            <w:r>
              <w:rPr>
                <w:rFonts w:hint="eastAsia"/>
                <w:szCs w:val="21"/>
              </w:rPr>
              <w:t>一般处罚</w:t>
            </w:r>
          </w:p>
        </w:tc>
        <w:tc>
          <w:tcPr>
            <w:tcW w:w="3543" w:type="dxa"/>
            <w:vAlign w:val="center"/>
          </w:tcPr>
          <w:p w14:paraId="515C245E">
            <w:pPr>
              <w:spacing w:line="32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0A8792F8">
            <w:pPr>
              <w:spacing w:line="320" w:lineRule="exact"/>
              <w:rPr>
                <w:szCs w:val="21"/>
              </w:rPr>
            </w:pPr>
            <w:r>
              <w:rPr>
                <w:rFonts w:hint="eastAsia"/>
                <w:szCs w:val="21"/>
              </w:rPr>
              <w:t>处4.4万元以上7.6万元以下的罚款</w:t>
            </w:r>
          </w:p>
          <w:p w14:paraId="2A0A61C4">
            <w:pPr>
              <w:spacing w:line="320" w:lineRule="exact"/>
              <w:rPr>
                <w:szCs w:val="21"/>
              </w:rPr>
            </w:pPr>
            <w:r>
              <w:rPr>
                <w:rFonts w:hint="eastAsia"/>
                <w:szCs w:val="21"/>
              </w:rPr>
              <w:t>情节严重的，处22万元以上，38万元以下的罚款。</w:t>
            </w:r>
          </w:p>
        </w:tc>
      </w:tr>
      <w:tr w14:paraId="06FB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81A315F">
            <w:pPr>
              <w:spacing w:line="320" w:lineRule="exact"/>
              <w:jc w:val="center"/>
              <w:rPr>
                <w:rFonts w:ascii="宋体" w:hAnsi="宋体" w:cs="宋体"/>
                <w:szCs w:val="21"/>
              </w:rPr>
            </w:pPr>
          </w:p>
        </w:tc>
        <w:tc>
          <w:tcPr>
            <w:tcW w:w="1233" w:type="dxa"/>
            <w:vAlign w:val="center"/>
          </w:tcPr>
          <w:p w14:paraId="68B8CB25">
            <w:pPr>
              <w:spacing w:line="320" w:lineRule="exact"/>
              <w:jc w:val="center"/>
              <w:rPr>
                <w:szCs w:val="21"/>
              </w:rPr>
            </w:pPr>
            <w:r>
              <w:rPr>
                <w:rFonts w:hint="eastAsia"/>
                <w:szCs w:val="21"/>
              </w:rPr>
              <w:t>减轻处罚</w:t>
            </w:r>
          </w:p>
        </w:tc>
        <w:tc>
          <w:tcPr>
            <w:tcW w:w="3543" w:type="dxa"/>
            <w:vAlign w:val="center"/>
          </w:tcPr>
          <w:p w14:paraId="0DF0F2A6">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1540AAFC">
            <w:pPr>
              <w:spacing w:line="320" w:lineRule="exact"/>
              <w:rPr>
                <w:szCs w:val="21"/>
              </w:rPr>
            </w:pPr>
            <w:r>
              <w:rPr>
                <w:rFonts w:hint="eastAsia" w:ascii="宋体" w:hAnsi="宋体" w:cs="宋体"/>
                <w:color w:val="000000"/>
                <w:kern w:val="0"/>
                <w:szCs w:val="21"/>
                <w:lang w:bidi="ar"/>
              </w:rPr>
              <w:t>逾期不改正不适用减轻罚款</w:t>
            </w:r>
          </w:p>
        </w:tc>
      </w:tr>
      <w:tr w14:paraId="0871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1545F93">
            <w:pPr>
              <w:spacing w:line="320" w:lineRule="exact"/>
              <w:jc w:val="center"/>
              <w:rPr>
                <w:rFonts w:ascii="宋体" w:hAnsi="宋体" w:cs="宋体"/>
                <w:szCs w:val="21"/>
              </w:rPr>
            </w:pPr>
          </w:p>
        </w:tc>
        <w:tc>
          <w:tcPr>
            <w:tcW w:w="1233" w:type="dxa"/>
            <w:vAlign w:val="center"/>
          </w:tcPr>
          <w:p w14:paraId="4CE79273">
            <w:pPr>
              <w:spacing w:line="320" w:lineRule="exact"/>
              <w:jc w:val="center"/>
              <w:rPr>
                <w:szCs w:val="21"/>
              </w:rPr>
            </w:pPr>
            <w:r>
              <w:rPr>
                <w:rFonts w:hint="eastAsia"/>
                <w:szCs w:val="21"/>
              </w:rPr>
              <w:t>从轻处罚</w:t>
            </w:r>
          </w:p>
        </w:tc>
        <w:tc>
          <w:tcPr>
            <w:tcW w:w="3543" w:type="dxa"/>
            <w:vAlign w:val="center"/>
          </w:tcPr>
          <w:p w14:paraId="7C41A314">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1.经营者通过伪造、变造、租借、买卖许可证、批件或者其他证明材料的方式进入平台经营，有证据证明第三方平台提供者不知情的。</w:t>
            </w:r>
          </w:p>
          <w:p w14:paraId="62F1EE36">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2.涉案产品符合强制性标准，且不属于不得在网络上销售的产品的。</w:t>
            </w:r>
          </w:p>
        </w:tc>
        <w:tc>
          <w:tcPr>
            <w:tcW w:w="4447" w:type="dxa"/>
            <w:vAlign w:val="center"/>
          </w:tcPr>
          <w:p w14:paraId="29B4F1EF">
            <w:pPr>
              <w:spacing w:line="320" w:lineRule="exact"/>
              <w:rPr>
                <w:szCs w:val="21"/>
              </w:rPr>
            </w:pPr>
            <w:r>
              <w:rPr>
                <w:rFonts w:hint="eastAsia"/>
                <w:szCs w:val="21"/>
              </w:rPr>
              <w:t>处2万元以上4.4万元以下的罚款</w:t>
            </w:r>
          </w:p>
          <w:p w14:paraId="27549157">
            <w:pPr>
              <w:spacing w:line="320" w:lineRule="exact"/>
              <w:rPr>
                <w:szCs w:val="21"/>
              </w:rPr>
            </w:pPr>
            <w:r>
              <w:rPr>
                <w:rFonts w:hint="eastAsia"/>
                <w:szCs w:val="21"/>
              </w:rPr>
              <w:t>情节严重的，处10万元以上22万元以下的罚款。</w:t>
            </w:r>
          </w:p>
        </w:tc>
      </w:tr>
      <w:tr w14:paraId="394C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4124C89">
            <w:pPr>
              <w:spacing w:line="320" w:lineRule="exact"/>
              <w:jc w:val="center"/>
              <w:rPr>
                <w:rFonts w:ascii="宋体" w:hAnsi="宋体" w:cs="宋体"/>
                <w:szCs w:val="21"/>
              </w:rPr>
            </w:pPr>
          </w:p>
        </w:tc>
        <w:tc>
          <w:tcPr>
            <w:tcW w:w="1233" w:type="dxa"/>
            <w:vAlign w:val="center"/>
          </w:tcPr>
          <w:p w14:paraId="6E695852">
            <w:pPr>
              <w:spacing w:line="320" w:lineRule="exact"/>
              <w:jc w:val="center"/>
              <w:rPr>
                <w:szCs w:val="21"/>
              </w:rPr>
            </w:pPr>
            <w:r>
              <w:rPr>
                <w:rFonts w:hint="eastAsia"/>
                <w:szCs w:val="21"/>
              </w:rPr>
              <w:t>从重处罚</w:t>
            </w:r>
          </w:p>
        </w:tc>
        <w:tc>
          <w:tcPr>
            <w:tcW w:w="3543" w:type="dxa"/>
            <w:vAlign w:val="center"/>
          </w:tcPr>
          <w:p w14:paraId="6BF147BD">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1.进入平台的经营者有3家或者3家以上无相应资质的。</w:t>
            </w:r>
          </w:p>
          <w:p w14:paraId="25A66920">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2.明知经营者无相应资质，仍为其提供网络交易服务的。</w:t>
            </w:r>
          </w:p>
          <w:p w14:paraId="71BE0D11">
            <w:pPr>
              <w:keepNext w:val="0"/>
              <w:keepLines w:val="0"/>
              <w:pageBreakBefore w:val="0"/>
              <w:widowControl w:val="0"/>
              <w:kinsoku/>
              <w:wordWrap/>
              <w:overflowPunct/>
              <w:topLinePunct w:val="0"/>
              <w:autoSpaceDE/>
              <w:autoSpaceDN/>
              <w:bidi w:val="0"/>
              <w:adjustRightInd/>
              <w:snapToGrid/>
              <w:spacing w:line="300" w:lineRule="exact"/>
              <w:textAlignment w:val="auto"/>
              <w:rPr>
                <w:szCs w:val="21"/>
              </w:rPr>
            </w:pPr>
            <w:r>
              <w:rPr>
                <w:rFonts w:hint="eastAsia"/>
                <w:szCs w:val="21"/>
              </w:rPr>
              <w:t>3.购进或者销售渠道不合法或者不明，对涉案产品无法追溯</w:t>
            </w:r>
          </w:p>
        </w:tc>
        <w:tc>
          <w:tcPr>
            <w:tcW w:w="4447" w:type="dxa"/>
            <w:vAlign w:val="center"/>
          </w:tcPr>
          <w:p w14:paraId="3DB45E1D">
            <w:pPr>
              <w:spacing w:line="320" w:lineRule="exact"/>
              <w:rPr>
                <w:szCs w:val="21"/>
              </w:rPr>
            </w:pPr>
            <w:r>
              <w:rPr>
                <w:rFonts w:hint="eastAsia"/>
                <w:szCs w:val="21"/>
              </w:rPr>
              <w:t>处7.6万元以上10万元以下的罚款</w:t>
            </w:r>
          </w:p>
          <w:p w14:paraId="301462A0">
            <w:pPr>
              <w:spacing w:line="320" w:lineRule="exact"/>
              <w:rPr>
                <w:szCs w:val="21"/>
              </w:rPr>
            </w:pPr>
            <w:r>
              <w:rPr>
                <w:rFonts w:hint="eastAsia"/>
                <w:szCs w:val="21"/>
              </w:rPr>
              <w:t>情节严重的，处38万元以上50万元以下的罚款。</w:t>
            </w:r>
          </w:p>
        </w:tc>
      </w:tr>
    </w:tbl>
    <w:p w14:paraId="5E43E58D">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06BC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39BF80CF">
            <w:pPr>
              <w:spacing w:line="36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06150CC3">
            <w:pPr>
              <w:spacing w:line="360" w:lineRule="exact"/>
              <w:jc w:val="center"/>
              <w:rPr>
                <w:szCs w:val="21"/>
              </w:rPr>
            </w:pPr>
            <w:r>
              <w:rPr>
                <w:rFonts w:hint="eastAsia"/>
                <w:szCs w:val="21"/>
              </w:rPr>
              <w:t>10</w:t>
            </w:r>
          </w:p>
        </w:tc>
      </w:tr>
      <w:tr w14:paraId="4EAE9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B95C2C7">
            <w:pPr>
              <w:spacing w:line="36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1791CE12">
            <w:pPr>
              <w:spacing w:line="360" w:lineRule="exact"/>
              <w:rPr>
                <w:szCs w:val="21"/>
              </w:rPr>
            </w:pPr>
            <w:r>
              <w:rPr>
                <w:rFonts w:hint="eastAsia"/>
                <w:szCs w:val="21"/>
              </w:rPr>
              <w:t>未进行医疗器械临床试验机构备案开展临床试验的。</w:t>
            </w:r>
          </w:p>
        </w:tc>
      </w:tr>
      <w:tr w14:paraId="4045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58EFFF7">
            <w:pPr>
              <w:spacing w:line="36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5F71B37C">
            <w:pPr>
              <w:spacing w:line="360" w:lineRule="exact"/>
              <w:rPr>
                <w:szCs w:val="21"/>
              </w:rPr>
            </w:pPr>
            <w:r>
              <w:rPr>
                <w:rFonts w:hint="eastAsia"/>
                <w:szCs w:val="21"/>
              </w:rPr>
              <w:t>《医疗器械监督管理条例》第九十三条第一款  未进行医疗器械临床试验机构备案开展临床试验的，由负责药品监督管理的部门责令停止临床试验并改正；拒不改正的，该临床试验数据不得用于产品注册、备案，处5万元以上10万元以下罚款，并向社会公告；造成严重后果的，5年内禁止其开展相关专业医疗器械临床试验，并处10万元以上30万元以下罚款，由卫生主管部门对违法单位的法定代表人、主要负责人、直接负责的主管人员和其他责任人员，没收违法行为发生期间自本单位所获收入，并处所获收入30%以上3倍以下罚款，依法给予处分。</w:t>
            </w:r>
          </w:p>
        </w:tc>
      </w:tr>
      <w:tr w14:paraId="2A85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03549CE">
            <w:pPr>
              <w:spacing w:line="36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3B0C2EF">
            <w:pPr>
              <w:spacing w:line="360" w:lineRule="exact"/>
              <w:rPr>
                <w:szCs w:val="21"/>
              </w:rPr>
            </w:pPr>
            <w:r>
              <w:rPr>
                <w:rFonts w:hint="eastAsia"/>
                <w:szCs w:val="21"/>
              </w:rPr>
              <w:t>罚款</w:t>
            </w:r>
          </w:p>
          <w:p w14:paraId="14051E83">
            <w:pPr>
              <w:spacing w:line="360" w:lineRule="exact"/>
              <w:rPr>
                <w:szCs w:val="21"/>
              </w:rPr>
            </w:pPr>
            <w:r>
              <w:rPr>
                <w:rFonts w:hint="eastAsia"/>
                <w:szCs w:val="21"/>
              </w:rPr>
              <w:t>限制从业</w:t>
            </w:r>
          </w:p>
        </w:tc>
      </w:tr>
      <w:tr w14:paraId="753A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F6FBD71">
            <w:pPr>
              <w:spacing w:line="36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7266AA63">
            <w:pPr>
              <w:spacing w:line="360" w:lineRule="exact"/>
              <w:rPr>
                <w:szCs w:val="21"/>
              </w:rPr>
            </w:pPr>
            <w:r>
              <w:rPr>
                <w:rFonts w:hint="eastAsia"/>
                <w:szCs w:val="21"/>
              </w:rPr>
              <w:t>负责药品监督管理的部门</w:t>
            </w:r>
          </w:p>
        </w:tc>
      </w:tr>
      <w:tr w14:paraId="0CD8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8F82D10">
            <w:pPr>
              <w:spacing w:line="36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2A97A161">
            <w:pPr>
              <w:spacing w:line="360" w:lineRule="exact"/>
              <w:rPr>
                <w:szCs w:val="21"/>
              </w:rPr>
            </w:pPr>
            <w:r>
              <w:rPr>
                <w:rFonts w:hint="eastAsia"/>
                <w:szCs w:val="21"/>
              </w:rPr>
              <w:t>处5万元以上10万元以下罚款；造成严重后果的处10万元以上30万元以下罚款</w:t>
            </w:r>
          </w:p>
        </w:tc>
      </w:tr>
      <w:tr w14:paraId="1C54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0DB2A081">
            <w:pPr>
              <w:spacing w:line="36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55EC7439">
            <w:pPr>
              <w:spacing w:line="36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3ABBBCEA">
            <w:pPr>
              <w:spacing w:line="36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5A0F50D6">
            <w:pPr>
              <w:spacing w:line="360" w:lineRule="exact"/>
              <w:jc w:val="center"/>
              <w:rPr>
                <w:rFonts w:ascii="宋体" w:hAnsi="宋体" w:cs="宋体"/>
                <w:szCs w:val="21"/>
              </w:rPr>
            </w:pPr>
            <w:r>
              <w:rPr>
                <w:rFonts w:hint="eastAsia" w:ascii="宋体" w:hAnsi="宋体" w:cs="宋体"/>
                <w:szCs w:val="21"/>
              </w:rPr>
              <w:t>裁量基准</w:t>
            </w:r>
          </w:p>
        </w:tc>
      </w:tr>
      <w:tr w14:paraId="2D33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0AA4650">
            <w:pPr>
              <w:spacing w:line="360" w:lineRule="exact"/>
              <w:jc w:val="center"/>
              <w:rPr>
                <w:rFonts w:ascii="宋体" w:hAnsi="宋体" w:cs="宋体"/>
                <w:szCs w:val="21"/>
              </w:rPr>
            </w:pPr>
          </w:p>
        </w:tc>
        <w:tc>
          <w:tcPr>
            <w:tcW w:w="1233" w:type="dxa"/>
            <w:vAlign w:val="center"/>
          </w:tcPr>
          <w:p w14:paraId="7EDA00E7">
            <w:pPr>
              <w:spacing w:line="360" w:lineRule="exact"/>
              <w:jc w:val="center"/>
              <w:rPr>
                <w:szCs w:val="21"/>
              </w:rPr>
            </w:pPr>
            <w:r>
              <w:rPr>
                <w:rFonts w:hint="eastAsia"/>
                <w:szCs w:val="21"/>
              </w:rPr>
              <w:t>一般处罚</w:t>
            </w:r>
          </w:p>
        </w:tc>
        <w:tc>
          <w:tcPr>
            <w:tcW w:w="3543" w:type="dxa"/>
            <w:vAlign w:val="center"/>
          </w:tcPr>
          <w:p w14:paraId="472E6D83">
            <w:pPr>
              <w:spacing w:line="36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4C52B5E6">
            <w:pPr>
              <w:spacing w:line="360" w:lineRule="exact"/>
              <w:rPr>
                <w:szCs w:val="21"/>
              </w:rPr>
            </w:pPr>
            <w:r>
              <w:rPr>
                <w:rFonts w:hint="eastAsia"/>
                <w:szCs w:val="21"/>
              </w:rPr>
              <w:t>处6.5万元以上8.5万元以下罚款。</w:t>
            </w:r>
          </w:p>
          <w:p w14:paraId="7FAD3E9E">
            <w:pPr>
              <w:spacing w:line="360" w:lineRule="exact"/>
              <w:rPr>
                <w:szCs w:val="21"/>
              </w:rPr>
            </w:pPr>
            <w:r>
              <w:rPr>
                <w:rFonts w:hint="eastAsia"/>
                <w:szCs w:val="21"/>
              </w:rPr>
              <w:t>造成严重后果的，处以16万元以上24万元以下的罚款。</w:t>
            </w:r>
          </w:p>
        </w:tc>
      </w:tr>
      <w:tr w14:paraId="103F0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B02AF3C">
            <w:pPr>
              <w:spacing w:line="360" w:lineRule="exact"/>
              <w:jc w:val="center"/>
              <w:rPr>
                <w:rFonts w:ascii="宋体" w:hAnsi="宋体" w:cs="宋体"/>
                <w:szCs w:val="21"/>
              </w:rPr>
            </w:pPr>
          </w:p>
        </w:tc>
        <w:tc>
          <w:tcPr>
            <w:tcW w:w="1233" w:type="dxa"/>
            <w:vAlign w:val="center"/>
          </w:tcPr>
          <w:p w14:paraId="2AED1D06">
            <w:pPr>
              <w:spacing w:line="360" w:lineRule="exact"/>
              <w:jc w:val="center"/>
              <w:rPr>
                <w:szCs w:val="21"/>
              </w:rPr>
            </w:pPr>
            <w:r>
              <w:rPr>
                <w:rFonts w:hint="eastAsia"/>
                <w:szCs w:val="21"/>
              </w:rPr>
              <w:t>减轻处罚</w:t>
            </w:r>
          </w:p>
        </w:tc>
        <w:tc>
          <w:tcPr>
            <w:tcW w:w="3543" w:type="dxa"/>
            <w:vAlign w:val="center"/>
          </w:tcPr>
          <w:p w14:paraId="7817A69F">
            <w:pPr>
              <w:spacing w:line="36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0E056976">
            <w:pPr>
              <w:spacing w:line="360" w:lineRule="exact"/>
              <w:rPr>
                <w:szCs w:val="21"/>
              </w:rPr>
            </w:pPr>
            <w:r>
              <w:rPr>
                <w:rFonts w:hint="eastAsia"/>
                <w:szCs w:val="21"/>
              </w:rPr>
              <w:t>拒不改正不适用减轻罚款</w:t>
            </w:r>
          </w:p>
        </w:tc>
      </w:tr>
      <w:tr w14:paraId="312D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75137A5">
            <w:pPr>
              <w:spacing w:line="360" w:lineRule="exact"/>
              <w:jc w:val="center"/>
              <w:rPr>
                <w:rFonts w:ascii="宋体" w:hAnsi="宋体" w:cs="宋体"/>
                <w:szCs w:val="21"/>
              </w:rPr>
            </w:pPr>
          </w:p>
        </w:tc>
        <w:tc>
          <w:tcPr>
            <w:tcW w:w="1233" w:type="dxa"/>
            <w:vAlign w:val="center"/>
          </w:tcPr>
          <w:p w14:paraId="2A257264">
            <w:pPr>
              <w:spacing w:line="360" w:lineRule="exact"/>
              <w:jc w:val="center"/>
              <w:rPr>
                <w:szCs w:val="21"/>
              </w:rPr>
            </w:pPr>
            <w:r>
              <w:rPr>
                <w:rFonts w:hint="eastAsia"/>
                <w:szCs w:val="21"/>
              </w:rPr>
              <w:t>从轻处罚</w:t>
            </w:r>
          </w:p>
        </w:tc>
        <w:tc>
          <w:tcPr>
            <w:tcW w:w="3543" w:type="dxa"/>
            <w:vAlign w:val="center"/>
          </w:tcPr>
          <w:p w14:paraId="5412278A">
            <w:pPr>
              <w:spacing w:line="360" w:lineRule="exact"/>
              <w:rPr>
                <w:szCs w:val="21"/>
              </w:rPr>
            </w:pPr>
            <w:r>
              <w:rPr>
                <w:rFonts w:hint="eastAsia"/>
                <w:szCs w:val="21"/>
              </w:rPr>
              <w:t>1.未备案的临床试验机构能够提供合法证据证明其符合《医疗器械临床试验机构条件和备案管理办法》规定的备案条件并履行了相关程序，仅未取得备案号。</w:t>
            </w:r>
          </w:p>
        </w:tc>
        <w:tc>
          <w:tcPr>
            <w:tcW w:w="4447" w:type="dxa"/>
            <w:vAlign w:val="center"/>
          </w:tcPr>
          <w:p w14:paraId="7F5E717B">
            <w:pPr>
              <w:spacing w:line="360" w:lineRule="exact"/>
              <w:rPr>
                <w:szCs w:val="21"/>
              </w:rPr>
            </w:pPr>
            <w:r>
              <w:rPr>
                <w:rFonts w:hint="eastAsia"/>
                <w:szCs w:val="21"/>
              </w:rPr>
              <w:t>处5万元以上6.5万元以下罚款。</w:t>
            </w:r>
          </w:p>
          <w:p w14:paraId="034F9F1C">
            <w:pPr>
              <w:spacing w:line="360" w:lineRule="exact"/>
              <w:rPr>
                <w:szCs w:val="21"/>
              </w:rPr>
            </w:pPr>
            <w:r>
              <w:rPr>
                <w:rFonts w:hint="eastAsia"/>
                <w:szCs w:val="21"/>
              </w:rPr>
              <w:t>造成严重后果的，处10万元以上16万元以下的罚款。</w:t>
            </w:r>
          </w:p>
        </w:tc>
      </w:tr>
      <w:tr w14:paraId="7D7F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7031715">
            <w:pPr>
              <w:spacing w:line="360" w:lineRule="exact"/>
              <w:jc w:val="center"/>
              <w:rPr>
                <w:rFonts w:ascii="宋体" w:hAnsi="宋体" w:cs="宋体"/>
                <w:szCs w:val="21"/>
              </w:rPr>
            </w:pPr>
          </w:p>
        </w:tc>
        <w:tc>
          <w:tcPr>
            <w:tcW w:w="1233" w:type="dxa"/>
            <w:vAlign w:val="center"/>
          </w:tcPr>
          <w:p w14:paraId="02F894DC">
            <w:pPr>
              <w:spacing w:line="360" w:lineRule="exact"/>
              <w:jc w:val="center"/>
              <w:rPr>
                <w:szCs w:val="21"/>
              </w:rPr>
            </w:pPr>
            <w:r>
              <w:rPr>
                <w:rFonts w:hint="eastAsia"/>
                <w:szCs w:val="21"/>
              </w:rPr>
              <w:t>从重处罚</w:t>
            </w:r>
          </w:p>
        </w:tc>
        <w:tc>
          <w:tcPr>
            <w:tcW w:w="3543" w:type="dxa"/>
            <w:vAlign w:val="center"/>
          </w:tcPr>
          <w:p w14:paraId="3E801E8C">
            <w:pPr>
              <w:spacing w:line="360" w:lineRule="exact"/>
              <w:rPr>
                <w:szCs w:val="21"/>
              </w:rPr>
            </w:pPr>
            <w:r>
              <w:rPr>
                <w:rFonts w:hint="eastAsia"/>
                <w:szCs w:val="21"/>
              </w:rPr>
              <w:t>1.未经备案开展第三类医疗器械临床试验</w:t>
            </w:r>
          </w:p>
        </w:tc>
        <w:tc>
          <w:tcPr>
            <w:tcW w:w="4447" w:type="dxa"/>
            <w:vAlign w:val="center"/>
          </w:tcPr>
          <w:p w14:paraId="72F854AF">
            <w:pPr>
              <w:spacing w:line="360" w:lineRule="exact"/>
              <w:rPr>
                <w:szCs w:val="21"/>
              </w:rPr>
            </w:pPr>
            <w:r>
              <w:rPr>
                <w:rFonts w:hint="eastAsia"/>
                <w:szCs w:val="21"/>
              </w:rPr>
              <w:t>处8.5万元以上10万元以下罚款。</w:t>
            </w:r>
          </w:p>
          <w:p w14:paraId="5DFFA576">
            <w:pPr>
              <w:spacing w:line="360" w:lineRule="exact"/>
              <w:rPr>
                <w:szCs w:val="21"/>
              </w:rPr>
            </w:pPr>
            <w:r>
              <w:rPr>
                <w:rFonts w:hint="eastAsia"/>
                <w:szCs w:val="21"/>
              </w:rPr>
              <w:t>造成严重后果的，处24万元以上30万元以下罚款。</w:t>
            </w:r>
          </w:p>
        </w:tc>
      </w:tr>
    </w:tbl>
    <w:p w14:paraId="3377F5C5">
      <w:pPr>
        <w:spacing w:line="520" w:lineRule="exact"/>
        <w:rPr>
          <w:rFonts w:ascii="方正楷体_GBK" w:hAnsi="宋体" w:eastAsia="方正楷体_GBK"/>
          <w:sz w:val="32"/>
          <w:szCs w:val="32"/>
        </w:rPr>
      </w:pPr>
    </w:p>
    <w:p w14:paraId="147D0154">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3B8F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74FEADD9">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602E1755">
            <w:pPr>
              <w:spacing w:line="380" w:lineRule="exact"/>
              <w:jc w:val="center"/>
              <w:rPr>
                <w:szCs w:val="21"/>
              </w:rPr>
            </w:pPr>
            <w:r>
              <w:rPr>
                <w:rFonts w:hint="eastAsia"/>
                <w:szCs w:val="21"/>
              </w:rPr>
              <w:t>11</w:t>
            </w:r>
          </w:p>
        </w:tc>
      </w:tr>
      <w:tr w14:paraId="577C7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39720EF">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B7E013E">
            <w:pPr>
              <w:spacing w:line="380" w:lineRule="exact"/>
              <w:rPr>
                <w:szCs w:val="21"/>
              </w:rPr>
            </w:pPr>
            <w:r>
              <w:rPr>
                <w:rFonts w:hint="eastAsia"/>
                <w:szCs w:val="21"/>
              </w:rPr>
              <w:t>临床试验申办者未经备案擅自开展临床试验的。</w:t>
            </w:r>
          </w:p>
        </w:tc>
      </w:tr>
      <w:tr w14:paraId="2C1BA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89B24B2">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5BFB08B0">
            <w:pPr>
              <w:spacing w:line="380" w:lineRule="exact"/>
              <w:rPr>
                <w:szCs w:val="21"/>
              </w:rPr>
            </w:pPr>
            <w:r>
              <w:rPr>
                <w:rFonts w:hint="eastAsia"/>
                <w:szCs w:val="21"/>
              </w:rPr>
              <w:t>《医疗器械监督管理条例》第九十三条第二款  临床试验申办者开展临床试验未经备案的，由负责药品监督管理的部门责令停止临床试验，对临床试验申办者处5万元以上10万元以下罚款，并向社会公告；造成严重后果的，处10万元以上30万元以下罚款。该临床试验数据不得用于产品注册、备案，5年内不受理相关责任人以及单位提出的医疗器械注册申请。</w:t>
            </w:r>
          </w:p>
        </w:tc>
      </w:tr>
      <w:tr w14:paraId="4218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B3BB658">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38AED3A2">
            <w:pPr>
              <w:spacing w:line="380" w:lineRule="exact"/>
              <w:rPr>
                <w:szCs w:val="21"/>
              </w:rPr>
            </w:pPr>
            <w:r>
              <w:rPr>
                <w:rFonts w:hint="eastAsia"/>
                <w:szCs w:val="21"/>
              </w:rPr>
              <w:t>罚款</w:t>
            </w:r>
          </w:p>
          <w:p w14:paraId="166201E4">
            <w:pPr>
              <w:spacing w:line="380" w:lineRule="exact"/>
              <w:rPr>
                <w:szCs w:val="21"/>
              </w:rPr>
            </w:pPr>
            <w:r>
              <w:rPr>
                <w:rFonts w:hint="eastAsia"/>
                <w:szCs w:val="21"/>
              </w:rPr>
              <w:t>限制开展生产经营活动</w:t>
            </w:r>
          </w:p>
        </w:tc>
      </w:tr>
      <w:tr w14:paraId="2693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C37D38C">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40039D14">
            <w:pPr>
              <w:spacing w:line="380" w:lineRule="exact"/>
              <w:rPr>
                <w:szCs w:val="21"/>
              </w:rPr>
            </w:pPr>
            <w:r>
              <w:rPr>
                <w:rFonts w:hint="eastAsia"/>
                <w:szCs w:val="21"/>
              </w:rPr>
              <w:t>负责药品监督管理的部门</w:t>
            </w:r>
          </w:p>
        </w:tc>
      </w:tr>
      <w:tr w14:paraId="22D9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6E7864C">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795CBFB7">
            <w:pPr>
              <w:spacing w:line="380" w:lineRule="exact"/>
              <w:rPr>
                <w:szCs w:val="21"/>
              </w:rPr>
            </w:pPr>
            <w:r>
              <w:rPr>
                <w:rFonts w:hint="eastAsia"/>
                <w:szCs w:val="21"/>
              </w:rPr>
              <w:t>处5万元以上10万元以下罚款；造成严重后果的，处10万元以上30万元以下罚款</w:t>
            </w:r>
          </w:p>
        </w:tc>
      </w:tr>
      <w:tr w14:paraId="090F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11FF74D5">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5AD73ED">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3BA79522">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742D62B0">
            <w:pPr>
              <w:spacing w:line="380" w:lineRule="exact"/>
              <w:jc w:val="center"/>
              <w:rPr>
                <w:rFonts w:ascii="宋体" w:hAnsi="宋体" w:cs="宋体"/>
                <w:szCs w:val="21"/>
              </w:rPr>
            </w:pPr>
            <w:r>
              <w:rPr>
                <w:rFonts w:hint="eastAsia" w:ascii="宋体" w:hAnsi="宋体" w:cs="宋体"/>
                <w:szCs w:val="21"/>
              </w:rPr>
              <w:t>裁量基准</w:t>
            </w:r>
          </w:p>
        </w:tc>
      </w:tr>
      <w:tr w14:paraId="1247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6ED7802">
            <w:pPr>
              <w:spacing w:line="380" w:lineRule="exact"/>
              <w:jc w:val="center"/>
              <w:rPr>
                <w:rFonts w:ascii="宋体" w:hAnsi="宋体" w:cs="宋体"/>
                <w:szCs w:val="21"/>
              </w:rPr>
            </w:pPr>
          </w:p>
        </w:tc>
        <w:tc>
          <w:tcPr>
            <w:tcW w:w="1233" w:type="dxa"/>
            <w:vAlign w:val="center"/>
          </w:tcPr>
          <w:p w14:paraId="4A259833">
            <w:pPr>
              <w:spacing w:line="380" w:lineRule="exact"/>
              <w:jc w:val="center"/>
              <w:rPr>
                <w:szCs w:val="21"/>
              </w:rPr>
            </w:pPr>
            <w:r>
              <w:rPr>
                <w:rFonts w:hint="eastAsia"/>
                <w:szCs w:val="21"/>
              </w:rPr>
              <w:t>一般处罚</w:t>
            </w:r>
          </w:p>
        </w:tc>
        <w:tc>
          <w:tcPr>
            <w:tcW w:w="3543" w:type="dxa"/>
            <w:vAlign w:val="center"/>
          </w:tcPr>
          <w:p w14:paraId="6D611250">
            <w:pPr>
              <w:spacing w:line="38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774A0EF2">
            <w:pPr>
              <w:spacing w:line="380" w:lineRule="exact"/>
              <w:rPr>
                <w:szCs w:val="21"/>
              </w:rPr>
            </w:pPr>
            <w:r>
              <w:rPr>
                <w:rFonts w:hint="eastAsia"/>
                <w:szCs w:val="21"/>
              </w:rPr>
              <w:t>处6.5万元以上8.5万元以下罚款。</w:t>
            </w:r>
          </w:p>
          <w:p w14:paraId="0AC2FA03">
            <w:pPr>
              <w:spacing w:line="380" w:lineRule="exact"/>
              <w:rPr>
                <w:szCs w:val="21"/>
              </w:rPr>
            </w:pPr>
            <w:r>
              <w:rPr>
                <w:rFonts w:hint="eastAsia"/>
                <w:szCs w:val="21"/>
              </w:rPr>
              <w:t>造成严重后果的，处16万元以上24万元以下罚款。</w:t>
            </w:r>
          </w:p>
        </w:tc>
      </w:tr>
      <w:tr w14:paraId="43BE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FF52C3A">
            <w:pPr>
              <w:spacing w:line="380" w:lineRule="exact"/>
              <w:jc w:val="center"/>
              <w:rPr>
                <w:rFonts w:ascii="宋体" w:hAnsi="宋体" w:cs="宋体"/>
                <w:szCs w:val="21"/>
              </w:rPr>
            </w:pPr>
          </w:p>
        </w:tc>
        <w:tc>
          <w:tcPr>
            <w:tcW w:w="1233" w:type="dxa"/>
            <w:vAlign w:val="center"/>
          </w:tcPr>
          <w:p w14:paraId="163138E5">
            <w:pPr>
              <w:spacing w:line="380" w:lineRule="exact"/>
              <w:jc w:val="center"/>
              <w:rPr>
                <w:szCs w:val="21"/>
              </w:rPr>
            </w:pPr>
            <w:r>
              <w:rPr>
                <w:rFonts w:hint="eastAsia"/>
                <w:szCs w:val="21"/>
              </w:rPr>
              <w:t>减轻处罚</w:t>
            </w:r>
          </w:p>
        </w:tc>
        <w:tc>
          <w:tcPr>
            <w:tcW w:w="3543" w:type="dxa"/>
            <w:vAlign w:val="center"/>
          </w:tcPr>
          <w:p w14:paraId="58E29A88">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5361D490">
            <w:pPr>
              <w:spacing w:line="380" w:lineRule="exact"/>
              <w:rPr>
                <w:szCs w:val="21"/>
              </w:rPr>
            </w:pPr>
            <w:r>
              <w:rPr>
                <w:rFonts w:hint="eastAsia"/>
                <w:szCs w:val="21"/>
              </w:rPr>
              <w:t>处0.5万元以上5万元以下罚款。</w:t>
            </w:r>
          </w:p>
          <w:p w14:paraId="2E4E606C">
            <w:pPr>
              <w:spacing w:line="380" w:lineRule="exact"/>
              <w:rPr>
                <w:szCs w:val="21"/>
              </w:rPr>
            </w:pPr>
            <w:r>
              <w:rPr>
                <w:rFonts w:hint="eastAsia"/>
                <w:szCs w:val="21"/>
              </w:rPr>
              <w:t>造成严重后果的，不适用减轻罚款。</w:t>
            </w:r>
          </w:p>
        </w:tc>
      </w:tr>
      <w:tr w14:paraId="0733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97B9C1B">
            <w:pPr>
              <w:spacing w:line="380" w:lineRule="exact"/>
              <w:jc w:val="center"/>
              <w:rPr>
                <w:rFonts w:ascii="宋体" w:hAnsi="宋体" w:cs="宋体"/>
                <w:szCs w:val="21"/>
              </w:rPr>
            </w:pPr>
          </w:p>
        </w:tc>
        <w:tc>
          <w:tcPr>
            <w:tcW w:w="1233" w:type="dxa"/>
            <w:vAlign w:val="center"/>
          </w:tcPr>
          <w:p w14:paraId="79986FB2">
            <w:pPr>
              <w:spacing w:line="380" w:lineRule="exact"/>
              <w:jc w:val="center"/>
              <w:rPr>
                <w:szCs w:val="21"/>
              </w:rPr>
            </w:pPr>
            <w:r>
              <w:rPr>
                <w:rFonts w:hint="eastAsia"/>
                <w:szCs w:val="21"/>
              </w:rPr>
              <w:t>从轻处罚</w:t>
            </w:r>
          </w:p>
        </w:tc>
        <w:tc>
          <w:tcPr>
            <w:tcW w:w="3543" w:type="dxa"/>
            <w:vAlign w:val="center"/>
          </w:tcPr>
          <w:p w14:paraId="015755BE">
            <w:pPr>
              <w:spacing w:line="380" w:lineRule="exact"/>
              <w:rPr>
                <w:szCs w:val="21"/>
              </w:rPr>
            </w:pPr>
            <w:r>
              <w:rPr>
                <w:rFonts w:hint="eastAsia"/>
                <w:szCs w:val="21"/>
              </w:rPr>
              <w:t>临床试验机构能够提供合法证据证明其符合《医疗器械临床试验机构条件和备案管理办法》规定的备案条件并履行了相关程序，仅未取得备案号。</w:t>
            </w:r>
          </w:p>
        </w:tc>
        <w:tc>
          <w:tcPr>
            <w:tcW w:w="4447" w:type="dxa"/>
            <w:vAlign w:val="center"/>
          </w:tcPr>
          <w:p w14:paraId="2121DAC6">
            <w:pPr>
              <w:spacing w:line="380" w:lineRule="exact"/>
              <w:rPr>
                <w:szCs w:val="21"/>
              </w:rPr>
            </w:pPr>
            <w:r>
              <w:rPr>
                <w:rFonts w:hint="eastAsia"/>
                <w:szCs w:val="21"/>
              </w:rPr>
              <w:t>处5万元以上6.5万元以下罚款。</w:t>
            </w:r>
          </w:p>
          <w:p w14:paraId="387B59BA">
            <w:pPr>
              <w:spacing w:line="380" w:lineRule="exact"/>
              <w:rPr>
                <w:szCs w:val="21"/>
              </w:rPr>
            </w:pPr>
            <w:r>
              <w:rPr>
                <w:rFonts w:hint="eastAsia"/>
                <w:szCs w:val="21"/>
              </w:rPr>
              <w:t>造成严重后果的，处10万元以上16万元以下罚款。</w:t>
            </w:r>
          </w:p>
        </w:tc>
      </w:tr>
      <w:tr w14:paraId="18BA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D96647C">
            <w:pPr>
              <w:spacing w:line="380" w:lineRule="exact"/>
              <w:jc w:val="center"/>
              <w:rPr>
                <w:rFonts w:ascii="宋体" w:hAnsi="宋体" w:cs="宋体"/>
                <w:szCs w:val="21"/>
              </w:rPr>
            </w:pPr>
          </w:p>
        </w:tc>
        <w:tc>
          <w:tcPr>
            <w:tcW w:w="1233" w:type="dxa"/>
            <w:vAlign w:val="center"/>
          </w:tcPr>
          <w:p w14:paraId="36A732D8">
            <w:pPr>
              <w:spacing w:line="380" w:lineRule="exact"/>
              <w:jc w:val="center"/>
              <w:rPr>
                <w:szCs w:val="21"/>
              </w:rPr>
            </w:pPr>
            <w:r>
              <w:rPr>
                <w:rFonts w:hint="eastAsia"/>
                <w:szCs w:val="21"/>
              </w:rPr>
              <w:t>从重处罚</w:t>
            </w:r>
          </w:p>
        </w:tc>
        <w:tc>
          <w:tcPr>
            <w:tcW w:w="3543" w:type="dxa"/>
            <w:vAlign w:val="center"/>
          </w:tcPr>
          <w:p w14:paraId="728E5A84">
            <w:pPr>
              <w:spacing w:line="380" w:lineRule="exact"/>
              <w:rPr>
                <w:szCs w:val="21"/>
              </w:rPr>
            </w:pPr>
            <w:r>
              <w:rPr>
                <w:rFonts w:hint="eastAsia"/>
                <w:szCs w:val="21"/>
              </w:rPr>
              <w:t>1.未经备案擅自开展第三类医疗器械临床试验</w:t>
            </w:r>
          </w:p>
        </w:tc>
        <w:tc>
          <w:tcPr>
            <w:tcW w:w="4447" w:type="dxa"/>
            <w:vAlign w:val="center"/>
          </w:tcPr>
          <w:p w14:paraId="58D0BD4E">
            <w:pPr>
              <w:spacing w:line="380" w:lineRule="exact"/>
              <w:rPr>
                <w:szCs w:val="21"/>
              </w:rPr>
            </w:pPr>
            <w:r>
              <w:rPr>
                <w:rFonts w:hint="eastAsia"/>
                <w:szCs w:val="21"/>
              </w:rPr>
              <w:t>处8.5万元以上10万元以下罚款。</w:t>
            </w:r>
          </w:p>
          <w:p w14:paraId="1898BC64">
            <w:pPr>
              <w:spacing w:line="380" w:lineRule="exact"/>
              <w:rPr>
                <w:szCs w:val="21"/>
              </w:rPr>
            </w:pPr>
            <w:r>
              <w:rPr>
                <w:rFonts w:hint="eastAsia"/>
                <w:szCs w:val="21"/>
              </w:rPr>
              <w:t>造成严重后果的，处24万元以上30万元以下罚款。</w:t>
            </w:r>
          </w:p>
        </w:tc>
      </w:tr>
    </w:tbl>
    <w:p w14:paraId="649C3793">
      <w:pPr>
        <w:spacing w:line="520" w:lineRule="exact"/>
        <w:rPr>
          <w:rFonts w:ascii="方正楷体_GBK" w:hAnsi="宋体" w:eastAsia="方正楷体_GBK"/>
          <w:sz w:val="32"/>
          <w:szCs w:val="32"/>
        </w:rPr>
      </w:pPr>
    </w:p>
    <w:p w14:paraId="516C6A56">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7449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3501D357">
            <w:pPr>
              <w:spacing w:line="360" w:lineRule="exact"/>
              <w:jc w:val="center"/>
              <w:rPr>
                <w:rFonts w:ascii="方正楷体_GBK" w:hAnsi="宋体" w:eastAsia="方正楷体_GBK"/>
                <w:sz w:val="32"/>
                <w:szCs w:val="32"/>
              </w:rPr>
            </w:pPr>
            <w:r>
              <w:rPr>
                <w:rFonts w:hint="eastAsia" w:ascii="宋体" w:hAnsi="宋体" w:cs="宋体"/>
                <w:szCs w:val="21"/>
              </w:rPr>
              <w:t>s</w:t>
            </w:r>
          </w:p>
        </w:tc>
        <w:tc>
          <w:tcPr>
            <w:tcW w:w="9223" w:type="dxa"/>
            <w:gridSpan w:val="3"/>
            <w:vAlign w:val="center"/>
          </w:tcPr>
          <w:p w14:paraId="364A6C7D">
            <w:pPr>
              <w:spacing w:line="360" w:lineRule="exact"/>
              <w:jc w:val="center"/>
              <w:rPr>
                <w:szCs w:val="21"/>
              </w:rPr>
            </w:pPr>
            <w:r>
              <w:rPr>
                <w:rFonts w:hint="eastAsia"/>
                <w:szCs w:val="21"/>
              </w:rPr>
              <w:t>12</w:t>
            </w:r>
          </w:p>
        </w:tc>
      </w:tr>
      <w:tr w14:paraId="3EF5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C1DE0EF">
            <w:pPr>
              <w:spacing w:line="36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70E7D313">
            <w:pPr>
              <w:spacing w:line="360" w:lineRule="exact"/>
              <w:rPr>
                <w:szCs w:val="21"/>
              </w:rPr>
            </w:pPr>
            <w:r>
              <w:rPr>
                <w:rFonts w:hint="eastAsia"/>
                <w:szCs w:val="21"/>
              </w:rPr>
              <w:t>临床试验申办者未经批准开展对人体具有较高风险第三类医疗器械临床试验的。</w:t>
            </w:r>
          </w:p>
        </w:tc>
      </w:tr>
      <w:tr w14:paraId="64FC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ACEE793">
            <w:pPr>
              <w:spacing w:line="36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5BE16A6C">
            <w:pPr>
              <w:spacing w:line="360" w:lineRule="exact"/>
              <w:rPr>
                <w:szCs w:val="21"/>
              </w:rPr>
            </w:pPr>
            <w:r>
              <w:rPr>
                <w:rFonts w:hint="eastAsia"/>
                <w:szCs w:val="21"/>
              </w:rPr>
              <w:t>《医疗器械监督管理条例》第九十三条第三款  临床试验申办者未经批准开展对人体具有较高风险的第三类医疗器械临床试验的，由负责药品监督管理的部门责令立即停止临床试验，对临床试验申办者处10万元以上30万元以下罚款，并向社会公告；造成严重后果的，处30万元以上100万元以下罚款。该临床试验数据不得用于产品注册，10年内不受理相关责任人以及单位提出的医疗器械临床试验和注册申请，对违法单位的法定代表人、主要负责人、直接负责的主管人员和其他责任人员，没收违法行为发生期间自本单位所获收入，并处所获收入30%以上3倍以下罚款。</w:t>
            </w:r>
          </w:p>
        </w:tc>
      </w:tr>
      <w:tr w14:paraId="617B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FDE86D6">
            <w:pPr>
              <w:spacing w:line="36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9E045F6">
            <w:pPr>
              <w:spacing w:line="360" w:lineRule="exact"/>
              <w:rPr>
                <w:szCs w:val="21"/>
              </w:rPr>
            </w:pPr>
            <w:r>
              <w:rPr>
                <w:rFonts w:hint="eastAsia"/>
                <w:szCs w:val="21"/>
              </w:rPr>
              <w:t>罚款</w:t>
            </w:r>
          </w:p>
          <w:p w14:paraId="441C346F">
            <w:pPr>
              <w:spacing w:line="360" w:lineRule="exact"/>
              <w:rPr>
                <w:szCs w:val="21"/>
              </w:rPr>
            </w:pPr>
            <w:r>
              <w:rPr>
                <w:rFonts w:hint="eastAsia"/>
                <w:szCs w:val="21"/>
              </w:rPr>
              <w:t>限制开展生产经营活动</w:t>
            </w:r>
          </w:p>
          <w:p w14:paraId="3A674CE1">
            <w:pPr>
              <w:spacing w:line="360" w:lineRule="exact"/>
              <w:rPr>
                <w:szCs w:val="21"/>
              </w:rPr>
            </w:pPr>
            <w:r>
              <w:rPr>
                <w:rFonts w:hint="eastAsia"/>
                <w:szCs w:val="21"/>
              </w:rPr>
              <w:t>没收收入</w:t>
            </w:r>
          </w:p>
        </w:tc>
      </w:tr>
      <w:tr w14:paraId="3B04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10389FE">
            <w:pPr>
              <w:spacing w:line="36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3BAA6E61">
            <w:pPr>
              <w:spacing w:line="360" w:lineRule="exact"/>
              <w:rPr>
                <w:szCs w:val="21"/>
              </w:rPr>
            </w:pPr>
            <w:r>
              <w:rPr>
                <w:rFonts w:hint="eastAsia"/>
                <w:szCs w:val="21"/>
              </w:rPr>
              <w:t>负责药品监督管理的部门</w:t>
            </w:r>
          </w:p>
        </w:tc>
      </w:tr>
      <w:tr w14:paraId="5DAA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DFF8FC4">
            <w:pPr>
              <w:spacing w:line="36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58D6F929">
            <w:pPr>
              <w:spacing w:line="360" w:lineRule="exact"/>
              <w:rPr>
                <w:szCs w:val="21"/>
              </w:rPr>
            </w:pPr>
            <w:r>
              <w:rPr>
                <w:rFonts w:hint="eastAsia"/>
                <w:szCs w:val="21"/>
              </w:rPr>
              <w:t>处10万元以上30万元以下罚款；造成严重后果的，处30万元以上100万元以下罚款。个人：处所获收入30%以上3倍以下罚款</w:t>
            </w:r>
          </w:p>
        </w:tc>
      </w:tr>
      <w:tr w14:paraId="38E5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4D1028FA">
            <w:pPr>
              <w:spacing w:line="36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6005AB02">
            <w:pPr>
              <w:spacing w:line="36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74E2EEB0">
            <w:pPr>
              <w:spacing w:line="36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5874A6A7">
            <w:pPr>
              <w:spacing w:line="360" w:lineRule="exact"/>
              <w:jc w:val="center"/>
              <w:rPr>
                <w:rFonts w:ascii="宋体" w:hAnsi="宋体" w:cs="宋体"/>
                <w:szCs w:val="21"/>
              </w:rPr>
            </w:pPr>
            <w:r>
              <w:rPr>
                <w:rFonts w:hint="eastAsia" w:ascii="宋体" w:hAnsi="宋体" w:cs="宋体"/>
                <w:szCs w:val="21"/>
              </w:rPr>
              <w:t>裁量基准</w:t>
            </w:r>
          </w:p>
        </w:tc>
      </w:tr>
      <w:tr w14:paraId="3410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FFF734B">
            <w:pPr>
              <w:spacing w:line="360" w:lineRule="exact"/>
              <w:jc w:val="center"/>
              <w:rPr>
                <w:rFonts w:ascii="宋体" w:hAnsi="宋体" w:cs="宋体"/>
                <w:szCs w:val="21"/>
              </w:rPr>
            </w:pPr>
          </w:p>
        </w:tc>
        <w:tc>
          <w:tcPr>
            <w:tcW w:w="1233" w:type="dxa"/>
            <w:vAlign w:val="center"/>
          </w:tcPr>
          <w:p w14:paraId="4AD08E88">
            <w:pPr>
              <w:spacing w:line="360" w:lineRule="exact"/>
              <w:jc w:val="center"/>
              <w:rPr>
                <w:szCs w:val="21"/>
              </w:rPr>
            </w:pPr>
            <w:r>
              <w:rPr>
                <w:rFonts w:hint="eastAsia"/>
                <w:szCs w:val="21"/>
              </w:rPr>
              <w:t>一般处罚</w:t>
            </w:r>
          </w:p>
        </w:tc>
        <w:tc>
          <w:tcPr>
            <w:tcW w:w="3543" w:type="dxa"/>
            <w:vAlign w:val="center"/>
          </w:tcPr>
          <w:p w14:paraId="1EA3CC34">
            <w:pPr>
              <w:spacing w:line="36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5F80C232">
            <w:pPr>
              <w:spacing w:line="360" w:lineRule="exact"/>
              <w:rPr>
                <w:szCs w:val="21"/>
              </w:rPr>
            </w:pPr>
            <w:r>
              <w:rPr>
                <w:rFonts w:hint="eastAsia"/>
                <w:szCs w:val="21"/>
              </w:rPr>
              <w:t>处16万元以上24万元以下罚款。</w:t>
            </w:r>
          </w:p>
          <w:p w14:paraId="587C4A7A">
            <w:pPr>
              <w:spacing w:line="360" w:lineRule="exact"/>
              <w:rPr>
                <w:szCs w:val="21"/>
              </w:rPr>
            </w:pPr>
            <w:r>
              <w:rPr>
                <w:rFonts w:hint="eastAsia"/>
                <w:szCs w:val="21"/>
              </w:rPr>
              <w:t>造成严重后果的，处51万元以上79万元以下罚款，对人员处所获收入1.11倍以上2.19倍以下罚款。</w:t>
            </w:r>
          </w:p>
        </w:tc>
      </w:tr>
      <w:tr w14:paraId="7664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ED058D1">
            <w:pPr>
              <w:spacing w:line="360" w:lineRule="exact"/>
              <w:jc w:val="center"/>
              <w:rPr>
                <w:rFonts w:ascii="宋体" w:hAnsi="宋体" w:cs="宋体"/>
                <w:szCs w:val="21"/>
              </w:rPr>
            </w:pPr>
          </w:p>
        </w:tc>
        <w:tc>
          <w:tcPr>
            <w:tcW w:w="1233" w:type="dxa"/>
            <w:vAlign w:val="center"/>
          </w:tcPr>
          <w:p w14:paraId="782A0B91">
            <w:pPr>
              <w:spacing w:line="360" w:lineRule="exact"/>
              <w:jc w:val="center"/>
              <w:rPr>
                <w:szCs w:val="21"/>
              </w:rPr>
            </w:pPr>
            <w:r>
              <w:rPr>
                <w:rFonts w:hint="eastAsia"/>
                <w:szCs w:val="21"/>
              </w:rPr>
              <w:t>减轻处罚</w:t>
            </w:r>
          </w:p>
        </w:tc>
        <w:tc>
          <w:tcPr>
            <w:tcW w:w="3543" w:type="dxa"/>
            <w:vAlign w:val="center"/>
          </w:tcPr>
          <w:p w14:paraId="224C4B17">
            <w:pPr>
              <w:spacing w:line="36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4C56E803">
            <w:pPr>
              <w:spacing w:line="360" w:lineRule="exact"/>
              <w:rPr>
                <w:szCs w:val="21"/>
              </w:rPr>
            </w:pPr>
            <w:r>
              <w:rPr>
                <w:rFonts w:hint="eastAsia"/>
                <w:szCs w:val="21"/>
              </w:rPr>
              <w:t>处1万元以上10万元以下罚款。</w:t>
            </w:r>
          </w:p>
          <w:p w14:paraId="263F9F49">
            <w:pPr>
              <w:spacing w:line="360" w:lineRule="exact"/>
              <w:rPr>
                <w:szCs w:val="21"/>
              </w:rPr>
            </w:pPr>
            <w:r>
              <w:rPr>
                <w:rFonts w:hint="eastAsia"/>
                <w:szCs w:val="21"/>
              </w:rPr>
              <w:t>造成严重后果的，不适用减轻罚款。</w:t>
            </w:r>
          </w:p>
        </w:tc>
      </w:tr>
      <w:tr w14:paraId="6D7A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6288D43">
            <w:pPr>
              <w:spacing w:line="360" w:lineRule="exact"/>
              <w:jc w:val="center"/>
              <w:rPr>
                <w:rFonts w:ascii="宋体" w:hAnsi="宋体" w:cs="宋体"/>
                <w:szCs w:val="21"/>
              </w:rPr>
            </w:pPr>
          </w:p>
        </w:tc>
        <w:tc>
          <w:tcPr>
            <w:tcW w:w="1233" w:type="dxa"/>
            <w:vAlign w:val="center"/>
          </w:tcPr>
          <w:p w14:paraId="607AB516">
            <w:pPr>
              <w:spacing w:line="360" w:lineRule="exact"/>
              <w:jc w:val="center"/>
              <w:rPr>
                <w:szCs w:val="21"/>
              </w:rPr>
            </w:pPr>
            <w:r>
              <w:rPr>
                <w:rFonts w:hint="eastAsia"/>
                <w:szCs w:val="21"/>
              </w:rPr>
              <w:t>从轻处罚</w:t>
            </w:r>
          </w:p>
        </w:tc>
        <w:tc>
          <w:tcPr>
            <w:tcW w:w="3543" w:type="dxa"/>
            <w:vAlign w:val="center"/>
          </w:tcPr>
          <w:p w14:paraId="6A47CDE5">
            <w:pPr>
              <w:spacing w:line="360" w:lineRule="exact"/>
              <w:rPr>
                <w:szCs w:val="21"/>
              </w:rPr>
            </w:pPr>
            <w:r>
              <w:rPr>
                <w:rFonts w:hint="eastAsia"/>
                <w:szCs w:val="21"/>
              </w:rPr>
              <w:t>临床试验机构能够提供合法证据证明其符合《医疗器械临床试验机构条件和备案管理办法》规定的备案条件并履行了相关程序，仅未取得备案号。</w:t>
            </w:r>
          </w:p>
        </w:tc>
        <w:tc>
          <w:tcPr>
            <w:tcW w:w="4447" w:type="dxa"/>
            <w:vAlign w:val="center"/>
          </w:tcPr>
          <w:p w14:paraId="4492F58B">
            <w:pPr>
              <w:spacing w:line="360" w:lineRule="exact"/>
              <w:rPr>
                <w:szCs w:val="21"/>
              </w:rPr>
            </w:pPr>
            <w:r>
              <w:rPr>
                <w:rFonts w:hint="eastAsia"/>
                <w:szCs w:val="21"/>
              </w:rPr>
              <w:t>处10万元以上16万元以下罚款。</w:t>
            </w:r>
          </w:p>
          <w:p w14:paraId="2D25F254">
            <w:pPr>
              <w:spacing w:line="360" w:lineRule="exact"/>
              <w:rPr>
                <w:szCs w:val="21"/>
              </w:rPr>
            </w:pPr>
            <w:r>
              <w:rPr>
                <w:rFonts w:hint="eastAsia"/>
                <w:szCs w:val="21"/>
              </w:rPr>
              <w:t>造成严重后果的，处30万元以上51万元以下罚款；对人元处所获收入30%以上1.11倍以下罚款。</w:t>
            </w:r>
          </w:p>
        </w:tc>
      </w:tr>
      <w:tr w14:paraId="42C3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13DBEA5">
            <w:pPr>
              <w:spacing w:line="360" w:lineRule="exact"/>
              <w:jc w:val="center"/>
              <w:rPr>
                <w:rFonts w:ascii="宋体" w:hAnsi="宋体" w:cs="宋体"/>
                <w:szCs w:val="21"/>
              </w:rPr>
            </w:pPr>
          </w:p>
        </w:tc>
        <w:tc>
          <w:tcPr>
            <w:tcW w:w="1233" w:type="dxa"/>
            <w:vAlign w:val="center"/>
          </w:tcPr>
          <w:p w14:paraId="5C683B92">
            <w:pPr>
              <w:spacing w:line="360" w:lineRule="exact"/>
              <w:jc w:val="center"/>
              <w:rPr>
                <w:szCs w:val="21"/>
              </w:rPr>
            </w:pPr>
            <w:r>
              <w:rPr>
                <w:rFonts w:hint="eastAsia"/>
                <w:szCs w:val="21"/>
              </w:rPr>
              <w:t>从重处罚</w:t>
            </w:r>
          </w:p>
        </w:tc>
        <w:tc>
          <w:tcPr>
            <w:tcW w:w="3543" w:type="dxa"/>
            <w:vAlign w:val="center"/>
          </w:tcPr>
          <w:p w14:paraId="53859A67">
            <w:pPr>
              <w:spacing w:line="360" w:lineRule="exact"/>
              <w:rPr>
                <w:szCs w:val="21"/>
              </w:rPr>
            </w:pPr>
            <w:r>
              <w:rPr>
                <w:rFonts w:hint="eastAsia"/>
                <w:szCs w:val="21"/>
              </w:rPr>
              <w:t>1.未经备案擅自开展第三类医疗器械临床试验</w:t>
            </w:r>
          </w:p>
        </w:tc>
        <w:tc>
          <w:tcPr>
            <w:tcW w:w="4447" w:type="dxa"/>
            <w:vAlign w:val="center"/>
          </w:tcPr>
          <w:p w14:paraId="4AEF5455">
            <w:pPr>
              <w:spacing w:line="360" w:lineRule="exact"/>
              <w:rPr>
                <w:szCs w:val="21"/>
              </w:rPr>
            </w:pPr>
            <w:r>
              <w:rPr>
                <w:rFonts w:hint="eastAsia"/>
                <w:szCs w:val="21"/>
              </w:rPr>
              <w:t>处24万元以上30万元以下罚款。</w:t>
            </w:r>
          </w:p>
          <w:p w14:paraId="7E1151FE">
            <w:pPr>
              <w:spacing w:line="360" w:lineRule="exact"/>
              <w:rPr>
                <w:szCs w:val="21"/>
              </w:rPr>
            </w:pPr>
            <w:r>
              <w:rPr>
                <w:rFonts w:hint="eastAsia"/>
                <w:szCs w:val="21"/>
              </w:rPr>
              <w:t>造成严重后果的，处79万元以上100万元以下罚款；对人员处所获收入2.19倍以上3倍以下罚款。</w:t>
            </w:r>
          </w:p>
        </w:tc>
      </w:tr>
    </w:tbl>
    <w:p w14:paraId="154470FC">
      <w:pPr>
        <w:spacing w:line="520" w:lineRule="exact"/>
        <w:rPr>
          <w:rFonts w:ascii="方正楷体_GBK" w:hAnsi="宋体" w:eastAsia="方正楷体_GBK"/>
          <w:sz w:val="32"/>
          <w:szCs w:val="32"/>
        </w:rPr>
      </w:pPr>
    </w:p>
    <w:p w14:paraId="2C6A768A">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7A7B3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37E01753">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11342175">
            <w:pPr>
              <w:spacing w:line="380" w:lineRule="exact"/>
              <w:jc w:val="center"/>
              <w:rPr>
                <w:szCs w:val="21"/>
              </w:rPr>
            </w:pPr>
            <w:r>
              <w:rPr>
                <w:rFonts w:hint="eastAsia"/>
                <w:szCs w:val="21"/>
              </w:rPr>
              <w:t>13</w:t>
            </w:r>
          </w:p>
        </w:tc>
      </w:tr>
      <w:tr w14:paraId="3CD76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7B03D2B">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1B008C3D">
            <w:pPr>
              <w:spacing w:line="380" w:lineRule="exact"/>
              <w:rPr>
                <w:szCs w:val="21"/>
              </w:rPr>
            </w:pPr>
            <w:r>
              <w:rPr>
                <w:rFonts w:hint="eastAsia"/>
                <w:szCs w:val="21"/>
              </w:rPr>
              <w:t>医疗器械临床试验机构未遵守临床试验质量管理规范开展医疗器械临床试验的。</w:t>
            </w:r>
          </w:p>
        </w:tc>
      </w:tr>
      <w:tr w14:paraId="2AB1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FF3C500">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36A0CC3B">
            <w:pPr>
              <w:spacing w:line="380" w:lineRule="exact"/>
              <w:rPr>
                <w:szCs w:val="21"/>
              </w:rPr>
            </w:pPr>
            <w:r>
              <w:rPr>
                <w:rFonts w:hint="eastAsia"/>
                <w:szCs w:val="21"/>
              </w:rPr>
              <w:t>《医疗器械监督管理条例》第九十四条  医疗器械临床试验机构开展医疗器械临床试验未遵守临床试验质量管理规范的，由负责药品监督管理的部门责令改正或者立即停止临床试验，处5万元以上10万元以下罚款；造成严重后果的，5年内禁止其开展相关专业医疗器械临床试验，由卫生主管部门对违法单位的法定代表人、主要负责人、直接负责的主管人员和其他责任人员，没收违法行为发生期间自本单位所获收入，并处所获收入30%以上3倍以下罚款，依法给予处分。</w:t>
            </w:r>
          </w:p>
        </w:tc>
      </w:tr>
      <w:tr w14:paraId="4230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1AF3B01">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76270B8E">
            <w:pPr>
              <w:spacing w:line="380" w:lineRule="exact"/>
              <w:rPr>
                <w:szCs w:val="21"/>
              </w:rPr>
            </w:pPr>
            <w:r>
              <w:rPr>
                <w:rFonts w:hint="eastAsia"/>
                <w:szCs w:val="21"/>
              </w:rPr>
              <w:t>罚款</w:t>
            </w:r>
          </w:p>
          <w:p w14:paraId="5F30B12C">
            <w:pPr>
              <w:spacing w:line="380" w:lineRule="exact"/>
              <w:rPr>
                <w:szCs w:val="21"/>
              </w:rPr>
            </w:pPr>
            <w:r>
              <w:rPr>
                <w:rFonts w:hint="eastAsia"/>
                <w:szCs w:val="21"/>
              </w:rPr>
              <w:t>限制开展生产经营活动</w:t>
            </w:r>
          </w:p>
          <w:p w14:paraId="754D4526">
            <w:pPr>
              <w:spacing w:line="380" w:lineRule="exact"/>
              <w:rPr>
                <w:szCs w:val="21"/>
              </w:rPr>
            </w:pPr>
            <w:r>
              <w:rPr>
                <w:rFonts w:hint="eastAsia"/>
                <w:szCs w:val="21"/>
              </w:rPr>
              <w:t>没收收入</w:t>
            </w:r>
          </w:p>
        </w:tc>
      </w:tr>
      <w:tr w14:paraId="04FA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FFA9F9E">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212C2286">
            <w:pPr>
              <w:spacing w:line="380" w:lineRule="exact"/>
              <w:rPr>
                <w:szCs w:val="21"/>
              </w:rPr>
            </w:pPr>
            <w:r>
              <w:rPr>
                <w:rFonts w:hint="eastAsia"/>
                <w:szCs w:val="21"/>
              </w:rPr>
              <w:t>负责药品监督管理的部门</w:t>
            </w:r>
          </w:p>
        </w:tc>
      </w:tr>
      <w:tr w14:paraId="6030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2BEA56E">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8F4CAEA">
            <w:pPr>
              <w:spacing w:line="380" w:lineRule="exact"/>
              <w:rPr>
                <w:szCs w:val="21"/>
              </w:rPr>
            </w:pPr>
            <w:r>
              <w:rPr>
                <w:rFonts w:hint="eastAsia"/>
                <w:szCs w:val="21"/>
              </w:rPr>
              <w:t>处5万元以上10万元以下罚款</w:t>
            </w:r>
          </w:p>
        </w:tc>
      </w:tr>
      <w:tr w14:paraId="74CC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78C11DB3">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725D6DF1">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1E619064">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1C00612C">
            <w:pPr>
              <w:spacing w:line="380" w:lineRule="exact"/>
              <w:jc w:val="center"/>
              <w:rPr>
                <w:rFonts w:ascii="宋体" w:hAnsi="宋体" w:cs="宋体"/>
                <w:szCs w:val="21"/>
              </w:rPr>
            </w:pPr>
            <w:r>
              <w:rPr>
                <w:rFonts w:hint="eastAsia" w:ascii="宋体" w:hAnsi="宋体" w:cs="宋体"/>
                <w:szCs w:val="21"/>
              </w:rPr>
              <w:t>裁量基准</w:t>
            </w:r>
          </w:p>
        </w:tc>
      </w:tr>
      <w:tr w14:paraId="4D2F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7195374">
            <w:pPr>
              <w:spacing w:line="380" w:lineRule="exact"/>
              <w:jc w:val="center"/>
              <w:rPr>
                <w:rFonts w:ascii="宋体" w:hAnsi="宋体" w:cs="宋体"/>
                <w:szCs w:val="21"/>
              </w:rPr>
            </w:pPr>
          </w:p>
        </w:tc>
        <w:tc>
          <w:tcPr>
            <w:tcW w:w="1233" w:type="dxa"/>
            <w:vAlign w:val="center"/>
          </w:tcPr>
          <w:p w14:paraId="42908B6B">
            <w:pPr>
              <w:spacing w:line="380" w:lineRule="exact"/>
              <w:jc w:val="center"/>
              <w:rPr>
                <w:szCs w:val="21"/>
              </w:rPr>
            </w:pPr>
            <w:r>
              <w:rPr>
                <w:rFonts w:hint="eastAsia"/>
                <w:szCs w:val="21"/>
              </w:rPr>
              <w:t>一般处罚</w:t>
            </w:r>
          </w:p>
        </w:tc>
        <w:tc>
          <w:tcPr>
            <w:tcW w:w="3543" w:type="dxa"/>
            <w:vAlign w:val="center"/>
          </w:tcPr>
          <w:p w14:paraId="125A502F">
            <w:pPr>
              <w:spacing w:line="38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6581C692">
            <w:pPr>
              <w:spacing w:line="380" w:lineRule="exact"/>
              <w:rPr>
                <w:szCs w:val="21"/>
              </w:rPr>
            </w:pPr>
            <w:r>
              <w:rPr>
                <w:rFonts w:hint="eastAsia"/>
                <w:szCs w:val="21"/>
              </w:rPr>
              <w:t>处6.5万元以上8.5万元以下罚款。</w:t>
            </w:r>
          </w:p>
        </w:tc>
      </w:tr>
      <w:tr w14:paraId="173A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0FA71A0">
            <w:pPr>
              <w:spacing w:line="380" w:lineRule="exact"/>
              <w:jc w:val="center"/>
              <w:rPr>
                <w:rFonts w:ascii="宋体" w:hAnsi="宋体" w:cs="宋体"/>
                <w:szCs w:val="21"/>
              </w:rPr>
            </w:pPr>
          </w:p>
        </w:tc>
        <w:tc>
          <w:tcPr>
            <w:tcW w:w="1233" w:type="dxa"/>
            <w:vAlign w:val="center"/>
          </w:tcPr>
          <w:p w14:paraId="0DA85C42">
            <w:pPr>
              <w:spacing w:line="380" w:lineRule="exact"/>
              <w:jc w:val="center"/>
              <w:rPr>
                <w:szCs w:val="21"/>
              </w:rPr>
            </w:pPr>
            <w:r>
              <w:rPr>
                <w:rFonts w:hint="eastAsia"/>
                <w:szCs w:val="21"/>
              </w:rPr>
              <w:t>减轻处罚</w:t>
            </w:r>
          </w:p>
        </w:tc>
        <w:tc>
          <w:tcPr>
            <w:tcW w:w="3543" w:type="dxa"/>
            <w:vAlign w:val="center"/>
          </w:tcPr>
          <w:p w14:paraId="31966479">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5EB9026C">
            <w:pPr>
              <w:spacing w:line="380" w:lineRule="exact"/>
              <w:rPr>
                <w:szCs w:val="21"/>
              </w:rPr>
            </w:pPr>
            <w:r>
              <w:rPr>
                <w:rFonts w:hint="eastAsia"/>
                <w:szCs w:val="21"/>
              </w:rPr>
              <w:t>处0.5万元以上5万元以下罚款。</w:t>
            </w:r>
          </w:p>
        </w:tc>
      </w:tr>
      <w:tr w14:paraId="15E5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69D3A8A">
            <w:pPr>
              <w:spacing w:line="380" w:lineRule="exact"/>
              <w:jc w:val="center"/>
              <w:rPr>
                <w:rFonts w:ascii="宋体" w:hAnsi="宋体" w:cs="宋体"/>
                <w:szCs w:val="21"/>
              </w:rPr>
            </w:pPr>
          </w:p>
        </w:tc>
        <w:tc>
          <w:tcPr>
            <w:tcW w:w="1233" w:type="dxa"/>
            <w:vAlign w:val="center"/>
          </w:tcPr>
          <w:p w14:paraId="7A265F6C">
            <w:pPr>
              <w:spacing w:line="380" w:lineRule="exact"/>
              <w:jc w:val="center"/>
              <w:rPr>
                <w:szCs w:val="21"/>
              </w:rPr>
            </w:pPr>
            <w:r>
              <w:rPr>
                <w:rFonts w:hint="eastAsia"/>
                <w:szCs w:val="21"/>
              </w:rPr>
              <w:t>从轻处罚</w:t>
            </w:r>
          </w:p>
        </w:tc>
        <w:tc>
          <w:tcPr>
            <w:tcW w:w="3543" w:type="dxa"/>
            <w:vAlign w:val="center"/>
          </w:tcPr>
          <w:p w14:paraId="0A22C86D">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5E90224A">
            <w:pPr>
              <w:spacing w:line="380" w:lineRule="exact"/>
              <w:rPr>
                <w:szCs w:val="21"/>
              </w:rPr>
            </w:pPr>
            <w:r>
              <w:rPr>
                <w:rFonts w:hint="eastAsia"/>
                <w:szCs w:val="21"/>
              </w:rPr>
              <w:t>处5万元以上6.5万元以下罚款。</w:t>
            </w:r>
          </w:p>
        </w:tc>
      </w:tr>
      <w:tr w14:paraId="537A9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6DD945B">
            <w:pPr>
              <w:spacing w:line="380" w:lineRule="exact"/>
              <w:jc w:val="center"/>
              <w:rPr>
                <w:rFonts w:ascii="宋体" w:hAnsi="宋体" w:cs="宋体"/>
                <w:szCs w:val="21"/>
              </w:rPr>
            </w:pPr>
          </w:p>
        </w:tc>
        <w:tc>
          <w:tcPr>
            <w:tcW w:w="1233" w:type="dxa"/>
            <w:vAlign w:val="center"/>
          </w:tcPr>
          <w:p w14:paraId="535D1401">
            <w:pPr>
              <w:spacing w:line="380" w:lineRule="exact"/>
              <w:jc w:val="center"/>
              <w:rPr>
                <w:szCs w:val="21"/>
              </w:rPr>
            </w:pPr>
            <w:r>
              <w:rPr>
                <w:rFonts w:hint="eastAsia"/>
                <w:szCs w:val="21"/>
              </w:rPr>
              <w:t>从重处罚</w:t>
            </w:r>
          </w:p>
        </w:tc>
        <w:tc>
          <w:tcPr>
            <w:tcW w:w="3543" w:type="dxa"/>
            <w:vAlign w:val="center"/>
          </w:tcPr>
          <w:p w14:paraId="571D7B15">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7C0A9E3C">
            <w:pPr>
              <w:spacing w:line="380" w:lineRule="exact"/>
              <w:rPr>
                <w:szCs w:val="21"/>
              </w:rPr>
            </w:pPr>
            <w:r>
              <w:rPr>
                <w:rFonts w:hint="eastAsia" w:ascii="宋体" w:hAnsi="宋体" w:cs="宋体"/>
                <w:color w:val="000000"/>
                <w:kern w:val="0"/>
                <w:szCs w:val="21"/>
                <w:lang w:bidi="ar"/>
              </w:rPr>
              <w:t>处</w:t>
            </w:r>
            <w:r>
              <w:rPr>
                <w:rFonts w:hint="eastAsia"/>
                <w:szCs w:val="21"/>
              </w:rPr>
              <w:t>8.5万元以上10万元以下罚款。</w:t>
            </w:r>
          </w:p>
        </w:tc>
      </w:tr>
    </w:tbl>
    <w:p w14:paraId="3396D20D">
      <w:pPr>
        <w:spacing w:line="520" w:lineRule="exact"/>
        <w:rPr>
          <w:rFonts w:ascii="方正楷体_GBK" w:hAnsi="宋体" w:eastAsia="方正楷体_GBK"/>
          <w:sz w:val="32"/>
          <w:szCs w:val="32"/>
        </w:rPr>
      </w:pPr>
    </w:p>
    <w:p w14:paraId="0722FB4E">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62A9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24801EAC">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4283DD75">
            <w:pPr>
              <w:spacing w:line="380" w:lineRule="exact"/>
              <w:jc w:val="center"/>
              <w:rPr>
                <w:szCs w:val="21"/>
              </w:rPr>
            </w:pPr>
            <w:r>
              <w:rPr>
                <w:rFonts w:hint="eastAsia"/>
                <w:szCs w:val="21"/>
              </w:rPr>
              <w:t>14</w:t>
            </w:r>
          </w:p>
        </w:tc>
      </w:tr>
      <w:tr w14:paraId="2DA6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B9F673A">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6E27FB86">
            <w:pPr>
              <w:spacing w:line="380" w:lineRule="exact"/>
              <w:rPr>
                <w:szCs w:val="21"/>
              </w:rPr>
            </w:pPr>
            <w:r>
              <w:rPr>
                <w:rFonts w:hint="eastAsia"/>
                <w:szCs w:val="21"/>
              </w:rPr>
              <w:t>医疗器械临床试验机构出具虚假报告的。</w:t>
            </w:r>
          </w:p>
        </w:tc>
      </w:tr>
      <w:tr w14:paraId="0947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ABB3FD9">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3847014F">
            <w:pPr>
              <w:spacing w:line="380" w:lineRule="exact"/>
              <w:rPr>
                <w:szCs w:val="21"/>
              </w:rPr>
            </w:pPr>
            <w:r>
              <w:rPr>
                <w:rFonts w:hint="eastAsia"/>
                <w:szCs w:val="21"/>
              </w:rPr>
              <w:t>《医疗器械监督管理条例》第九十五条  医疗器械临床试验机构出具虚假报告的，由负责药品监督管理的部门处10万元以上30万元以下罚款；有违法所得的，没收违法所得；10年内禁止其开展相关专业医疗器械临床试验；由卫生主管部门对违法单位的法定代表人、主要负责人、直接负责的主管人员和其他责任人员，没收违法行为发生期间自本单位所获收入，并处所获收入30%以上3倍以下罚款，依法给予处分。</w:t>
            </w:r>
          </w:p>
        </w:tc>
      </w:tr>
      <w:tr w14:paraId="7A57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E338F6F">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11B3B326">
            <w:pPr>
              <w:spacing w:line="380" w:lineRule="exact"/>
              <w:rPr>
                <w:szCs w:val="21"/>
              </w:rPr>
            </w:pPr>
            <w:r>
              <w:rPr>
                <w:rFonts w:hint="eastAsia"/>
                <w:szCs w:val="21"/>
              </w:rPr>
              <w:t>罚款</w:t>
            </w:r>
          </w:p>
          <w:p w14:paraId="24176CC8">
            <w:pPr>
              <w:spacing w:line="380" w:lineRule="exact"/>
              <w:rPr>
                <w:szCs w:val="21"/>
              </w:rPr>
            </w:pPr>
            <w:r>
              <w:rPr>
                <w:rFonts w:hint="eastAsia"/>
                <w:szCs w:val="21"/>
              </w:rPr>
              <w:t>限制开展生产经营活动</w:t>
            </w:r>
          </w:p>
          <w:p w14:paraId="39D8CFE1">
            <w:pPr>
              <w:spacing w:line="380" w:lineRule="exact"/>
              <w:rPr>
                <w:szCs w:val="21"/>
              </w:rPr>
            </w:pPr>
            <w:r>
              <w:rPr>
                <w:rFonts w:hint="eastAsia"/>
                <w:szCs w:val="21"/>
              </w:rPr>
              <w:t>没收收入</w:t>
            </w:r>
          </w:p>
        </w:tc>
      </w:tr>
      <w:tr w14:paraId="6F3B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D6FD3E0">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340316BA">
            <w:pPr>
              <w:spacing w:line="380" w:lineRule="exact"/>
              <w:rPr>
                <w:szCs w:val="21"/>
              </w:rPr>
            </w:pPr>
            <w:r>
              <w:rPr>
                <w:rFonts w:hint="eastAsia"/>
                <w:szCs w:val="21"/>
              </w:rPr>
              <w:t>负责药品监督管理的部门</w:t>
            </w:r>
          </w:p>
        </w:tc>
      </w:tr>
      <w:tr w14:paraId="453E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D08FBAF">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A9B0149">
            <w:pPr>
              <w:spacing w:line="380" w:lineRule="exact"/>
              <w:rPr>
                <w:szCs w:val="21"/>
              </w:rPr>
            </w:pPr>
            <w:r>
              <w:rPr>
                <w:rFonts w:hint="eastAsia"/>
                <w:szCs w:val="21"/>
              </w:rPr>
              <w:t>处10万元以上30万元以下罚款</w:t>
            </w:r>
          </w:p>
        </w:tc>
      </w:tr>
      <w:tr w14:paraId="5CB7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7021D806">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64046F36">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7341F00B">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DCDB236">
            <w:pPr>
              <w:spacing w:line="380" w:lineRule="exact"/>
              <w:jc w:val="center"/>
              <w:rPr>
                <w:rFonts w:ascii="宋体" w:hAnsi="宋体" w:cs="宋体"/>
                <w:szCs w:val="21"/>
              </w:rPr>
            </w:pPr>
            <w:r>
              <w:rPr>
                <w:rFonts w:hint="eastAsia" w:ascii="宋体" w:hAnsi="宋体" w:cs="宋体"/>
                <w:szCs w:val="21"/>
              </w:rPr>
              <w:t>裁量基准</w:t>
            </w:r>
          </w:p>
        </w:tc>
      </w:tr>
      <w:tr w14:paraId="72E4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16F18B9">
            <w:pPr>
              <w:spacing w:line="380" w:lineRule="exact"/>
              <w:jc w:val="center"/>
              <w:rPr>
                <w:rFonts w:ascii="宋体" w:hAnsi="宋体" w:cs="宋体"/>
                <w:szCs w:val="21"/>
              </w:rPr>
            </w:pPr>
          </w:p>
        </w:tc>
        <w:tc>
          <w:tcPr>
            <w:tcW w:w="1233" w:type="dxa"/>
            <w:vAlign w:val="center"/>
          </w:tcPr>
          <w:p w14:paraId="0D7A6D01">
            <w:pPr>
              <w:spacing w:line="380" w:lineRule="exact"/>
              <w:jc w:val="center"/>
              <w:rPr>
                <w:szCs w:val="21"/>
              </w:rPr>
            </w:pPr>
            <w:r>
              <w:rPr>
                <w:rFonts w:hint="eastAsia"/>
                <w:szCs w:val="21"/>
              </w:rPr>
              <w:t>一般处罚</w:t>
            </w:r>
          </w:p>
        </w:tc>
        <w:tc>
          <w:tcPr>
            <w:tcW w:w="3543" w:type="dxa"/>
            <w:vAlign w:val="center"/>
          </w:tcPr>
          <w:p w14:paraId="79E3823E">
            <w:pPr>
              <w:spacing w:line="38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44943528">
            <w:pPr>
              <w:spacing w:line="380" w:lineRule="exact"/>
              <w:rPr>
                <w:szCs w:val="21"/>
              </w:rPr>
            </w:pPr>
            <w:r>
              <w:rPr>
                <w:rFonts w:hint="eastAsia"/>
                <w:szCs w:val="21"/>
              </w:rPr>
              <w:t>处16万元以上24万元以下罚款</w:t>
            </w:r>
          </w:p>
        </w:tc>
      </w:tr>
      <w:tr w14:paraId="2914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03D15B8">
            <w:pPr>
              <w:spacing w:line="380" w:lineRule="exact"/>
              <w:jc w:val="center"/>
              <w:rPr>
                <w:rFonts w:ascii="宋体" w:hAnsi="宋体" w:cs="宋体"/>
                <w:szCs w:val="21"/>
              </w:rPr>
            </w:pPr>
          </w:p>
        </w:tc>
        <w:tc>
          <w:tcPr>
            <w:tcW w:w="1233" w:type="dxa"/>
            <w:vAlign w:val="center"/>
          </w:tcPr>
          <w:p w14:paraId="7D43CEFB">
            <w:pPr>
              <w:spacing w:line="380" w:lineRule="exact"/>
              <w:jc w:val="center"/>
              <w:rPr>
                <w:szCs w:val="21"/>
              </w:rPr>
            </w:pPr>
            <w:r>
              <w:rPr>
                <w:rFonts w:hint="eastAsia"/>
                <w:szCs w:val="21"/>
              </w:rPr>
              <w:t>减轻处罚</w:t>
            </w:r>
          </w:p>
        </w:tc>
        <w:tc>
          <w:tcPr>
            <w:tcW w:w="3543" w:type="dxa"/>
            <w:vAlign w:val="center"/>
          </w:tcPr>
          <w:p w14:paraId="24599E79">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081A3EF6">
            <w:pPr>
              <w:spacing w:line="380" w:lineRule="exact"/>
              <w:rPr>
                <w:szCs w:val="21"/>
              </w:rPr>
            </w:pPr>
            <w:r>
              <w:rPr>
                <w:rFonts w:hint="eastAsia"/>
                <w:szCs w:val="21"/>
              </w:rPr>
              <w:t>不适用减轻罚款。</w:t>
            </w:r>
          </w:p>
        </w:tc>
      </w:tr>
      <w:tr w14:paraId="3B87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C946386">
            <w:pPr>
              <w:spacing w:line="380" w:lineRule="exact"/>
              <w:jc w:val="center"/>
              <w:rPr>
                <w:rFonts w:ascii="宋体" w:hAnsi="宋体" w:cs="宋体"/>
                <w:szCs w:val="21"/>
              </w:rPr>
            </w:pPr>
          </w:p>
        </w:tc>
        <w:tc>
          <w:tcPr>
            <w:tcW w:w="1233" w:type="dxa"/>
            <w:vAlign w:val="center"/>
          </w:tcPr>
          <w:p w14:paraId="70BD78E6">
            <w:pPr>
              <w:spacing w:line="380" w:lineRule="exact"/>
              <w:jc w:val="center"/>
              <w:rPr>
                <w:szCs w:val="21"/>
              </w:rPr>
            </w:pPr>
            <w:r>
              <w:rPr>
                <w:rFonts w:hint="eastAsia"/>
                <w:szCs w:val="21"/>
              </w:rPr>
              <w:t>从轻处罚</w:t>
            </w:r>
          </w:p>
        </w:tc>
        <w:tc>
          <w:tcPr>
            <w:tcW w:w="3543" w:type="dxa"/>
            <w:vAlign w:val="center"/>
          </w:tcPr>
          <w:p w14:paraId="6BC782E0">
            <w:pPr>
              <w:spacing w:line="380" w:lineRule="exact"/>
              <w:rPr>
                <w:szCs w:val="21"/>
              </w:rPr>
            </w:pPr>
            <w:r>
              <w:rPr>
                <w:rFonts w:hint="eastAsia"/>
                <w:szCs w:val="21"/>
              </w:rPr>
              <w:t>初次出具虚假检验报告，且内部管理制度完善，能查明责任人的。</w:t>
            </w:r>
          </w:p>
        </w:tc>
        <w:tc>
          <w:tcPr>
            <w:tcW w:w="4447" w:type="dxa"/>
            <w:vAlign w:val="center"/>
          </w:tcPr>
          <w:p w14:paraId="119A7794">
            <w:pPr>
              <w:spacing w:line="380" w:lineRule="exact"/>
              <w:rPr>
                <w:szCs w:val="21"/>
              </w:rPr>
            </w:pPr>
            <w:r>
              <w:rPr>
                <w:rFonts w:hint="eastAsia"/>
                <w:szCs w:val="21"/>
              </w:rPr>
              <w:t>处10万元以上16万元以下罚款。</w:t>
            </w:r>
          </w:p>
        </w:tc>
      </w:tr>
      <w:tr w14:paraId="109C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B6B7AD8">
            <w:pPr>
              <w:spacing w:line="380" w:lineRule="exact"/>
              <w:jc w:val="center"/>
              <w:rPr>
                <w:rFonts w:ascii="宋体" w:hAnsi="宋体" w:cs="宋体"/>
                <w:szCs w:val="21"/>
              </w:rPr>
            </w:pPr>
          </w:p>
        </w:tc>
        <w:tc>
          <w:tcPr>
            <w:tcW w:w="1233" w:type="dxa"/>
            <w:vAlign w:val="center"/>
          </w:tcPr>
          <w:p w14:paraId="5EC99B71">
            <w:pPr>
              <w:spacing w:line="380" w:lineRule="exact"/>
              <w:jc w:val="center"/>
              <w:rPr>
                <w:szCs w:val="21"/>
              </w:rPr>
            </w:pPr>
            <w:r>
              <w:rPr>
                <w:rFonts w:hint="eastAsia"/>
                <w:szCs w:val="21"/>
              </w:rPr>
              <w:t>从重处罚</w:t>
            </w:r>
          </w:p>
        </w:tc>
        <w:tc>
          <w:tcPr>
            <w:tcW w:w="3543" w:type="dxa"/>
            <w:vAlign w:val="center"/>
          </w:tcPr>
          <w:p w14:paraId="67BDE064">
            <w:pPr>
              <w:spacing w:line="380" w:lineRule="exact"/>
              <w:rPr>
                <w:szCs w:val="21"/>
              </w:rPr>
            </w:pPr>
            <w:r>
              <w:rPr>
                <w:rFonts w:hint="eastAsia"/>
                <w:szCs w:val="21"/>
              </w:rPr>
              <w:t>两年内因出具虚假报告被追究相关责任或者承担相应赔偿责任的。</w:t>
            </w:r>
          </w:p>
        </w:tc>
        <w:tc>
          <w:tcPr>
            <w:tcW w:w="4447" w:type="dxa"/>
            <w:vAlign w:val="center"/>
          </w:tcPr>
          <w:p w14:paraId="7866F308">
            <w:pPr>
              <w:spacing w:line="380" w:lineRule="exact"/>
              <w:rPr>
                <w:szCs w:val="21"/>
              </w:rPr>
            </w:pPr>
            <w:r>
              <w:rPr>
                <w:rFonts w:hint="eastAsia"/>
                <w:szCs w:val="21"/>
              </w:rPr>
              <w:t>处24万元以上30万元以下罚款。</w:t>
            </w:r>
            <w:r>
              <w:rPr>
                <w:rFonts w:hint="eastAsia"/>
                <w:szCs w:val="21"/>
              </w:rPr>
              <w:br w:type="textWrapping"/>
            </w:r>
          </w:p>
        </w:tc>
      </w:tr>
    </w:tbl>
    <w:p w14:paraId="271CE142">
      <w:pPr>
        <w:spacing w:line="520" w:lineRule="exact"/>
        <w:rPr>
          <w:rFonts w:ascii="方正楷体_GBK" w:hAnsi="宋体" w:eastAsia="方正楷体_GBK"/>
          <w:sz w:val="32"/>
          <w:szCs w:val="32"/>
        </w:rPr>
      </w:pPr>
    </w:p>
    <w:p w14:paraId="6EEB65C2">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2A3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243D42DD">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7274DC57">
            <w:pPr>
              <w:spacing w:line="380" w:lineRule="exact"/>
              <w:jc w:val="center"/>
              <w:rPr>
                <w:szCs w:val="21"/>
              </w:rPr>
            </w:pPr>
            <w:r>
              <w:rPr>
                <w:rFonts w:hint="eastAsia"/>
                <w:szCs w:val="21"/>
              </w:rPr>
              <w:t>15</w:t>
            </w:r>
          </w:p>
        </w:tc>
      </w:tr>
      <w:tr w14:paraId="3C47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2E682F4">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71C7AEA8">
            <w:pPr>
              <w:spacing w:line="380" w:lineRule="exact"/>
              <w:rPr>
                <w:szCs w:val="21"/>
              </w:rPr>
            </w:pPr>
            <w:r>
              <w:rPr>
                <w:rFonts w:hint="eastAsia"/>
                <w:szCs w:val="21"/>
              </w:rPr>
              <w:t>境外医疗器械注册人、备案人指定的我国境内企业法人未按规定履行相关义务的。</w:t>
            </w:r>
          </w:p>
        </w:tc>
      </w:tr>
      <w:tr w14:paraId="5843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0A16A46">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6D50A1FD">
            <w:pPr>
              <w:spacing w:line="380" w:lineRule="exact"/>
              <w:rPr>
                <w:szCs w:val="21"/>
              </w:rPr>
            </w:pPr>
            <w:r>
              <w:rPr>
                <w:rFonts w:hint="eastAsia"/>
                <w:szCs w:val="21"/>
              </w:rPr>
              <w:t>《医疗器械监督管理条例》第九十八条第一款 境外医疗器械注册人、备案人指定的我国境内企业法人未依照本条例规定履行相关义务的，由省、自治区、直辖市人民政府药品监督管理部门责令改正，给予警告，并处5万元以上10万元以下罚款；情节严重的，处10万元以上50万元以下罚款，5年内禁止其法定代表人、主要负责人、直接负责的主管人员和其他责任人员从事医疗器械生产经营活动。</w:t>
            </w:r>
          </w:p>
        </w:tc>
      </w:tr>
      <w:tr w14:paraId="6F2A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B729260">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4810317">
            <w:pPr>
              <w:spacing w:line="380" w:lineRule="exact"/>
              <w:rPr>
                <w:szCs w:val="21"/>
              </w:rPr>
            </w:pPr>
            <w:r>
              <w:rPr>
                <w:rFonts w:hint="eastAsia"/>
                <w:szCs w:val="21"/>
              </w:rPr>
              <w:t>警告</w:t>
            </w:r>
          </w:p>
          <w:p w14:paraId="70F8075E">
            <w:pPr>
              <w:spacing w:line="380" w:lineRule="exact"/>
              <w:rPr>
                <w:szCs w:val="21"/>
              </w:rPr>
            </w:pPr>
            <w:r>
              <w:rPr>
                <w:rFonts w:hint="eastAsia"/>
                <w:szCs w:val="21"/>
              </w:rPr>
              <w:t>罚款</w:t>
            </w:r>
          </w:p>
          <w:p w14:paraId="74608D82">
            <w:pPr>
              <w:spacing w:line="380" w:lineRule="exact"/>
              <w:rPr>
                <w:szCs w:val="21"/>
              </w:rPr>
            </w:pPr>
            <w:r>
              <w:rPr>
                <w:rFonts w:hint="eastAsia"/>
                <w:szCs w:val="21"/>
              </w:rPr>
              <w:t>禁止从业</w:t>
            </w:r>
          </w:p>
        </w:tc>
      </w:tr>
      <w:tr w14:paraId="19EF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645242C">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4F9430CA">
            <w:pPr>
              <w:spacing w:line="380" w:lineRule="exact"/>
              <w:rPr>
                <w:szCs w:val="21"/>
              </w:rPr>
            </w:pPr>
            <w:r>
              <w:rPr>
                <w:rFonts w:hint="eastAsia"/>
                <w:szCs w:val="21"/>
              </w:rPr>
              <w:t>省、自治区、直辖市人民政府药品监督管理部门</w:t>
            </w:r>
          </w:p>
        </w:tc>
      </w:tr>
      <w:tr w14:paraId="6D2D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25350B1">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7745A86B">
            <w:pPr>
              <w:spacing w:line="380" w:lineRule="exact"/>
              <w:rPr>
                <w:szCs w:val="21"/>
              </w:rPr>
            </w:pPr>
            <w:r>
              <w:rPr>
                <w:rFonts w:hint="eastAsia"/>
                <w:szCs w:val="21"/>
              </w:rPr>
              <w:t>处5万元以上10万元以下罚款；情节严重的，处10万元以上50万元以下罚款</w:t>
            </w:r>
          </w:p>
        </w:tc>
      </w:tr>
      <w:tr w14:paraId="0A74E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0E2F6BD4">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6D92F7AD">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1C0E4487">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6E18CB6A">
            <w:pPr>
              <w:spacing w:line="380" w:lineRule="exact"/>
              <w:jc w:val="center"/>
              <w:rPr>
                <w:rFonts w:ascii="宋体" w:hAnsi="宋体" w:cs="宋体"/>
                <w:szCs w:val="21"/>
              </w:rPr>
            </w:pPr>
            <w:r>
              <w:rPr>
                <w:rFonts w:hint="eastAsia" w:ascii="宋体" w:hAnsi="宋体" w:cs="宋体"/>
                <w:szCs w:val="21"/>
              </w:rPr>
              <w:t>裁量基准</w:t>
            </w:r>
          </w:p>
        </w:tc>
      </w:tr>
      <w:tr w14:paraId="686C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78F779C">
            <w:pPr>
              <w:spacing w:line="380" w:lineRule="exact"/>
              <w:jc w:val="center"/>
              <w:rPr>
                <w:rFonts w:ascii="宋体" w:hAnsi="宋体" w:cs="宋体"/>
                <w:szCs w:val="21"/>
              </w:rPr>
            </w:pPr>
          </w:p>
        </w:tc>
        <w:tc>
          <w:tcPr>
            <w:tcW w:w="1233" w:type="dxa"/>
            <w:vAlign w:val="center"/>
          </w:tcPr>
          <w:p w14:paraId="1070EBC3">
            <w:pPr>
              <w:spacing w:line="380" w:lineRule="exact"/>
              <w:jc w:val="center"/>
              <w:rPr>
                <w:szCs w:val="21"/>
              </w:rPr>
            </w:pPr>
            <w:r>
              <w:rPr>
                <w:rFonts w:hint="eastAsia"/>
                <w:szCs w:val="21"/>
              </w:rPr>
              <w:t>一般处罚</w:t>
            </w:r>
          </w:p>
        </w:tc>
        <w:tc>
          <w:tcPr>
            <w:tcW w:w="3543" w:type="dxa"/>
            <w:vAlign w:val="center"/>
          </w:tcPr>
          <w:p w14:paraId="6CA43865">
            <w:pPr>
              <w:spacing w:line="38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393E7BCA">
            <w:pPr>
              <w:spacing w:line="380" w:lineRule="exact"/>
              <w:rPr>
                <w:szCs w:val="21"/>
              </w:rPr>
            </w:pPr>
            <w:r>
              <w:rPr>
                <w:rFonts w:hint="eastAsia"/>
                <w:szCs w:val="21"/>
              </w:rPr>
              <w:t>处6.5万元以上8.5万元以下罚款。</w:t>
            </w:r>
          </w:p>
          <w:p w14:paraId="4EB904B8">
            <w:pPr>
              <w:spacing w:line="380" w:lineRule="exact"/>
              <w:rPr>
                <w:szCs w:val="21"/>
              </w:rPr>
            </w:pPr>
            <w:r>
              <w:rPr>
                <w:rFonts w:hint="eastAsia"/>
                <w:szCs w:val="21"/>
              </w:rPr>
              <w:t>情节严重的，处22万元以上38万元以下罚款。</w:t>
            </w:r>
          </w:p>
        </w:tc>
      </w:tr>
      <w:tr w14:paraId="1DDF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7EDA2BB">
            <w:pPr>
              <w:spacing w:line="380" w:lineRule="exact"/>
              <w:jc w:val="center"/>
              <w:rPr>
                <w:rFonts w:ascii="宋体" w:hAnsi="宋体" w:cs="宋体"/>
                <w:szCs w:val="21"/>
              </w:rPr>
            </w:pPr>
          </w:p>
        </w:tc>
        <w:tc>
          <w:tcPr>
            <w:tcW w:w="1233" w:type="dxa"/>
            <w:vAlign w:val="center"/>
          </w:tcPr>
          <w:p w14:paraId="526DC28B">
            <w:pPr>
              <w:spacing w:line="380" w:lineRule="exact"/>
              <w:jc w:val="center"/>
              <w:rPr>
                <w:szCs w:val="21"/>
              </w:rPr>
            </w:pPr>
            <w:r>
              <w:rPr>
                <w:rFonts w:hint="eastAsia"/>
                <w:szCs w:val="21"/>
              </w:rPr>
              <w:t>减轻处罚</w:t>
            </w:r>
          </w:p>
        </w:tc>
        <w:tc>
          <w:tcPr>
            <w:tcW w:w="3543" w:type="dxa"/>
            <w:vAlign w:val="center"/>
          </w:tcPr>
          <w:p w14:paraId="13126910">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4B9B30D6">
            <w:pPr>
              <w:spacing w:line="380" w:lineRule="exact"/>
              <w:rPr>
                <w:szCs w:val="21"/>
              </w:rPr>
            </w:pPr>
            <w:r>
              <w:rPr>
                <w:rFonts w:hint="eastAsia"/>
                <w:szCs w:val="21"/>
              </w:rPr>
              <w:t>处0.5万元以上5万元以下罚款。</w:t>
            </w:r>
          </w:p>
        </w:tc>
      </w:tr>
      <w:tr w14:paraId="63F3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078259E">
            <w:pPr>
              <w:spacing w:line="380" w:lineRule="exact"/>
              <w:jc w:val="center"/>
              <w:rPr>
                <w:rFonts w:ascii="宋体" w:hAnsi="宋体" w:cs="宋体"/>
                <w:szCs w:val="21"/>
              </w:rPr>
            </w:pPr>
          </w:p>
        </w:tc>
        <w:tc>
          <w:tcPr>
            <w:tcW w:w="1233" w:type="dxa"/>
            <w:vAlign w:val="center"/>
          </w:tcPr>
          <w:p w14:paraId="0E3BE00E">
            <w:pPr>
              <w:spacing w:line="380" w:lineRule="exact"/>
              <w:jc w:val="center"/>
              <w:rPr>
                <w:szCs w:val="21"/>
              </w:rPr>
            </w:pPr>
            <w:r>
              <w:rPr>
                <w:rFonts w:hint="eastAsia"/>
                <w:szCs w:val="21"/>
              </w:rPr>
              <w:t>从轻处罚</w:t>
            </w:r>
          </w:p>
        </w:tc>
        <w:tc>
          <w:tcPr>
            <w:tcW w:w="3543" w:type="dxa"/>
            <w:vAlign w:val="center"/>
          </w:tcPr>
          <w:p w14:paraId="357A59F6">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1AEBAE10">
            <w:pPr>
              <w:spacing w:line="380" w:lineRule="exact"/>
              <w:rPr>
                <w:szCs w:val="21"/>
              </w:rPr>
            </w:pPr>
            <w:r>
              <w:rPr>
                <w:rFonts w:hint="eastAsia"/>
                <w:szCs w:val="21"/>
              </w:rPr>
              <w:t>处5万元以上6.5万元以下罚款。</w:t>
            </w:r>
          </w:p>
          <w:p w14:paraId="3F076F68">
            <w:pPr>
              <w:spacing w:line="380" w:lineRule="exact"/>
              <w:rPr>
                <w:szCs w:val="21"/>
              </w:rPr>
            </w:pPr>
            <w:r>
              <w:rPr>
                <w:rFonts w:hint="eastAsia"/>
                <w:szCs w:val="21"/>
              </w:rPr>
              <w:t>情节严重的，处10万元以上22万元以下罚款。</w:t>
            </w:r>
          </w:p>
        </w:tc>
      </w:tr>
      <w:tr w14:paraId="43E3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536169E">
            <w:pPr>
              <w:spacing w:line="380" w:lineRule="exact"/>
              <w:jc w:val="center"/>
              <w:rPr>
                <w:rFonts w:ascii="宋体" w:hAnsi="宋体" w:cs="宋体"/>
                <w:szCs w:val="21"/>
              </w:rPr>
            </w:pPr>
          </w:p>
        </w:tc>
        <w:tc>
          <w:tcPr>
            <w:tcW w:w="1233" w:type="dxa"/>
            <w:vAlign w:val="center"/>
          </w:tcPr>
          <w:p w14:paraId="017CD655">
            <w:pPr>
              <w:spacing w:line="380" w:lineRule="exact"/>
              <w:jc w:val="center"/>
              <w:rPr>
                <w:szCs w:val="21"/>
              </w:rPr>
            </w:pPr>
            <w:r>
              <w:rPr>
                <w:rFonts w:hint="eastAsia"/>
                <w:szCs w:val="21"/>
              </w:rPr>
              <w:t>从重处罚</w:t>
            </w:r>
          </w:p>
        </w:tc>
        <w:tc>
          <w:tcPr>
            <w:tcW w:w="3543" w:type="dxa"/>
            <w:vAlign w:val="center"/>
          </w:tcPr>
          <w:p w14:paraId="3B00D6C3">
            <w:pPr>
              <w:spacing w:line="380" w:lineRule="exact"/>
              <w:rPr>
                <w:szCs w:val="21"/>
              </w:rPr>
            </w:pPr>
            <w:r>
              <w:rPr>
                <w:rFonts w:hint="eastAsia"/>
                <w:szCs w:val="21"/>
              </w:rPr>
              <w:t>购进或者销售渠道不合法或者不明，对涉案产品无法追溯。</w:t>
            </w:r>
          </w:p>
        </w:tc>
        <w:tc>
          <w:tcPr>
            <w:tcW w:w="4447" w:type="dxa"/>
            <w:vAlign w:val="center"/>
          </w:tcPr>
          <w:p w14:paraId="564C9B6C">
            <w:pPr>
              <w:spacing w:line="380" w:lineRule="exact"/>
              <w:rPr>
                <w:szCs w:val="21"/>
              </w:rPr>
            </w:pPr>
            <w:r>
              <w:rPr>
                <w:rFonts w:hint="eastAsia"/>
                <w:szCs w:val="21"/>
              </w:rPr>
              <w:t>处8.5万元以上10万元以下罚款。</w:t>
            </w:r>
          </w:p>
          <w:p w14:paraId="39F6EB81">
            <w:pPr>
              <w:spacing w:line="380" w:lineRule="exact"/>
              <w:rPr>
                <w:szCs w:val="21"/>
              </w:rPr>
            </w:pPr>
            <w:r>
              <w:rPr>
                <w:rFonts w:hint="eastAsia"/>
                <w:szCs w:val="21"/>
              </w:rPr>
              <w:t>情节严重的，处38万元以上50万元以下罚款。</w:t>
            </w:r>
          </w:p>
        </w:tc>
      </w:tr>
    </w:tbl>
    <w:p w14:paraId="57C62AF6">
      <w:pPr>
        <w:spacing w:line="520" w:lineRule="exact"/>
        <w:rPr>
          <w:rFonts w:ascii="方正楷体_GBK" w:hAnsi="宋体" w:eastAsia="方正楷体_GBK"/>
          <w:sz w:val="32"/>
          <w:szCs w:val="32"/>
        </w:rPr>
      </w:pPr>
    </w:p>
    <w:p w14:paraId="3C88DE57">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2C54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43C2E737">
            <w:pPr>
              <w:spacing w:line="2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64A5F985">
            <w:pPr>
              <w:jc w:val="center"/>
              <w:rPr>
                <w:szCs w:val="21"/>
              </w:rPr>
            </w:pPr>
            <w:r>
              <w:rPr>
                <w:rFonts w:hint="eastAsia"/>
                <w:szCs w:val="21"/>
              </w:rPr>
              <w:t>16</w:t>
            </w:r>
          </w:p>
        </w:tc>
      </w:tr>
      <w:tr w14:paraId="59470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4B23DA3">
            <w:pPr>
              <w:spacing w:line="2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2866D46">
            <w:pPr>
              <w:rPr>
                <w:szCs w:val="21"/>
              </w:rPr>
            </w:pPr>
            <w:r>
              <w:rPr>
                <w:rFonts w:hint="eastAsia"/>
                <w:szCs w:val="21"/>
              </w:rPr>
              <w:t>1.增加生产产品品种，未按规定报告所生产的产品品种情况及相关信息的。</w:t>
            </w:r>
          </w:p>
          <w:p w14:paraId="475A9669">
            <w:pPr>
              <w:rPr>
                <w:szCs w:val="21"/>
              </w:rPr>
            </w:pPr>
            <w:r>
              <w:rPr>
                <w:rFonts w:hint="eastAsia"/>
                <w:szCs w:val="21"/>
              </w:rPr>
              <w:t>2.连续停产一年以上且无同类产品在产，重新生产时未进行必要的验证和确认并向所在地药品监督管理部门报告的。</w:t>
            </w:r>
          </w:p>
        </w:tc>
      </w:tr>
      <w:tr w14:paraId="36F2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55ED015">
            <w:pPr>
              <w:spacing w:line="2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58B709BA">
            <w:pPr>
              <w:rPr>
                <w:szCs w:val="21"/>
              </w:rPr>
            </w:pPr>
            <w:r>
              <w:rPr>
                <w:rFonts w:hint="eastAsia"/>
                <w:szCs w:val="21"/>
              </w:rPr>
              <w:t>《医疗器械生产监督管理办法》第七十八条  有下列情形之一的，由药品监督管理部门依职责给予警告，并处1万元以上5万元以下罚款：</w:t>
            </w:r>
          </w:p>
          <w:p w14:paraId="43BF0827">
            <w:pPr>
              <w:rPr>
                <w:szCs w:val="21"/>
              </w:rPr>
            </w:pPr>
            <w:r>
              <w:rPr>
                <w:rFonts w:hint="eastAsia"/>
                <w:szCs w:val="21"/>
              </w:rPr>
              <w:t>　　（一）医疗器械生产企业未依照本办法第四十二条第二款的规定向药品监督管理部门报告所生产的产品品种情况及相关信息的；</w:t>
            </w:r>
          </w:p>
          <w:p w14:paraId="6985C79B">
            <w:pPr>
              <w:rPr>
                <w:szCs w:val="21"/>
              </w:rPr>
            </w:pPr>
            <w:r>
              <w:rPr>
                <w:rFonts w:hint="eastAsia"/>
                <w:szCs w:val="21"/>
              </w:rPr>
              <w:t>　　（二）连续停产一年以上且无同类产品在产，重新生产时未进行必要的验证和确认并向所在地药品监督管理部门报告的。</w:t>
            </w:r>
          </w:p>
        </w:tc>
      </w:tr>
      <w:tr w14:paraId="49D2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32513C1">
            <w:pPr>
              <w:spacing w:line="2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0E77B426">
            <w:pPr>
              <w:rPr>
                <w:szCs w:val="21"/>
              </w:rPr>
            </w:pPr>
            <w:r>
              <w:rPr>
                <w:rFonts w:hint="eastAsia"/>
                <w:szCs w:val="21"/>
              </w:rPr>
              <w:t>警告</w:t>
            </w:r>
          </w:p>
          <w:p w14:paraId="63083315">
            <w:pPr>
              <w:rPr>
                <w:szCs w:val="21"/>
              </w:rPr>
            </w:pPr>
            <w:r>
              <w:rPr>
                <w:rFonts w:hint="eastAsia"/>
                <w:szCs w:val="21"/>
              </w:rPr>
              <w:t>罚款</w:t>
            </w:r>
          </w:p>
        </w:tc>
      </w:tr>
      <w:tr w14:paraId="5364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C100253">
            <w:pPr>
              <w:spacing w:line="2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021AFA40">
            <w:pPr>
              <w:rPr>
                <w:szCs w:val="21"/>
              </w:rPr>
            </w:pPr>
            <w:r>
              <w:rPr>
                <w:rFonts w:hint="eastAsia"/>
                <w:szCs w:val="21"/>
              </w:rPr>
              <w:t>药品监督管理部门</w:t>
            </w:r>
          </w:p>
        </w:tc>
      </w:tr>
      <w:tr w14:paraId="2FE9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783DBD8">
            <w:pPr>
              <w:spacing w:line="2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51D21518">
            <w:pPr>
              <w:rPr>
                <w:szCs w:val="21"/>
              </w:rPr>
            </w:pPr>
            <w:r>
              <w:rPr>
                <w:rFonts w:hint="eastAsia"/>
                <w:szCs w:val="21"/>
              </w:rPr>
              <w:t>处1万元以上5万元以下罚款</w:t>
            </w:r>
          </w:p>
        </w:tc>
      </w:tr>
      <w:tr w14:paraId="7C62B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4330170F">
            <w:pPr>
              <w:spacing w:line="2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2CB5BE4A">
            <w:pPr>
              <w:spacing w:line="2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5AF941AA">
            <w:pPr>
              <w:spacing w:line="2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5DFD8DB4">
            <w:pPr>
              <w:spacing w:line="280" w:lineRule="exact"/>
              <w:jc w:val="center"/>
              <w:rPr>
                <w:rFonts w:ascii="宋体" w:hAnsi="宋体" w:cs="宋体"/>
                <w:szCs w:val="21"/>
              </w:rPr>
            </w:pPr>
            <w:r>
              <w:rPr>
                <w:rFonts w:hint="eastAsia" w:ascii="宋体" w:hAnsi="宋体" w:cs="宋体"/>
                <w:szCs w:val="21"/>
              </w:rPr>
              <w:t>裁量基准</w:t>
            </w:r>
          </w:p>
        </w:tc>
      </w:tr>
      <w:tr w14:paraId="3EBB0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CD7A0CC">
            <w:pPr>
              <w:spacing w:line="280" w:lineRule="exact"/>
              <w:jc w:val="center"/>
              <w:rPr>
                <w:rFonts w:ascii="宋体" w:hAnsi="宋体" w:cs="宋体"/>
                <w:szCs w:val="21"/>
              </w:rPr>
            </w:pPr>
          </w:p>
        </w:tc>
        <w:tc>
          <w:tcPr>
            <w:tcW w:w="1233" w:type="dxa"/>
            <w:vAlign w:val="center"/>
          </w:tcPr>
          <w:p w14:paraId="7FC1612A">
            <w:pPr>
              <w:jc w:val="center"/>
              <w:rPr>
                <w:szCs w:val="21"/>
              </w:rPr>
            </w:pPr>
            <w:r>
              <w:rPr>
                <w:rFonts w:hint="eastAsia"/>
                <w:szCs w:val="21"/>
              </w:rPr>
              <w:t>一般处罚</w:t>
            </w:r>
          </w:p>
        </w:tc>
        <w:tc>
          <w:tcPr>
            <w:tcW w:w="3543" w:type="dxa"/>
            <w:vAlign w:val="center"/>
          </w:tcPr>
          <w:p w14:paraId="56436241">
            <w:pPr>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235F26B8">
            <w:pPr>
              <w:rPr>
                <w:szCs w:val="21"/>
              </w:rPr>
            </w:pPr>
            <w:r>
              <w:rPr>
                <w:rFonts w:hint="eastAsia"/>
                <w:szCs w:val="21"/>
              </w:rPr>
              <w:t>处2.2万元以上3.8万元以下的罚款。</w:t>
            </w:r>
          </w:p>
        </w:tc>
      </w:tr>
      <w:tr w14:paraId="3F23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800E6C4">
            <w:pPr>
              <w:spacing w:line="280" w:lineRule="exact"/>
              <w:jc w:val="center"/>
              <w:rPr>
                <w:rFonts w:ascii="宋体" w:hAnsi="宋体" w:cs="宋体"/>
                <w:szCs w:val="21"/>
              </w:rPr>
            </w:pPr>
          </w:p>
        </w:tc>
        <w:tc>
          <w:tcPr>
            <w:tcW w:w="1233" w:type="dxa"/>
            <w:vAlign w:val="center"/>
          </w:tcPr>
          <w:p w14:paraId="19C6E3F2">
            <w:pPr>
              <w:jc w:val="center"/>
              <w:rPr>
                <w:szCs w:val="21"/>
              </w:rPr>
            </w:pPr>
            <w:r>
              <w:rPr>
                <w:rFonts w:hint="eastAsia"/>
                <w:szCs w:val="21"/>
              </w:rPr>
              <w:t>减轻处罚</w:t>
            </w:r>
          </w:p>
        </w:tc>
        <w:tc>
          <w:tcPr>
            <w:tcW w:w="3543" w:type="dxa"/>
            <w:vAlign w:val="center"/>
          </w:tcPr>
          <w:p w14:paraId="6DB69E57">
            <w:pPr>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0F61F5AE">
            <w:pPr>
              <w:rPr>
                <w:szCs w:val="21"/>
              </w:rPr>
            </w:pPr>
            <w:r>
              <w:rPr>
                <w:rFonts w:hint="eastAsia"/>
                <w:szCs w:val="21"/>
              </w:rPr>
              <w:t>处0.1万元以上1万元以下的罚款。</w:t>
            </w:r>
          </w:p>
        </w:tc>
      </w:tr>
      <w:tr w14:paraId="302A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ABC5A4F">
            <w:pPr>
              <w:spacing w:line="280" w:lineRule="exact"/>
              <w:jc w:val="center"/>
              <w:rPr>
                <w:rFonts w:ascii="宋体" w:hAnsi="宋体" w:cs="宋体"/>
                <w:szCs w:val="21"/>
              </w:rPr>
            </w:pPr>
          </w:p>
        </w:tc>
        <w:tc>
          <w:tcPr>
            <w:tcW w:w="1233" w:type="dxa"/>
            <w:vAlign w:val="center"/>
          </w:tcPr>
          <w:p w14:paraId="19D6533E">
            <w:pPr>
              <w:jc w:val="center"/>
              <w:rPr>
                <w:szCs w:val="21"/>
              </w:rPr>
            </w:pPr>
            <w:r>
              <w:rPr>
                <w:rFonts w:hint="eastAsia"/>
                <w:szCs w:val="21"/>
              </w:rPr>
              <w:t>从轻处罚</w:t>
            </w:r>
          </w:p>
        </w:tc>
        <w:tc>
          <w:tcPr>
            <w:tcW w:w="3543" w:type="dxa"/>
            <w:vAlign w:val="center"/>
          </w:tcPr>
          <w:p w14:paraId="606ACD0A">
            <w:pPr>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79B9B62D">
            <w:pPr>
              <w:rPr>
                <w:szCs w:val="21"/>
              </w:rPr>
            </w:pPr>
            <w:r>
              <w:rPr>
                <w:rFonts w:hint="eastAsia"/>
                <w:szCs w:val="21"/>
              </w:rPr>
              <w:t>处1万元以上2.2万元以下的罚款。</w:t>
            </w:r>
          </w:p>
        </w:tc>
      </w:tr>
      <w:tr w14:paraId="5E32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5A7E36E">
            <w:pPr>
              <w:spacing w:line="280" w:lineRule="exact"/>
              <w:jc w:val="center"/>
              <w:rPr>
                <w:rFonts w:ascii="宋体" w:hAnsi="宋体" w:cs="宋体"/>
                <w:szCs w:val="21"/>
              </w:rPr>
            </w:pPr>
          </w:p>
        </w:tc>
        <w:tc>
          <w:tcPr>
            <w:tcW w:w="1233" w:type="dxa"/>
            <w:vAlign w:val="center"/>
          </w:tcPr>
          <w:p w14:paraId="73027313">
            <w:pPr>
              <w:jc w:val="center"/>
              <w:rPr>
                <w:szCs w:val="21"/>
              </w:rPr>
            </w:pPr>
            <w:r>
              <w:rPr>
                <w:rFonts w:hint="eastAsia"/>
                <w:szCs w:val="21"/>
              </w:rPr>
              <w:t>从重处罚</w:t>
            </w:r>
          </w:p>
        </w:tc>
        <w:tc>
          <w:tcPr>
            <w:tcW w:w="3543" w:type="dxa"/>
            <w:vAlign w:val="center"/>
          </w:tcPr>
          <w:p w14:paraId="4E091C80">
            <w:pPr>
              <w:rPr>
                <w:szCs w:val="21"/>
              </w:rPr>
            </w:pPr>
            <w:r>
              <w:rPr>
                <w:rFonts w:hint="eastAsia"/>
                <w:szCs w:val="21"/>
              </w:rPr>
              <w:t>购进或者销售渠道不合法或者不明，对涉案产品无法追溯</w:t>
            </w:r>
          </w:p>
        </w:tc>
        <w:tc>
          <w:tcPr>
            <w:tcW w:w="4447" w:type="dxa"/>
            <w:vAlign w:val="center"/>
          </w:tcPr>
          <w:p w14:paraId="1645CD7D">
            <w:pPr>
              <w:rPr>
                <w:szCs w:val="21"/>
              </w:rPr>
            </w:pPr>
            <w:r>
              <w:rPr>
                <w:rFonts w:hint="eastAsia"/>
                <w:szCs w:val="21"/>
              </w:rPr>
              <w:t>处3.8万元以上5万元以下的罚款。</w:t>
            </w:r>
          </w:p>
        </w:tc>
      </w:tr>
    </w:tbl>
    <w:p w14:paraId="7B3E0417">
      <w:pPr>
        <w:spacing w:line="520" w:lineRule="exact"/>
        <w:rPr>
          <w:rFonts w:ascii="方正楷体_GBK" w:hAnsi="宋体" w:eastAsia="方正楷体_GBK"/>
          <w:sz w:val="32"/>
          <w:szCs w:val="32"/>
        </w:rPr>
      </w:pPr>
    </w:p>
    <w:p w14:paraId="7E3568A5">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F75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579F8EBA">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3A49B2E1">
            <w:pPr>
              <w:spacing w:line="380" w:lineRule="exact"/>
              <w:jc w:val="center"/>
              <w:rPr>
                <w:szCs w:val="21"/>
              </w:rPr>
            </w:pPr>
            <w:r>
              <w:rPr>
                <w:rFonts w:hint="eastAsia"/>
                <w:szCs w:val="21"/>
              </w:rPr>
              <w:t>17</w:t>
            </w:r>
          </w:p>
        </w:tc>
      </w:tr>
      <w:tr w14:paraId="5BD7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B590911">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45B377C">
            <w:pPr>
              <w:spacing w:line="380" w:lineRule="exact"/>
              <w:rPr>
                <w:szCs w:val="21"/>
              </w:rPr>
            </w:pPr>
            <w:r>
              <w:rPr>
                <w:rFonts w:hint="eastAsia"/>
                <w:szCs w:val="21"/>
              </w:rPr>
              <w:t>1.未按规定办理医疗器械生产许可证登记事项变更的。</w:t>
            </w:r>
          </w:p>
          <w:p w14:paraId="547BCE6B">
            <w:pPr>
              <w:spacing w:line="380" w:lineRule="exact"/>
              <w:rPr>
                <w:szCs w:val="21"/>
              </w:rPr>
            </w:pPr>
            <w:r>
              <w:rPr>
                <w:rFonts w:hint="eastAsia"/>
                <w:szCs w:val="21"/>
              </w:rPr>
              <w:t>2.未按国家实施医疗器械唯一标识的有关要求，组织开展赋码、数据上传和维护更新等工作的。</w:t>
            </w:r>
          </w:p>
        </w:tc>
      </w:tr>
      <w:tr w14:paraId="1436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50855DF">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464D140F">
            <w:pPr>
              <w:spacing w:line="380" w:lineRule="exact"/>
              <w:rPr>
                <w:szCs w:val="21"/>
              </w:rPr>
            </w:pPr>
            <w:r>
              <w:rPr>
                <w:rFonts w:hint="eastAsia"/>
                <w:szCs w:val="21"/>
              </w:rPr>
              <w:t>《医疗器械生产监督管理办法》第七十九条有下列情形之一的，由药品监督管理部门依职责责令限期改正；拒不改正的，处1万元以上5万元以下罚款；情节严重的，处5万元以上10万元以下罚款：</w:t>
            </w:r>
          </w:p>
          <w:p w14:paraId="6C79C778">
            <w:pPr>
              <w:spacing w:line="380" w:lineRule="exact"/>
              <w:rPr>
                <w:szCs w:val="21"/>
              </w:rPr>
            </w:pPr>
            <w:r>
              <w:rPr>
                <w:rFonts w:hint="eastAsia"/>
                <w:szCs w:val="21"/>
              </w:rPr>
              <w:t>　　（一）未按照本办法第十六条的规定办理医疗器械生产许可证登记事项变更的；</w:t>
            </w:r>
          </w:p>
          <w:p w14:paraId="673B1C7E">
            <w:pPr>
              <w:spacing w:line="380" w:lineRule="exact"/>
              <w:rPr>
                <w:szCs w:val="21"/>
              </w:rPr>
            </w:pPr>
            <w:r>
              <w:rPr>
                <w:rFonts w:hint="eastAsia"/>
                <w:szCs w:val="21"/>
              </w:rPr>
              <w:t>　　（二）未按照国家实施医疗器械唯一标识的有关要求，组织开展赋码、数据上传和维护更新等工作的。</w:t>
            </w:r>
          </w:p>
        </w:tc>
      </w:tr>
      <w:tr w14:paraId="0C6A9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37B211D">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6C1595B9">
            <w:pPr>
              <w:spacing w:line="380" w:lineRule="exact"/>
              <w:rPr>
                <w:szCs w:val="21"/>
              </w:rPr>
            </w:pPr>
            <w:r>
              <w:rPr>
                <w:rFonts w:hint="eastAsia"/>
                <w:szCs w:val="21"/>
              </w:rPr>
              <w:t>罚款</w:t>
            </w:r>
          </w:p>
        </w:tc>
      </w:tr>
      <w:tr w14:paraId="1820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FC8500C">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6ACFA0D8">
            <w:pPr>
              <w:spacing w:line="380" w:lineRule="exact"/>
              <w:rPr>
                <w:szCs w:val="21"/>
              </w:rPr>
            </w:pPr>
            <w:r>
              <w:rPr>
                <w:rFonts w:hint="eastAsia"/>
                <w:szCs w:val="21"/>
              </w:rPr>
              <w:t>药品监督管理部门</w:t>
            </w:r>
          </w:p>
        </w:tc>
      </w:tr>
      <w:tr w14:paraId="1E0DE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A0A31D4">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0DD5CB81">
            <w:pPr>
              <w:spacing w:line="380" w:lineRule="exact"/>
              <w:rPr>
                <w:szCs w:val="21"/>
              </w:rPr>
            </w:pPr>
            <w:r>
              <w:rPr>
                <w:rFonts w:hint="eastAsia"/>
                <w:szCs w:val="21"/>
              </w:rPr>
              <w:t>处1万元以上5万元以下罚款；情节严重的，处5万元以上10万元以下罚款</w:t>
            </w:r>
          </w:p>
        </w:tc>
      </w:tr>
      <w:tr w14:paraId="733D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4F456134">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4A47825B">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48357DF9">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0A6DB48E">
            <w:pPr>
              <w:spacing w:line="380" w:lineRule="exact"/>
              <w:jc w:val="center"/>
              <w:rPr>
                <w:rFonts w:ascii="宋体" w:hAnsi="宋体" w:cs="宋体"/>
                <w:szCs w:val="21"/>
              </w:rPr>
            </w:pPr>
            <w:r>
              <w:rPr>
                <w:rFonts w:hint="eastAsia" w:ascii="宋体" w:hAnsi="宋体" w:cs="宋体"/>
                <w:szCs w:val="21"/>
              </w:rPr>
              <w:t>裁量基准</w:t>
            </w:r>
          </w:p>
        </w:tc>
      </w:tr>
      <w:tr w14:paraId="5FABA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EACFDEC">
            <w:pPr>
              <w:spacing w:line="380" w:lineRule="exact"/>
              <w:jc w:val="center"/>
              <w:rPr>
                <w:rFonts w:ascii="宋体" w:hAnsi="宋体" w:cs="宋体"/>
                <w:szCs w:val="21"/>
              </w:rPr>
            </w:pPr>
          </w:p>
        </w:tc>
        <w:tc>
          <w:tcPr>
            <w:tcW w:w="1233" w:type="dxa"/>
            <w:vAlign w:val="center"/>
          </w:tcPr>
          <w:p w14:paraId="6F5B451F">
            <w:pPr>
              <w:spacing w:line="380" w:lineRule="exact"/>
              <w:jc w:val="center"/>
              <w:rPr>
                <w:szCs w:val="21"/>
              </w:rPr>
            </w:pPr>
            <w:r>
              <w:rPr>
                <w:rFonts w:hint="eastAsia"/>
                <w:szCs w:val="21"/>
              </w:rPr>
              <w:t>一般处罚</w:t>
            </w:r>
          </w:p>
        </w:tc>
        <w:tc>
          <w:tcPr>
            <w:tcW w:w="3543" w:type="dxa"/>
            <w:vAlign w:val="center"/>
          </w:tcPr>
          <w:p w14:paraId="6FE7DB61">
            <w:pPr>
              <w:spacing w:line="38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575615B8">
            <w:pPr>
              <w:spacing w:line="380" w:lineRule="exact"/>
              <w:rPr>
                <w:szCs w:val="21"/>
              </w:rPr>
            </w:pPr>
            <w:r>
              <w:rPr>
                <w:rFonts w:hint="eastAsia"/>
                <w:szCs w:val="21"/>
              </w:rPr>
              <w:t>处2.2万元上3.8万元以下的罚款。</w:t>
            </w:r>
          </w:p>
          <w:p w14:paraId="3CCBC95B">
            <w:pPr>
              <w:spacing w:line="380" w:lineRule="exact"/>
              <w:rPr>
                <w:szCs w:val="21"/>
              </w:rPr>
            </w:pPr>
            <w:r>
              <w:rPr>
                <w:rFonts w:hint="eastAsia"/>
                <w:szCs w:val="21"/>
              </w:rPr>
              <w:t>情节严重的，处6.5万元以上8.5万元以下的罚款。</w:t>
            </w:r>
          </w:p>
        </w:tc>
      </w:tr>
      <w:tr w14:paraId="1108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D4E31FB">
            <w:pPr>
              <w:spacing w:line="380" w:lineRule="exact"/>
              <w:jc w:val="center"/>
              <w:rPr>
                <w:rFonts w:ascii="宋体" w:hAnsi="宋体" w:cs="宋体"/>
                <w:szCs w:val="21"/>
              </w:rPr>
            </w:pPr>
          </w:p>
        </w:tc>
        <w:tc>
          <w:tcPr>
            <w:tcW w:w="1233" w:type="dxa"/>
            <w:vAlign w:val="center"/>
          </w:tcPr>
          <w:p w14:paraId="756B8FCD">
            <w:pPr>
              <w:spacing w:line="380" w:lineRule="exact"/>
              <w:jc w:val="center"/>
              <w:rPr>
                <w:szCs w:val="21"/>
              </w:rPr>
            </w:pPr>
            <w:r>
              <w:rPr>
                <w:rFonts w:hint="eastAsia"/>
                <w:szCs w:val="21"/>
              </w:rPr>
              <w:t>减轻处罚</w:t>
            </w:r>
          </w:p>
        </w:tc>
        <w:tc>
          <w:tcPr>
            <w:tcW w:w="3543" w:type="dxa"/>
            <w:vAlign w:val="center"/>
          </w:tcPr>
          <w:p w14:paraId="75833AEC">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54633447">
            <w:pPr>
              <w:spacing w:line="380" w:lineRule="exact"/>
              <w:rPr>
                <w:szCs w:val="21"/>
              </w:rPr>
            </w:pPr>
            <w:r>
              <w:rPr>
                <w:rFonts w:hint="eastAsia"/>
                <w:szCs w:val="21"/>
              </w:rPr>
              <w:t>拒不改正不适用减轻罚款。</w:t>
            </w:r>
          </w:p>
        </w:tc>
      </w:tr>
      <w:tr w14:paraId="2941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77031FF">
            <w:pPr>
              <w:spacing w:line="380" w:lineRule="exact"/>
              <w:jc w:val="center"/>
              <w:rPr>
                <w:rFonts w:ascii="宋体" w:hAnsi="宋体" w:cs="宋体"/>
                <w:szCs w:val="21"/>
              </w:rPr>
            </w:pPr>
          </w:p>
        </w:tc>
        <w:tc>
          <w:tcPr>
            <w:tcW w:w="1233" w:type="dxa"/>
            <w:vAlign w:val="center"/>
          </w:tcPr>
          <w:p w14:paraId="05386397">
            <w:pPr>
              <w:spacing w:line="380" w:lineRule="exact"/>
              <w:jc w:val="center"/>
              <w:rPr>
                <w:szCs w:val="21"/>
              </w:rPr>
            </w:pPr>
            <w:r>
              <w:rPr>
                <w:rFonts w:hint="eastAsia"/>
                <w:szCs w:val="21"/>
              </w:rPr>
              <w:t>从轻处罚</w:t>
            </w:r>
          </w:p>
        </w:tc>
        <w:tc>
          <w:tcPr>
            <w:tcW w:w="3543" w:type="dxa"/>
            <w:vAlign w:val="center"/>
          </w:tcPr>
          <w:p w14:paraId="36CAA0F2">
            <w:pPr>
              <w:spacing w:line="380" w:lineRule="exact"/>
              <w:rPr>
                <w:szCs w:val="21"/>
              </w:rPr>
            </w:pPr>
            <w:r>
              <w:rPr>
                <w:rFonts w:hint="eastAsia"/>
                <w:szCs w:val="21"/>
              </w:rPr>
              <w:t>能够提供合法证据证明其符合医疗器械生产质量管理规范的规定，并履行了相关程序、接受检查并通过，仅未获得变更结果。</w:t>
            </w:r>
          </w:p>
        </w:tc>
        <w:tc>
          <w:tcPr>
            <w:tcW w:w="4447" w:type="dxa"/>
            <w:vAlign w:val="center"/>
          </w:tcPr>
          <w:p w14:paraId="6E039B0C">
            <w:pPr>
              <w:spacing w:line="380" w:lineRule="exact"/>
              <w:rPr>
                <w:szCs w:val="21"/>
              </w:rPr>
            </w:pPr>
            <w:r>
              <w:rPr>
                <w:rFonts w:hint="eastAsia"/>
                <w:szCs w:val="21"/>
              </w:rPr>
              <w:t>处1万元上2.2万元以下的罚款。</w:t>
            </w:r>
          </w:p>
          <w:p w14:paraId="5DB4AA54">
            <w:pPr>
              <w:spacing w:line="380" w:lineRule="exact"/>
              <w:rPr>
                <w:szCs w:val="21"/>
              </w:rPr>
            </w:pPr>
            <w:r>
              <w:rPr>
                <w:rFonts w:hint="eastAsia"/>
                <w:szCs w:val="21"/>
              </w:rPr>
              <w:t>情节严重的，处5万元以上6.5万元以下的罚款。</w:t>
            </w:r>
          </w:p>
        </w:tc>
      </w:tr>
      <w:tr w14:paraId="689D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3B85615">
            <w:pPr>
              <w:spacing w:line="380" w:lineRule="exact"/>
              <w:jc w:val="center"/>
              <w:rPr>
                <w:rFonts w:ascii="宋体" w:hAnsi="宋体" w:cs="宋体"/>
                <w:szCs w:val="21"/>
              </w:rPr>
            </w:pPr>
          </w:p>
        </w:tc>
        <w:tc>
          <w:tcPr>
            <w:tcW w:w="1233" w:type="dxa"/>
            <w:vAlign w:val="center"/>
          </w:tcPr>
          <w:p w14:paraId="68C83851">
            <w:pPr>
              <w:spacing w:line="380" w:lineRule="exact"/>
              <w:jc w:val="center"/>
              <w:rPr>
                <w:szCs w:val="21"/>
              </w:rPr>
            </w:pPr>
            <w:r>
              <w:rPr>
                <w:rFonts w:hint="eastAsia"/>
                <w:szCs w:val="21"/>
              </w:rPr>
              <w:t>从重处罚</w:t>
            </w:r>
          </w:p>
        </w:tc>
        <w:tc>
          <w:tcPr>
            <w:tcW w:w="3543" w:type="dxa"/>
            <w:vAlign w:val="center"/>
          </w:tcPr>
          <w:p w14:paraId="3E64674D">
            <w:pPr>
              <w:spacing w:line="380" w:lineRule="exact"/>
              <w:rPr>
                <w:szCs w:val="21"/>
              </w:rPr>
            </w:pPr>
            <w:r>
              <w:rPr>
                <w:rFonts w:hint="eastAsia"/>
                <w:szCs w:val="21"/>
              </w:rPr>
              <w:t>购进或者销售渠道不合法或者不明，对涉案产品无法追溯</w:t>
            </w:r>
          </w:p>
        </w:tc>
        <w:tc>
          <w:tcPr>
            <w:tcW w:w="4447" w:type="dxa"/>
            <w:vAlign w:val="center"/>
          </w:tcPr>
          <w:p w14:paraId="4B843899">
            <w:pPr>
              <w:spacing w:line="380" w:lineRule="exact"/>
              <w:rPr>
                <w:szCs w:val="21"/>
              </w:rPr>
            </w:pPr>
            <w:r>
              <w:rPr>
                <w:rFonts w:hint="eastAsia"/>
                <w:szCs w:val="21"/>
              </w:rPr>
              <w:t>处3.8万元上5万元以下的罚款。</w:t>
            </w:r>
          </w:p>
          <w:p w14:paraId="3615941C">
            <w:pPr>
              <w:spacing w:line="380" w:lineRule="exact"/>
              <w:rPr>
                <w:szCs w:val="21"/>
              </w:rPr>
            </w:pPr>
            <w:r>
              <w:rPr>
                <w:rFonts w:hint="eastAsia"/>
                <w:szCs w:val="21"/>
              </w:rPr>
              <w:t>情节严重的，处8.5万元以上10万元以下的罚款。</w:t>
            </w:r>
          </w:p>
        </w:tc>
      </w:tr>
    </w:tbl>
    <w:p w14:paraId="7AEBC1CA">
      <w:pPr>
        <w:spacing w:line="520" w:lineRule="exact"/>
        <w:rPr>
          <w:rFonts w:ascii="方正楷体_GBK" w:hAnsi="宋体" w:eastAsia="方正楷体_GBK"/>
          <w:sz w:val="32"/>
          <w:szCs w:val="32"/>
        </w:rPr>
      </w:pPr>
    </w:p>
    <w:p w14:paraId="058804A1">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073F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7DA7B64A">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63FBF203">
            <w:pPr>
              <w:spacing w:line="380" w:lineRule="exact"/>
              <w:jc w:val="center"/>
              <w:rPr>
                <w:szCs w:val="21"/>
              </w:rPr>
            </w:pPr>
            <w:r>
              <w:rPr>
                <w:rFonts w:hint="eastAsia"/>
                <w:szCs w:val="21"/>
              </w:rPr>
              <w:t>18</w:t>
            </w:r>
          </w:p>
        </w:tc>
      </w:tr>
      <w:tr w14:paraId="3403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9E3ECE8">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32E751B4">
            <w:pPr>
              <w:spacing w:line="380" w:lineRule="exact"/>
              <w:rPr>
                <w:szCs w:val="21"/>
              </w:rPr>
            </w:pPr>
            <w:r>
              <w:rPr>
                <w:rFonts w:hint="eastAsia"/>
                <w:szCs w:val="21"/>
              </w:rPr>
              <w:t>1.第三类医疗器械经营企业擅自变更经营场所、经营范围、经营 方式、库房地址的。</w:t>
            </w:r>
          </w:p>
          <w:p w14:paraId="35BABA9C">
            <w:pPr>
              <w:spacing w:line="380" w:lineRule="exact"/>
              <w:rPr>
                <w:szCs w:val="21"/>
              </w:rPr>
            </w:pPr>
            <w:r>
              <w:rPr>
                <w:rFonts w:hint="eastAsia"/>
                <w:szCs w:val="21"/>
              </w:rPr>
              <w:t>2.医疗器械经营许可证有效期届满后，未依法办理延续手续仍继续从事医疗器械经营活动的。</w:t>
            </w:r>
          </w:p>
        </w:tc>
      </w:tr>
      <w:tr w14:paraId="6689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5F0BA4E">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69F6FFBB">
            <w:pPr>
              <w:widowControl/>
              <w:spacing w:line="380" w:lineRule="exact"/>
              <w:textAlignment w:val="center"/>
              <w:rPr>
                <w:szCs w:val="21"/>
              </w:rPr>
            </w:pPr>
            <w:r>
              <w:rPr>
                <w:rFonts w:hint="eastAsia"/>
                <w:szCs w:val="21"/>
              </w:rPr>
              <w:t>《医疗器械经营监督管理办法》第六十六条第一款  有下列情形之一的，责令限期改正，并处1万元以上5万元以下罚款；情节严重的，处5万元以上10万元以下罚款；造成危害后果的，处10万元以上20万元以下罚款：</w:t>
            </w:r>
            <w:r>
              <w:rPr>
                <w:rFonts w:hint="eastAsia"/>
                <w:szCs w:val="21"/>
              </w:rPr>
              <w:br w:type="textWrapping"/>
            </w:r>
            <w:r>
              <w:rPr>
                <w:rFonts w:hint="eastAsia"/>
                <w:szCs w:val="21"/>
              </w:rPr>
              <w:t>　　（一）第三类医疗器械经营企业擅自变更经营场所、经营范围、经营方式、库房地址；</w:t>
            </w:r>
            <w:r>
              <w:rPr>
                <w:rFonts w:hint="eastAsia"/>
                <w:szCs w:val="21"/>
              </w:rPr>
              <w:br w:type="textWrapping"/>
            </w:r>
            <w:r>
              <w:rPr>
                <w:rFonts w:hint="eastAsia"/>
                <w:szCs w:val="21"/>
              </w:rPr>
              <w:t>　　（二）医疗器械经营许可证有效期届满后，未依法办理延续手续仍继续从事医疗器械经营活动。</w:t>
            </w:r>
          </w:p>
        </w:tc>
      </w:tr>
      <w:tr w14:paraId="2E8F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74E5968">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20DB7C2">
            <w:pPr>
              <w:spacing w:line="380" w:lineRule="exact"/>
              <w:rPr>
                <w:szCs w:val="21"/>
              </w:rPr>
            </w:pPr>
            <w:r>
              <w:rPr>
                <w:rFonts w:hint="eastAsia"/>
                <w:szCs w:val="21"/>
              </w:rPr>
              <w:t>罚款</w:t>
            </w:r>
          </w:p>
        </w:tc>
      </w:tr>
      <w:tr w14:paraId="20895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37CBE7F">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5D4F4B52">
            <w:pPr>
              <w:spacing w:line="380" w:lineRule="exact"/>
              <w:rPr>
                <w:szCs w:val="21"/>
              </w:rPr>
            </w:pPr>
            <w:r>
              <w:rPr>
                <w:rFonts w:hint="eastAsia"/>
                <w:szCs w:val="21"/>
              </w:rPr>
              <w:t>药品监督管理部门</w:t>
            </w:r>
          </w:p>
        </w:tc>
      </w:tr>
      <w:tr w14:paraId="7AB2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1F8E882">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0288091C">
            <w:pPr>
              <w:spacing w:line="380" w:lineRule="exact"/>
              <w:rPr>
                <w:szCs w:val="21"/>
              </w:rPr>
            </w:pPr>
            <w:r>
              <w:rPr>
                <w:rFonts w:hint="eastAsia"/>
                <w:szCs w:val="21"/>
              </w:rPr>
              <w:t>处1万元以上5万元以下罚款；情节严重的，处5万元以上10万元以下罚款；造成危害后果的，处10万元以上20万元以下罚款</w:t>
            </w:r>
          </w:p>
        </w:tc>
      </w:tr>
      <w:tr w14:paraId="1F8C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110A06F6">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48DD4681">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5BFEA3A8">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09855C83">
            <w:pPr>
              <w:spacing w:line="380" w:lineRule="exact"/>
              <w:jc w:val="center"/>
              <w:rPr>
                <w:rFonts w:ascii="宋体" w:hAnsi="宋体" w:cs="宋体"/>
                <w:szCs w:val="21"/>
              </w:rPr>
            </w:pPr>
            <w:r>
              <w:rPr>
                <w:rFonts w:hint="eastAsia" w:ascii="宋体" w:hAnsi="宋体" w:cs="宋体"/>
                <w:szCs w:val="21"/>
              </w:rPr>
              <w:t>裁量基准</w:t>
            </w:r>
          </w:p>
        </w:tc>
      </w:tr>
      <w:tr w14:paraId="49C3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C6D6A8E">
            <w:pPr>
              <w:spacing w:line="380" w:lineRule="exact"/>
              <w:jc w:val="center"/>
              <w:rPr>
                <w:rFonts w:ascii="宋体" w:hAnsi="宋体" w:cs="宋体"/>
                <w:szCs w:val="21"/>
              </w:rPr>
            </w:pPr>
          </w:p>
        </w:tc>
        <w:tc>
          <w:tcPr>
            <w:tcW w:w="1233" w:type="dxa"/>
            <w:vAlign w:val="center"/>
          </w:tcPr>
          <w:p w14:paraId="7A52AA20">
            <w:pPr>
              <w:spacing w:line="380" w:lineRule="exact"/>
              <w:jc w:val="center"/>
              <w:rPr>
                <w:szCs w:val="21"/>
              </w:rPr>
            </w:pPr>
            <w:r>
              <w:rPr>
                <w:rFonts w:hint="eastAsia"/>
                <w:szCs w:val="21"/>
              </w:rPr>
              <w:t>一般处罚</w:t>
            </w:r>
          </w:p>
        </w:tc>
        <w:tc>
          <w:tcPr>
            <w:tcW w:w="3543" w:type="dxa"/>
            <w:vAlign w:val="center"/>
          </w:tcPr>
          <w:p w14:paraId="2671E459">
            <w:pPr>
              <w:spacing w:line="38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3241B3BF">
            <w:pPr>
              <w:spacing w:line="380" w:lineRule="exact"/>
              <w:rPr>
                <w:szCs w:val="21"/>
              </w:rPr>
            </w:pPr>
            <w:r>
              <w:rPr>
                <w:rFonts w:hint="eastAsia"/>
                <w:szCs w:val="21"/>
              </w:rPr>
              <w:t>处2.2万元以上3.8万元以下的罚款。</w:t>
            </w:r>
          </w:p>
          <w:p w14:paraId="5AB84EF5">
            <w:pPr>
              <w:spacing w:line="380" w:lineRule="exact"/>
              <w:rPr>
                <w:szCs w:val="21"/>
              </w:rPr>
            </w:pPr>
            <w:r>
              <w:rPr>
                <w:rFonts w:hint="eastAsia"/>
                <w:szCs w:val="21"/>
              </w:rPr>
              <w:t>情节严重的，处6.5万元以上8.5万元以下的罚款。</w:t>
            </w:r>
          </w:p>
          <w:p w14:paraId="4F2F9FD5">
            <w:pPr>
              <w:spacing w:line="380" w:lineRule="exact"/>
              <w:rPr>
                <w:szCs w:val="21"/>
              </w:rPr>
            </w:pPr>
            <w:r>
              <w:rPr>
                <w:rFonts w:hint="eastAsia"/>
                <w:szCs w:val="21"/>
              </w:rPr>
              <w:t>造成危害后果的，处13万元以上17万元以下的罚款。</w:t>
            </w:r>
          </w:p>
        </w:tc>
      </w:tr>
      <w:tr w14:paraId="41D2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6E5C680">
            <w:pPr>
              <w:spacing w:line="380" w:lineRule="exact"/>
              <w:jc w:val="center"/>
              <w:rPr>
                <w:rFonts w:ascii="宋体" w:hAnsi="宋体" w:cs="宋体"/>
                <w:szCs w:val="21"/>
              </w:rPr>
            </w:pPr>
          </w:p>
        </w:tc>
        <w:tc>
          <w:tcPr>
            <w:tcW w:w="1233" w:type="dxa"/>
            <w:vAlign w:val="center"/>
          </w:tcPr>
          <w:p w14:paraId="09895C92">
            <w:pPr>
              <w:spacing w:line="380" w:lineRule="exact"/>
              <w:jc w:val="center"/>
              <w:rPr>
                <w:szCs w:val="21"/>
              </w:rPr>
            </w:pPr>
            <w:r>
              <w:rPr>
                <w:rFonts w:hint="eastAsia"/>
                <w:szCs w:val="21"/>
              </w:rPr>
              <w:t>减轻处罚</w:t>
            </w:r>
          </w:p>
        </w:tc>
        <w:tc>
          <w:tcPr>
            <w:tcW w:w="3543" w:type="dxa"/>
            <w:vAlign w:val="center"/>
          </w:tcPr>
          <w:p w14:paraId="11D5CD1B">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5472B63">
            <w:pPr>
              <w:spacing w:line="380" w:lineRule="exact"/>
              <w:rPr>
                <w:szCs w:val="21"/>
              </w:rPr>
            </w:pPr>
            <w:r>
              <w:rPr>
                <w:rFonts w:hint="eastAsia"/>
                <w:szCs w:val="21"/>
              </w:rPr>
              <w:t>处0.1万元以上1万元以下的罚款。</w:t>
            </w:r>
          </w:p>
        </w:tc>
      </w:tr>
      <w:tr w14:paraId="0E49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F129C47">
            <w:pPr>
              <w:spacing w:line="380" w:lineRule="exact"/>
              <w:jc w:val="center"/>
              <w:rPr>
                <w:rFonts w:ascii="宋体" w:hAnsi="宋体" w:cs="宋体"/>
                <w:szCs w:val="21"/>
              </w:rPr>
            </w:pPr>
          </w:p>
        </w:tc>
        <w:tc>
          <w:tcPr>
            <w:tcW w:w="1233" w:type="dxa"/>
            <w:vAlign w:val="center"/>
          </w:tcPr>
          <w:p w14:paraId="486ABCC3">
            <w:pPr>
              <w:spacing w:line="380" w:lineRule="exact"/>
              <w:jc w:val="center"/>
              <w:rPr>
                <w:szCs w:val="21"/>
              </w:rPr>
            </w:pPr>
            <w:r>
              <w:rPr>
                <w:rFonts w:hint="eastAsia"/>
                <w:szCs w:val="21"/>
              </w:rPr>
              <w:t>从轻处罚</w:t>
            </w:r>
          </w:p>
        </w:tc>
        <w:tc>
          <w:tcPr>
            <w:tcW w:w="3543" w:type="dxa"/>
            <w:vAlign w:val="center"/>
          </w:tcPr>
          <w:p w14:paraId="580D19F3">
            <w:pPr>
              <w:spacing w:line="380" w:lineRule="exact"/>
              <w:rPr>
                <w:szCs w:val="21"/>
              </w:rPr>
            </w:pPr>
            <w:r>
              <w:rPr>
                <w:rFonts w:hint="eastAsia"/>
                <w:szCs w:val="21"/>
              </w:rPr>
              <w:t>能够提供合法证据证明其符合医疗器械经营质量管理规范的规定，并履行了相关申报变更程序、接受检查并通过，仅未获得变更结果</w:t>
            </w:r>
          </w:p>
        </w:tc>
        <w:tc>
          <w:tcPr>
            <w:tcW w:w="4447" w:type="dxa"/>
            <w:vAlign w:val="center"/>
          </w:tcPr>
          <w:p w14:paraId="294FAFA6">
            <w:pPr>
              <w:spacing w:line="380" w:lineRule="exact"/>
              <w:rPr>
                <w:szCs w:val="21"/>
              </w:rPr>
            </w:pPr>
            <w:r>
              <w:rPr>
                <w:rFonts w:hint="eastAsia"/>
                <w:szCs w:val="21"/>
              </w:rPr>
              <w:t>处1万元以上2.2万元以下的罚款。</w:t>
            </w:r>
          </w:p>
          <w:p w14:paraId="7624F694">
            <w:pPr>
              <w:spacing w:line="380" w:lineRule="exact"/>
              <w:rPr>
                <w:szCs w:val="21"/>
              </w:rPr>
            </w:pPr>
            <w:r>
              <w:rPr>
                <w:rFonts w:hint="eastAsia"/>
                <w:szCs w:val="21"/>
              </w:rPr>
              <w:t>情节严重的，处5万元以上6.5万元以下的罚款。</w:t>
            </w:r>
          </w:p>
          <w:p w14:paraId="124492AB">
            <w:pPr>
              <w:spacing w:line="380" w:lineRule="exact"/>
              <w:rPr>
                <w:szCs w:val="21"/>
              </w:rPr>
            </w:pPr>
            <w:r>
              <w:rPr>
                <w:rFonts w:hint="eastAsia"/>
                <w:szCs w:val="21"/>
              </w:rPr>
              <w:t>造成危害后果的，处10万元以上13万元以下的罚款。</w:t>
            </w:r>
          </w:p>
        </w:tc>
      </w:tr>
      <w:tr w14:paraId="27FAD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A0DA7ED">
            <w:pPr>
              <w:spacing w:line="380" w:lineRule="exact"/>
              <w:jc w:val="center"/>
              <w:rPr>
                <w:rFonts w:ascii="宋体" w:hAnsi="宋体" w:cs="宋体"/>
                <w:szCs w:val="21"/>
              </w:rPr>
            </w:pPr>
          </w:p>
        </w:tc>
        <w:tc>
          <w:tcPr>
            <w:tcW w:w="1233" w:type="dxa"/>
            <w:vAlign w:val="center"/>
          </w:tcPr>
          <w:p w14:paraId="778767CA">
            <w:pPr>
              <w:spacing w:line="380" w:lineRule="exact"/>
              <w:jc w:val="center"/>
              <w:rPr>
                <w:szCs w:val="21"/>
              </w:rPr>
            </w:pPr>
            <w:r>
              <w:rPr>
                <w:rFonts w:hint="eastAsia"/>
                <w:szCs w:val="21"/>
              </w:rPr>
              <w:t>从重处罚</w:t>
            </w:r>
          </w:p>
        </w:tc>
        <w:tc>
          <w:tcPr>
            <w:tcW w:w="3543" w:type="dxa"/>
            <w:vAlign w:val="center"/>
          </w:tcPr>
          <w:p w14:paraId="4E764725">
            <w:pPr>
              <w:spacing w:line="380" w:lineRule="exact"/>
              <w:rPr>
                <w:szCs w:val="21"/>
              </w:rPr>
            </w:pPr>
            <w:r>
              <w:rPr>
                <w:rFonts w:hint="eastAsia"/>
                <w:szCs w:val="21"/>
              </w:rPr>
              <w:t>购进或者销售渠道不合法或者不明，对涉案产品无法追溯</w:t>
            </w:r>
          </w:p>
        </w:tc>
        <w:tc>
          <w:tcPr>
            <w:tcW w:w="4447" w:type="dxa"/>
            <w:vAlign w:val="center"/>
          </w:tcPr>
          <w:p w14:paraId="1F5D1337">
            <w:pPr>
              <w:spacing w:line="380" w:lineRule="exact"/>
              <w:rPr>
                <w:szCs w:val="21"/>
              </w:rPr>
            </w:pPr>
            <w:r>
              <w:rPr>
                <w:rFonts w:hint="eastAsia"/>
                <w:szCs w:val="21"/>
              </w:rPr>
              <w:t>处3.8万元以上5万元以下的罚款。</w:t>
            </w:r>
          </w:p>
          <w:p w14:paraId="4154CB87">
            <w:pPr>
              <w:spacing w:line="380" w:lineRule="exact"/>
              <w:rPr>
                <w:szCs w:val="21"/>
              </w:rPr>
            </w:pPr>
            <w:r>
              <w:rPr>
                <w:rFonts w:hint="eastAsia"/>
                <w:szCs w:val="21"/>
              </w:rPr>
              <w:t>情节严重的，处8.5万元以上10万元以下的罚款。</w:t>
            </w:r>
          </w:p>
          <w:p w14:paraId="56DF41B4">
            <w:pPr>
              <w:spacing w:line="380" w:lineRule="exact"/>
              <w:rPr>
                <w:szCs w:val="21"/>
              </w:rPr>
            </w:pPr>
            <w:r>
              <w:rPr>
                <w:rFonts w:hint="eastAsia"/>
                <w:szCs w:val="21"/>
              </w:rPr>
              <w:t>造成危害后果的，处17万元以上20万元以下的罚款。</w:t>
            </w:r>
          </w:p>
        </w:tc>
      </w:tr>
    </w:tbl>
    <w:p w14:paraId="1D9BB320">
      <w:pPr>
        <w:spacing w:line="520" w:lineRule="exact"/>
        <w:rPr>
          <w:rFonts w:ascii="方正楷体_GBK" w:hAnsi="宋体" w:eastAsia="方正楷体_GBK"/>
          <w:sz w:val="32"/>
          <w:szCs w:val="32"/>
        </w:rPr>
      </w:pP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EAB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117C64FC">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431D001B">
            <w:pPr>
              <w:spacing w:line="380" w:lineRule="exact"/>
              <w:jc w:val="center"/>
              <w:rPr>
                <w:szCs w:val="21"/>
              </w:rPr>
            </w:pPr>
            <w:r>
              <w:rPr>
                <w:rFonts w:hint="eastAsia"/>
                <w:szCs w:val="21"/>
              </w:rPr>
              <w:t>19</w:t>
            </w:r>
          </w:p>
        </w:tc>
      </w:tr>
      <w:tr w14:paraId="1477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7E49F99">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0D827591">
            <w:pPr>
              <w:spacing w:line="380" w:lineRule="exact"/>
              <w:rPr>
                <w:szCs w:val="21"/>
              </w:rPr>
            </w:pPr>
            <w:r>
              <w:rPr>
                <w:rFonts w:hint="eastAsia"/>
                <w:szCs w:val="21"/>
              </w:rPr>
              <w:t>1.医疗器械经营企业未按要求提交质量管理体系年度自查报告的。</w:t>
            </w:r>
          </w:p>
          <w:p w14:paraId="033E6256">
            <w:pPr>
              <w:spacing w:line="380" w:lineRule="exact"/>
              <w:rPr>
                <w:szCs w:val="21"/>
              </w:rPr>
            </w:pPr>
            <w:r>
              <w:rPr>
                <w:rFonts w:hint="eastAsia"/>
                <w:szCs w:val="21"/>
              </w:rPr>
              <w:t>2.医疗器械经营企业违反规定为其他医疗器械生产经营企业专门提供贮存、运输服务的。</w:t>
            </w:r>
          </w:p>
        </w:tc>
      </w:tr>
      <w:tr w14:paraId="60AC0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52DC3E2">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29745E7E">
            <w:pPr>
              <w:widowControl/>
              <w:spacing w:line="380" w:lineRule="exact"/>
              <w:jc w:val="left"/>
              <w:textAlignment w:val="center"/>
              <w:rPr>
                <w:szCs w:val="21"/>
              </w:rPr>
            </w:pPr>
            <w:r>
              <w:rPr>
                <w:rFonts w:hint="eastAsia"/>
                <w:szCs w:val="21"/>
              </w:rPr>
              <w:t>《医疗器械经营监督管理办法》第六十八条  医疗器械经营企业未按照要求提交质量管理体系年度自查报告，或者违反本办法规定为其他医疗器械生产经营企业专门提供贮存、运输服务的，由药品监督管理部门责令限期改正；拒不改正的，处1万元以上5万元以下罚款；情节严重的，处5万元以上10万元以下罚款。</w:t>
            </w:r>
          </w:p>
        </w:tc>
      </w:tr>
      <w:tr w14:paraId="2F49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6B8DEC5">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45AA02E5">
            <w:pPr>
              <w:spacing w:line="380" w:lineRule="exact"/>
              <w:rPr>
                <w:szCs w:val="21"/>
              </w:rPr>
            </w:pPr>
            <w:r>
              <w:rPr>
                <w:rFonts w:hint="eastAsia"/>
                <w:szCs w:val="21"/>
              </w:rPr>
              <w:t>罚款</w:t>
            </w:r>
          </w:p>
        </w:tc>
      </w:tr>
      <w:tr w14:paraId="7073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AB6D191">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0AD98542">
            <w:pPr>
              <w:spacing w:line="380" w:lineRule="exact"/>
              <w:rPr>
                <w:szCs w:val="21"/>
              </w:rPr>
            </w:pPr>
            <w:r>
              <w:rPr>
                <w:rFonts w:hint="eastAsia"/>
                <w:szCs w:val="21"/>
              </w:rPr>
              <w:t>药品监督管理部门</w:t>
            </w:r>
          </w:p>
        </w:tc>
      </w:tr>
      <w:tr w14:paraId="5C42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DBE86F5">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117C41B8">
            <w:pPr>
              <w:spacing w:line="380" w:lineRule="exact"/>
              <w:rPr>
                <w:szCs w:val="21"/>
              </w:rPr>
            </w:pPr>
            <w:r>
              <w:rPr>
                <w:rFonts w:hint="eastAsia"/>
                <w:szCs w:val="21"/>
              </w:rPr>
              <w:t>处1万元以上5万元以下罚款；情节严重的，处5万元以上10万元以下罚款</w:t>
            </w:r>
          </w:p>
        </w:tc>
      </w:tr>
      <w:tr w14:paraId="4FF0E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24D39AE3">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4D6D463D">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34945F97">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68EC7311">
            <w:pPr>
              <w:spacing w:line="380" w:lineRule="exact"/>
              <w:jc w:val="center"/>
              <w:rPr>
                <w:rFonts w:ascii="宋体" w:hAnsi="宋体" w:cs="宋体"/>
                <w:szCs w:val="21"/>
              </w:rPr>
            </w:pPr>
            <w:r>
              <w:rPr>
                <w:rFonts w:hint="eastAsia" w:ascii="宋体" w:hAnsi="宋体" w:cs="宋体"/>
                <w:szCs w:val="21"/>
              </w:rPr>
              <w:t>裁量基准</w:t>
            </w:r>
          </w:p>
        </w:tc>
      </w:tr>
      <w:tr w14:paraId="6429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AF06C8C">
            <w:pPr>
              <w:spacing w:line="380" w:lineRule="exact"/>
              <w:jc w:val="center"/>
              <w:rPr>
                <w:rFonts w:ascii="宋体" w:hAnsi="宋体" w:cs="宋体"/>
                <w:szCs w:val="21"/>
              </w:rPr>
            </w:pPr>
          </w:p>
        </w:tc>
        <w:tc>
          <w:tcPr>
            <w:tcW w:w="1233" w:type="dxa"/>
            <w:vAlign w:val="center"/>
          </w:tcPr>
          <w:p w14:paraId="64217CD8">
            <w:pPr>
              <w:spacing w:line="380" w:lineRule="exact"/>
              <w:jc w:val="center"/>
              <w:rPr>
                <w:szCs w:val="21"/>
              </w:rPr>
            </w:pPr>
            <w:r>
              <w:rPr>
                <w:rFonts w:hint="eastAsia"/>
                <w:szCs w:val="21"/>
              </w:rPr>
              <w:t>一般处罚</w:t>
            </w:r>
          </w:p>
        </w:tc>
        <w:tc>
          <w:tcPr>
            <w:tcW w:w="3543" w:type="dxa"/>
            <w:vAlign w:val="center"/>
          </w:tcPr>
          <w:p w14:paraId="47765669">
            <w:pPr>
              <w:spacing w:line="38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7E20ADFB">
            <w:pPr>
              <w:spacing w:line="380" w:lineRule="exact"/>
              <w:rPr>
                <w:szCs w:val="21"/>
              </w:rPr>
            </w:pPr>
            <w:r>
              <w:rPr>
                <w:rFonts w:hint="eastAsia"/>
                <w:szCs w:val="21"/>
              </w:rPr>
              <w:t>处2.2万元以上3.8万元以下的罚款。</w:t>
            </w:r>
          </w:p>
          <w:p w14:paraId="2CA76E67">
            <w:pPr>
              <w:spacing w:line="380" w:lineRule="exact"/>
              <w:rPr>
                <w:szCs w:val="21"/>
              </w:rPr>
            </w:pPr>
            <w:r>
              <w:rPr>
                <w:rFonts w:hint="eastAsia"/>
                <w:szCs w:val="21"/>
              </w:rPr>
              <w:t>情节严重的，处6.5万元以上8.5万元以下的罚款。</w:t>
            </w:r>
          </w:p>
        </w:tc>
      </w:tr>
      <w:tr w14:paraId="3849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D843D67">
            <w:pPr>
              <w:spacing w:line="380" w:lineRule="exact"/>
              <w:jc w:val="center"/>
              <w:rPr>
                <w:rFonts w:ascii="宋体" w:hAnsi="宋体" w:cs="宋体"/>
                <w:szCs w:val="21"/>
              </w:rPr>
            </w:pPr>
          </w:p>
        </w:tc>
        <w:tc>
          <w:tcPr>
            <w:tcW w:w="1233" w:type="dxa"/>
            <w:vAlign w:val="center"/>
          </w:tcPr>
          <w:p w14:paraId="305D7FBF">
            <w:pPr>
              <w:spacing w:line="380" w:lineRule="exact"/>
              <w:jc w:val="center"/>
              <w:rPr>
                <w:szCs w:val="21"/>
              </w:rPr>
            </w:pPr>
            <w:r>
              <w:rPr>
                <w:rFonts w:hint="eastAsia"/>
                <w:szCs w:val="21"/>
              </w:rPr>
              <w:t>减轻处罚</w:t>
            </w:r>
          </w:p>
        </w:tc>
        <w:tc>
          <w:tcPr>
            <w:tcW w:w="3543" w:type="dxa"/>
            <w:vAlign w:val="center"/>
          </w:tcPr>
          <w:p w14:paraId="18E45DA3">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3E76B4F0">
            <w:pPr>
              <w:spacing w:line="380" w:lineRule="exact"/>
              <w:rPr>
                <w:szCs w:val="21"/>
              </w:rPr>
            </w:pPr>
            <w:r>
              <w:rPr>
                <w:rFonts w:hint="eastAsia"/>
                <w:szCs w:val="21"/>
              </w:rPr>
              <w:t>拒不改正不适用减轻罚款。</w:t>
            </w:r>
          </w:p>
        </w:tc>
      </w:tr>
      <w:tr w14:paraId="2C6D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3E7F093">
            <w:pPr>
              <w:spacing w:line="380" w:lineRule="exact"/>
              <w:jc w:val="center"/>
              <w:rPr>
                <w:rFonts w:ascii="宋体" w:hAnsi="宋体" w:cs="宋体"/>
                <w:szCs w:val="21"/>
              </w:rPr>
            </w:pPr>
          </w:p>
        </w:tc>
        <w:tc>
          <w:tcPr>
            <w:tcW w:w="1233" w:type="dxa"/>
            <w:vAlign w:val="center"/>
          </w:tcPr>
          <w:p w14:paraId="131A4426">
            <w:pPr>
              <w:spacing w:line="380" w:lineRule="exact"/>
              <w:jc w:val="center"/>
              <w:rPr>
                <w:szCs w:val="21"/>
              </w:rPr>
            </w:pPr>
            <w:r>
              <w:rPr>
                <w:rFonts w:hint="eastAsia"/>
                <w:szCs w:val="21"/>
              </w:rPr>
              <w:t>从轻处罚</w:t>
            </w:r>
          </w:p>
        </w:tc>
        <w:tc>
          <w:tcPr>
            <w:tcW w:w="3543" w:type="dxa"/>
            <w:vAlign w:val="center"/>
          </w:tcPr>
          <w:p w14:paraId="2C73BECE">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5A3D0337">
            <w:pPr>
              <w:spacing w:line="380" w:lineRule="exact"/>
              <w:rPr>
                <w:szCs w:val="21"/>
              </w:rPr>
            </w:pPr>
            <w:r>
              <w:rPr>
                <w:rFonts w:hint="eastAsia"/>
                <w:szCs w:val="21"/>
              </w:rPr>
              <w:t>处1万元以上2.2万元以下的罚款。</w:t>
            </w:r>
          </w:p>
          <w:p w14:paraId="26FF0D8E">
            <w:pPr>
              <w:spacing w:line="380" w:lineRule="exact"/>
              <w:rPr>
                <w:szCs w:val="21"/>
              </w:rPr>
            </w:pPr>
            <w:r>
              <w:rPr>
                <w:rFonts w:hint="eastAsia"/>
                <w:szCs w:val="21"/>
              </w:rPr>
              <w:t>情节严重的，处5万元以上6.5万元以下的罚款。</w:t>
            </w:r>
          </w:p>
        </w:tc>
      </w:tr>
      <w:tr w14:paraId="492C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F30C4C3">
            <w:pPr>
              <w:spacing w:line="380" w:lineRule="exact"/>
              <w:jc w:val="center"/>
              <w:rPr>
                <w:rFonts w:ascii="宋体" w:hAnsi="宋体" w:cs="宋体"/>
                <w:szCs w:val="21"/>
              </w:rPr>
            </w:pPr>
          </w:p>
        </w:tc>
        <w:tc>
          <w:tcPr>
            <w:tcW w:w="1233" w:type="dxa"/>
            <w:vAlign w:val="center"/>
          </w:tcPr>
          <w:p w14:paraId="6FB6B3CB">
            <w:pPr>
              <w:spacing w:line="380" w:lineRule="exact"/>
              <w:jc w:val="center"/>
              <w:rPr>
                <w:szCs w:val="21"/>
              </w:rPr>
            </w:pPr>
            <w:r>
              <w:rPr>
                <w:rFonts w:hint="eastAsia"/>
                <w:szCs w:val="21"/>
              </w:rPr>
              <w:t>从重处罚</w:t>
            </w:r>
          </w:p>
        </w:tc>
        <w:tc>
          <w:tcPr>
            <w:tcW w:w="3543" w:type="dxa"/>
            <w:vAlign w:val="center"/>
          </w:tcPr>
          <w:p w14:paraId="56E67064">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6BCA2F32">
            <w:pPr>
              <w:spacing w:line="380" w:lineRule="exact"/>
              <w:rPr>
                <w:szCs w:val="21"/>
              </w:rPr>
            </w:pPr>
            <w:r>
              <w:rPr>
                <w:rFonts w:hint="eastAsia"/>
                <w:szCs w:val="21"/>
              </w:rPr>
              <w:t>处3.8万元以上5万元以下的罚款。</w:t>
            </w:r>
          </w:p>
          <w:p w14:paraId="211DD9C5">
            <w:pPr>
              <w:spacing w:line="380" w:lineRule="exact"/>
              <w:rPr>
                <w:szCs w:val="21"/>
              </w:rPr>
            </w:pPr>
            <w:r>
              <w:rPr>
                <w:rFonts w:hint="eastAsia"/>
                <w:szCs w:val="21"/>
              </w:rPr>
              <w:t>情节严重的，处8.5万元以上10万元以下的罚款。</w:t>
            </w:r>
          </w:p>
        </w:tc>
      </w:tr>
    </w:tbl>
    <w:p w14:paraId="0A93DC19">
      <w:pPr>
        <w:spacing w:line="520" w:lineRule="exact"/>
        <w:rPr>
          <w:rFonts w:ascii="方正楷体_GBK" w:hAnsi="宋体" w:eastAsia="方正楷体_GBK"/>
          <w:sz w:val="32"/>
          <w:szCs w:val="32"/>
        </w:rPr>
      </w:pPr>
    </w:p>
    <w:p w14:paraId="37CED686">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21FD6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29889CB3">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6A6EEB0D">
            <w:pPr>
              <w:spacing w:line="380" w:lineRule="exact"/>
              <w:jc w:val="center"/>
              <w:rPr>
                <w:szCs w:val="21"/>
              </w:rPr>
            </w:pPr>
            <w:r>
              <w:rPr>
                <w:rFonts w:hint="eastAsia"/>
                <w:szCs w:val="21"/>
              </w:rPr>
              <w:t>20</w:t>
            </w:r>
          </w:p>
        </w:tc>
      </w:tr>
      <w:tr w14:paraId="3648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1203858">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176B8784">
            <w:pPr>
              <w:spacing w:line="380" w:lineRule="exact"/>
              <w:rPr>
                <w:szCs w:val="21"/>
              </w:rPr>
            </w:pPr>
            <w:r>
              <w:rPr>
                <w:rFonts w:hint="eastAsia"/>
                <w:szCs w:val="21"/>
              </w:rPr>
              <w:t>第三类医疗器械经营企业未按规定办理企业名称、法定代表人、企业负责变更。</w:t>
            </w:r>
          </w:p>
        </w:tc>
      </w:tr>
      <w:tr w14:paraId="6C02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4F0D0CD">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4110BE1A">
            <w:pPr>
              <w:widowControl/>
              <w:spacing w:line="380" w:lineRule="exact"/>
              <w:jc w:val="left"/>
              <w:textAlignment w:val="center"/>
              <w:rPr>
                <w:szCs w:val="21"/>
              </w:rPr>
            </w:pPr>
            <w:r>
              <w:rPr>
                <w:rFonts w:hint="eastAsia"/>
                <w:szCs w:val="21"/>
              </w:rPr>
              <w:t>《医疗器械经营监督管理办法》第六十九条  第三类医疗器械经营企业未按照本办法规定办理企业名称、法定代表人、企业负责人变更的，由药品监督管理部门责令限期改正；拒不改正的，处5000元以上3万元以下罚款。</w:t>
            </w:r>
          </w:p>
        </w:tc>
      </w:tr>
      <w:tr w14:paraId="5016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F234C0D">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8C58126">
            <w:pPr>
              <w:spacing w:line="380" w:lineRule="exact"/>
              <w:rPr>
                <w:szCs w:val="21"/>
              </w:rPr>
            </w:pPr>
            <w:r>
              <w:rPr>
                <w:rFonts w:hint="eastAsia"/>
                <w:szCs w:val="21"/>
              </w:rPr>
              <w:t>罚款</w:t>
            </w:r>
          </w:p>
        </w:tc>
      </w:tr>
      <w:tr w14:paraId="6FA8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0420676">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2E5BF020">
            <w:pPr>
              <w:spacing w:line="380" w:lineRule="exact"/>
              <w:rPr>
                <w:szCs w:val="21"/>
              </w:rPr>
            </w:pPr>
            <w:r>
              <w:rPr>
                <w:rFonts w:hint="eastAsia"/>
                <w:szCs w:val="21"/>
              </w:rPr>
              <w:t>药品监督管理部门</w:t>
            </w:r>
          </w:p>
        </w:tc>
      </w:tr>
      <w:tr w14:paraId="6348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6C2201F">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5A29F4C">
            <w:pPr>
              <w:spacing w:line="380" w:lineRule="exact"/>
              <w:rPr>
                <w:szCs w:val="21"/>
              </w:rPr>
            </w:pPr>
            <w:r>
              <w:rPr>
                <w:rFonts w:hint="eastAsia"/>
                <w:szCs w:val="21"/>
              </w:rPr>
              <w:t>处5000元以上3万元以下罚款</w:t>
            </w:r>
          </w:p>
        </w:tc>
      </w:tr>
      <w:tr w14:paraId="4C2C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25FE8F9F">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73CBE8EB">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62B4E3C3">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41DB512B">
            <w:pPr>
              <w:spacing w:line="380" w:lineRule="exact"/>
              <w:jc w:val="center"/>
              <w:rPr>
                <w:rFonts w:ascii="宋体" w:hAnsi="宋体" w:cs="宋体"/>
                <w:szCs w:val="21"/>
              </w:rPr>
            </w:pPr>
            <w:r>
              <w:rPr>
                <w:rFonts w:hint="eastAsia" w:ascii="宋体" w:hAnsi="宋体" w:cs="宋体"/>
                <w:szCs w:val="21"/>
              </w:rPr>
              <w:t>裁量基准</w:t>
            </w:r>
          </w:p>
        </w:tc>
      </w:tr>
      <w:tr w14:paraId="7E832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1E420A5">
            <w:pPr>
              <w:spacing w:line="380" w:lineRule="exact"/>
              <w:jc w:val="center"/>
              <w:rPr>
                <w:rFonts w:ascii="宋体" w:hAnsi="宋体" w:cs="宋体"/>
                <w:szCs w:val="21"/>
              </w:rPr>
            </w:pPr>
          </w:p>
        </w:tc>
        <w:tc>
          <w:tcPr>
            <w:tcW w:w="1233" w:type="dxa"/>
            <w:vAlign w:val="center"/>
          </w:tcPr>
          <w:p w14:paraId="6AFDA15C">
            <w:pPr>
              <w:spacing w:line="380" w:lineRule="exact"/>
              <w:jc w:val="center"/>
              <w:rPr>
                <w:szCs w:val="21"/>
              </w:rPr>
            </w:pPr>
            <w:r>
              <w:rPr>
                <w:rFonts w:hint="eastAsia"/>
                <w:szCs w:val="21"/>
              </w:rPr>
              <w:t>一般处罚</w:t>
            </w:r>
          </w:p>
        </w:tc>
        <w:tc>
          <w:tcPr>
            <w:tcW w:w="3543" w:type="dxa"/>
            <w:vAlign w:val="center"/>
          </w:tcPr>
          <w:p w14:paraId="0FCDCDFB">
            <w:pPr>
              <w:spacing w:line="38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53852C69">
            <w:pPr>
              <w:spacing w:line="380" w:lineRule="exact"/>
              <w:rPr>
                <w:szCs w:val="21"/>
              </w:rPr>
            </w:pPr>
            <w:r>
              <w:rPr>
                <w:rFonts w:hint="eastAsia"/>
                <w:szCs w:val="21"/>
              </w:rPr>
              <w:t>处1.25万元以上2.25万元以下的罚款。</w:t>
            </w:r>
          </w:p>
        </w:tc>
      </w:tr>
      <w:tr w14:paraId="0167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5074F07">
            <w:pPr>
              <w:spacing w:line="380" w:lineRule="exact"/>
              <w:jc w:val="center"/>
              <w:rPr>
                <w:rFonts w:ascii="宋体" w:hAnsi="宋体" w:cs="宋体"/>
                <w:szCs w:val="21"/>
              </w:rPr>
            </w:pPr>
          </w:p>
        </w:tc>
        <w:tc>
          <w:tcPr>
            <w:tcW w:w="1233" w:type="dxa"/>
            <w:vAlign w:val="center"/>
          </w:tcPr>
          <w:p w14:paraId="26329F04">
            <w:pPr>
              <w:spacing w:line="380" w:lineRule="exact"/>
              <w:jc w:val="center"/>
              <w:rPr>
                <w:szCs w:val="21"/>
              </w:rPr>
            </w:pPr>
            <w:r>
              <w:rPr>
                <w:rFonts w:hint="eastAsia"/>
                <w:szCs w:val="21"/>
              </w:rPr>
              <w:t>减轻处罚</w:t>
            </w:r>
          </w:p>
        </w:tc>
        <w:tc>
          <w:tcPr>
            <w:tcW w:w="3543" w:type="dxa"/>
            <w:vAlign w:val="center"/>
          </w:tcPr>
          <w:p w14:paraId="370711CB">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4C5AA7D4">
            <w:pPr>
              <w:spacing w:line="380" w:lineRule="exact"/>
              <w:rPr>
                <w:szCs w:val="21"/>
              </w:rPr>
            </w:pPr>
            <w:r>
              <w:rPr>
                <w:rFonts w:hint="eastAsia"/>
                <w:szCs w:val="21"/>
              </w:rPr>
              <w:t>拒不改正不适用减轻罚款。</w:t>
            </w:r>
          </w:p>
        </w:tc>
      </w:tr>
      <w:tr w14:paraId="4B38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DCB7A55">
            <w:pPr>
              <w:spacing w:line="380" w:lineRule="exact"/>
              <w:jc w:val="center"/>
              <w:rPr>
                <w:rFonts w:ascii="宋体" w:hAnsi="宋体" w:cs="宋体"/>
                <w:szCs w:val="21"/>
              </w:rPr>
            </w:pPr>
          </w:p>
        </w:tc>
        <w:tc>
          <w:tcPr>
            <w:tcW w:w="1233" w:type="dxa"/>
            <w:vAlign w:val="center"/>
          </w:tcPr>
          <w:p w14:paraId="3653E3F5">
            <w:pPr>
              <w:spacing w:line="380" w:lineRule="exact"/>
              <w:jc w:val="center"/>
              <w:rPr>
                <w:szCs w:val="21"/>
              </w:rPr>
            </w:pPr>
            <w:r>
              <w:rPr>
                <w:rFonts w:hint="eastAsia"/>
                <w:szCs w:val="21"/>
              </w:rPr>
              <w:t>从轻处罚</w:t>
            </w:r>
          </w:p>
        </w:tc>
        <w:tc>
          <w:tcPr>
            <w:tcW w:w="3543" w:type="dxa"/>
            <w:vAlign w:val="center"/>
          </w:tcPr>
          <w:p w14:paraId="3C5DFA06">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0D752AEA">
            <w:pPr>
              <w:spacing w:line="380" w:lineRule="exact"/>
              <w:rPr>
                <w:szCs w:val="21"/>
              </w:rPr>
            </w:pPr>
            <w:r>
              <w:rPr>
                <w:rFonts w:hint="eastAsia"/>
                <w:szCs w:val="21"/>
              </w:rPr>
              <w:t>处0.5万元以上1.25万元以下的罚款。</w:t>
            </w:r>
          </w:p>
        </w:tc>
      </w:tr>
      <w:tr w14:paraId="0614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D126C98">
            <w:pPr>
              <w:spacing w:line="380" w:lineRule="exact"/>
              <w:jc w:val="center"/>
              <w:rPr>
                <w:rFonts w:ascii="宋体" w:hAnsi="宋体" w:cs="宋体"/>
                <w:szCs w:val="21"/>
              </w:rPr>
            </w:pPr>
          </w:p>
        </w:tc>
        <w:tc>
          <w:tcPr>
            <w:tcW w:w="1233" w:type="dxa"/>
            <w:vAlign w:val="center"/>
          </w:tcPr>
          <w:p w14:paraId="15DBFDA3">
            <w:pPr>
              <w:spacing w:line="380" w:lineRule="exact"/>
              <w:jc w:val="center"/>
              <w:rPr>
                <w:szCs w:val="21"/>
              </w:rPr>
            </w:pPr>
            <w:r>
              <w:rPr>
                <w:rFonts w:hint="eastAsia"/>
                <w:szCs w:val="21"/>
              </w:rPr>
              <w:t>从重处罚</w:t>
            </w:r>
          </w:p>
        </w:tc>
        <w:tc>
          <w:tcPr>
            <w:tcW w:w="3543" w:type="dxa"/>
            <w:vAlign w:val="center"/>
          </w:tcPr>
          <w:p w14:paraId="7C49921F">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16F92F47">
            <w:pPr>
              <w:spacing w:line="380" w:lineRule="exact"/>
              <w:rPr>
                <w:szCs w:val="21"/>
              </w:rPr>
            </w:pPr>
            <w:r>
              <w:rPr>
                <w:rFonts w:hint="eastAsia"/>
                <w:szCs w:val="21"/>
              </w:rPr>
              <w:t>处2.25万元以上3万元以下的罚款。</w:t>
            </w:r>
          </w:p>
        </w:tc>
      </w:tr>
    </w:tbl>
    <w:p w14:paraId="6D6AAA57">
      <w:pPr>
        <w:spacing w:line="520" w:lineRule="exact"/>
        <w:rPr>
          <w:rFonts w:ascii="方正楷体_GBK" w:hAnsi="宋体" w:eastAsia="方正楷体_GBK"/>
          <w:sz w:val="32"/>
          <w:szCs w:val="32"/>
        </w:rPr>
      </w:pPr>
    </w:p>
    <w:p w14:paraId="0EBF5687">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43F52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5566ABEA">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52B9C2A7">
            <w:pPr>
              <w:spacing w:line="380" w:lineRule="exact"/>
              <w:jc w:val="center"/>
              <w:rPr>
                <w:szCs w:val="21"/>
              </w:rPr>
            </w:pPr>
            <w:r>
              <w:rPr>
                <w:rFonts w:hint="eastAsia"/>
                <w:szCs w:val="21"/>
              </w:rPr>
              <w:t>21</w:t>
            </w:r>
          </w:p>
        </w:tc>
      </w:tr>
      <w:tr w14:paraId="1EAD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FAB9233">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3C83A30F">
            <w:pPr>
              <w:spacing w:line="380" w:lineRule="exact"/>
              <w:rPr>
                <w:szCs w:val="21"/>
              </w:rPr>
            </w:pPr>
            <w:r>
              <w:rPr>
                <w:rFonts w:hint="eastAsia"/>
                <w:szCs w:val="21"/>
              </w:rPr>
              <w:t>违反《医疗器械注册与备案管理办法》第七十九条的规定，未按照要求对发生变化进行备案的。</w:t>
            </w:r>
          </w:p>
        </w:tc>
      </w:tr>
      <w:tr w14:paraId="29E6D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08B1BED">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2A245904">
            <w:pPr>
              <w:widowControl/>
              <w:spacing w:line="380" w:lineRule="exact"/>
              <w:textAlignment w:val="center"/>
              <w:rPr>
                <w:szCs w:val="21"/>
              </w:rPr>
            </w:pPr>
            <w:r>
              <w:rPr>
                <w:rFonts w:hint="eastAsia"/>
                <w:szCs w:val="21"/>
              </w:rPr>
              <w:t>《医疗器械注册与备案管理办法》第一百零七条 违反本办法第七十九条的规定，未按照要求对发生变化进行备案的，责令限期改正；逾期不改正的，处1万元以上3万元以下罚款。</w:t>
            </w:r>
          </w:p>
        </w:tc>
      </w:tr>
      <w:tr w14:paraId="1316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F254BDC">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33619B8F">
            <w:pPr>
              <w:spacing w:line="380" w:lineRule="exact"/>
              <w:rPr>
                <w:szCs w:val="21"/>
              </w:rPr>
            </w:pPr>
            <w:r>
              <w:rPr>
                <w:rFonts w:hint="eastAsia"/>
                <w:szCs w:val="21"/>
              </w:rPr>
              <w:t>罚款</w:t>
            </w:r>
          </w:p>
        </w:tc>
      </w:tr>
      <w:tr w14:paraId="3C08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08541C2">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22416804">
            <w:pPr>
              <w:spacing w:line="380" w:lineRule="exact"/>
              <w:rPr>
                <w:szCs w:val="21"/>
              </w:rPr>
            </w:pPr>
            <w:r>
              <w:rPr>
                <w:rFonts w:hint="eastAsia"/>
                <w:szCs w:val="21"/>
              </w:rPr>
              <w:t>药品监督管理部门</w:t>
            </w:r>
          </w:p>
        </w:tc>
      </w:tr>
      <w:tr w14:paraId="2945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BB9E817">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06B68654">
            <w:pPr>
              <w:spacing w:line="380" w:lineRule="exact"/>
              <w:rPr>
                <w:szCs w:val="21"/>
              </w:rPr>
            </w:pPr>
            <w:r>
              <w:rPr>
                <w:rFonts w:hint="eastAsia"/>
                <w:szCs w:val="21"/>
              </w:rPr>
              <w:t>处1万元以上3万元以下罚款</w:t>
            </w:r>
          </w:p>
        </w:tc>
      </w:tr>
      <w:tr w14:paraId="0BE4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460E6839">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77BED69">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1E565BC8">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729EFC2B">
            <w:pPr>
              <w:spacing w:line="380" w:lineRule="exact"/>
              <w:jc w:val="center"/>
              <w:rPr>
                <w:rFonts w:ascii="宋体" w:hAnsi="宋体" w:cs="宋体"/>
                <w:szCs w:val="21"/>
              </w:rPr>
            </w:pPr>
            <w:r>
              <w:rPr>
                <w:rFonts w:hint="eastAsia" w:ascii="宋体" w:hAnsi="宋体" w:cs="宋体"/>
                <w:szCs w:val="21"/>
              </w:rPr>
              <w:t>裁量基准</w:t>
            </w:r>
          </w:p>
        </w:tc>
      </w:tr>
      <w:tr w14:paraId="77AF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A23CD72">
            <w:pPr>
              <w:spacing w:line="380" w:lineRule="exact"/>
              <w:jc w:val="center"/>
              <w:rPr>
                <w:rFonts w:ascii="宋体" w:hAnsi="宋体" w:cs="宋体"/>
                <w:szCs w:val="21"/>
              </w:rPr>
            </w:pPr>
          </w:p>
        </w:tc>
        <w:tc>
          <w:tcPr>
            <w:tcW w:w="1233" w:type="dxa"/>
            <w:vAlign w:val="center"/>
          </w:tcPr>
          <w:p w14:paraId="75AE8639">
            <w:pPr>
              <w:spacing w:line="380" w:lineRule="exact"/>
              <w:jc w:val="center"/>
              <w:rPr>
                <w:szCs w:val="21"/>
              </w:rPr>
            </w:pPr>
            <w:r>
              <w:rPr>
                <w:rFonts w:hint="eastAsia"/>
                <w:szCs w:val="21"/>
              </w:rPr>
              <w:t>一般处罚</w:t>
            </w:r>
          </w:p>
        </w:tc>
        <w:tc>
          <w:tcPr>
            <w:tcW w:w="3543" w:type="dxa"/>
            <w:vAlign w:val="center"/>
          </w:tcPr>
          <w:p w14:paraId="1FD9CE6F">
            <w:pPr>
              <w:spacing w:line="38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1D406B89">
            <w:pPr>
              <w:spacing w:line="380" w:lineRule="exact"/>
              <w:rPr>
                <w:szCs w:val="21"/>
              </w:rPr>
            </w:pPr>
            <w:r>
              <w:rPr>
                <w:rFonts w:hint="eastAsia"/>
                <w:szCs w:val="21"/>
              </w:rPr>
              <w:t>处1.6万元以上2.4万元以下罚款。</w:t>
            </w:r>
          </w:p>
        </w:tc>
      </w:tr>
      <w:tr w14:paraId="2515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50CD1D1">
            <w:pPr>
              <w:spacing w:line="380" w:lineRule="exact"/>
              <w:jc w:val="center"/>
              <w:rPr>
                <w:rFonts w:ascii="宋体" w:hAnsi="宋体" w:cs="宋体"/>
                <w:szCs w:val="21"/>
              </w:rPr>
            </w:pPr>
          </w:p>
        </w:tc>
        <w:tc>
          <w:tcPr>
            <w:tcW w:w="1233" w:type="dxa"/>
            <w:vAlign w:val="center"/>
          </w:tcPr>
          <w:p w14:paraId="6AF7FB33">
            <w:pPr>
              <w:spacing w:line="380" w:lineRule="exact"/>
              <w:jc w:val="center"/>
              <w:rPr>
                <w:szCs w:val="21"/>
              </w:rPr>
            </w:pPr>
            <w:r>
              <w:rPr>
                <w:rFonts w:hint="eastAsia"/>
                <w:szCs w:val="21"/>
              </w:rPr>
              <w:t>减轻处罚</w:t>
            </w:r>
          </w:p>
        </w:tc>
        <w:tc>
          <w:tcPr>
            <w:tcW w:w="3543" w:type="dxa"/>
            <w:vAlign w:val="center"/>
          </w:tcPr>
          <w:p w14:paraId="374C9F52">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A6E4E6B">
            <w:pPr>
              <w:spacing w:line="380" w:lineRule="exact"/>
              <w:rPr>
                <w:szCs w:val="21"/>
              </w:rPr>
            </w:pPr>
            <w:r>
              <w:rPr>
                <w:rFonts w:hint="eastAsia"/>
                <w:szCs w:val="21"/>
              </w:rPr>
              <w:t>逾期不改正不适用减轻罚款。</w:t>
            </w:r>
          </w:p>
        </w:tc>
      </w:tr>
      <w:tr w14:paraId="3100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59BE4F5">
            <w:pPr>
              <w:spacing w:line="380" w:lineRule="exact"/>
              <w:jc w:val="center"/>
              <w:rPr>
                <w:rFonts w:ascii="宋体" w:hAnsi="宋体" w:cs="宋体"/>
                <w:szCs w:val="21"/>
              </w:rPr>
            </w:pPr>
          </w:p>
        </w:tc>
        <w:tc>
          <w:tcPr>
            <w:tcW w:w="1233" w:type="dxa"/>
            <w:vAlign w:val="center"/>
          </w:tcPr>
          <w:p w14:paraId="558C9E8C">
            <w:pPr>
              <w:spacing w:line="380" w:lineRule="exact"/>
              <w:jc w:val="center"/>
              <w:rPr>
                <w:szCs w:val="21"/>
              </w:rPr>
            </w:pPr>
            <w:r>
              <w:rPr>
                <w:rFonts w:hint="eastAsia"/>
                <w:szCs w:val="21"/>
              </w:rPr>
              <w:t>从轻处罚</w:t>
            </w:r>
          </w:p>
        </w:tc>
        <w:tc>
          <w:tcPr>
            <w:tcW w:w="3543" w:type="dxa"/>
            <w:vAlign w:val="center"/>
          </w:tcPr>
          <w:p w14:paraId="7A3DFF11">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5488F66C">
            <w:pPr>
              <w:spacing w:line="380" w:lineRule="exact"/>
              <w:rPr>
                <w:szCs w:val="21"/>
              </w:rPr>
            </w:pPr>
            <w:r>
              <w:rPr>
                <w:rFonts w:hint="eastAsia"/>
                <w:szCs w:val="21"/>
              </w:rPr>
              <w:t>处1万元以上1.6万元以下罚款。</w:t>
            </w:r>
          </w:p>
        </w:tc>
      </w:tr>
      <w:tr w14:paraId="6E2D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4EC93A2">
            <w:pPr>
              <w:spacing w:line="380" w:lineRule="exact"/>
              <w:jc w:val="center"/>
              <w:rPr>
                <w:rFonts w:ascii="宋体" w:hAnsi="宋体" w:cs="宋体"/>
                <w:szCs w:val="21"/>
              </w:rPr>
            </w:pPr>
          </w:p>
        </w:tc>
        <w:tc>
          <w:tcPr>
            <w:tcW w:w="1233" w:type="dxa"/>
            <w:vAlign w:val="center"/>
          </w:tcPr>
          <w:p w14:paraId="74CE146E">
            <w:pPr>
              <w:spacing w:line="380" w:lineRule="exact"/>
              <w:jc w:val="center"/>
              <w:rPr>
                <w:szCs w:val="21"/>
              </w:rPr>
            </w:pPr>
            <w:r>
              <w:rPr>
                <w:rFonts w:hint="eastAsia"/>
                <w:szCs w:val="21"/>
              </w:rPr>
              <w:t>从重处罚</w:t>
            </w:r>
          </w:p>
        </w:tc>
        <w:tc>
          <w:tcPr>
            <w:tcW w:w="3543" w:type="dxa"/>
            <w:vAlign w:val="center"/>
          </w:tcPr>
          <w:p w14:paraId="2D4EB294">
            <w:pPr>
              <w:spacing w:line="3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1F029C77">
            <w:pPr>
              <w:spacing w:line="380" w:lineRule="exact"/>
              <w:rPr>
                <w:szCs w:val="21"/>
              </w:rPr>
            </w:pPr>
            <w:r>
              <w:rPr>
                <w:rFonts w:hint="eastAsia"/>
                <w:szCs w:val="21"/>
              </w:rPr>
              <w:t>处2.4万元以上3万元以下罚款。</w:t>
            </w:r>
          </w:p>
        </w:tc>
      </w:tr>
    </w:tbl>
    <w:p w14:paraId="2F7339FF">
      <w:pPr>
        <w:spacing w:line="520" w:lineRule="exact"/>
        <w:rPr>
          <w:rFonts w:ascii="方正楷体_GBK" w:hAnsi="宋体" w:eastAsia="方正楷体_GBK"/>
          <w:sz w:val="32"/>
          <w:szCs w:val="32"/>
        </w:rPr>
      </w:pPr>
    </w:p>
    <w:p w14:paraId="58CB9B2F">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047F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24EF7744">
            <w:pPr>
              <w:spacing w:line="5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52AFEB31">
            <w:pPr>
              <w:spacing w:line="580" w:lineRule="exact"/>
              <w:jc w:val="center"/>
              <w:rPr>
                <w:szCs w:val="21"/>
              </w:rPr>
            </w:pPr>
            <w:r>
              <w:rPr>
                <w:rFonts w:hint="eastAsia"/>
                <w:szCs w:val="21"/>
              </w:rPr>
              <w:t>22</w:t>
            </w:r>
          </w:p>
        </w:tc>
      </w:tr>
      <w:tr w14:paraId="6340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62FB56A">
            <w:pPr>
              <w:spacing w:line="5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354D99DC">
            <w:pPr>
              <w:spacing w:line="580" w:lineRule="exact"/>
              <w:rPr>
                <w:szCs w:val="21"/>
              </w:rPr>
            </w:pPr>
            <w:r>
              <w:rPr>
                <w:rFonts w:hint="eastAsia"/>
                <w:szCs w:val="21"/>
              </w:rPr>
              <w:t>违反《体外诊断试剂注册与备案管理办法》第七十八条的规定，未按照要求对发生变化进行备案的。</w:t>
            </w:r>
          </w:p>
        </w:tc>
      </w:tr>
      <w:tr w14:paraId="54EA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76EE45D">
            <w:pPr>
              <w:spacing w:line="5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443565F5">
            <w:pPr>
              <w:widowControl/>
              <w:spacing w:line="580" w:lineRule="exact"/>
              <w:textAlignment w:val="center"/>
              <w:rPr>
                <w:szCs w:val="21"/>
              </w:rPr>
            </w:pPr>
            <w:r>
              <w:rPr>
                <w:rFonts w:hint="eastAsia"/>
                <w:szCs w:val="21"/>
              </w:rPr>
              <w:t>《体外诊断试剂注册与备案管理办法》第一百零七条 违反本办法第七十八条的规定，未按照要求对发生变化进行备案的，责令限期改正；逾期不改正的，处1万元以上3万元以下罚款。</w:t>
            </w:r>
          </w:p>
        </w:tc>
      </w:tr>
      <w:tr w14:paraId="488C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556E5BB">
            <w:pPr>
              <w:spacing w:line="5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35219159">
            <w:pPr>
              <w:spacing w:line="580" w:lineRule="exact"/>
              <w:rPr>
                <w:szCs w:val="21"/>
              </w:rPr>
            </w:pPr>
            <w:r>
              <w:rPr>
                <w:rFonts w:hint="eastAsia"/>
                <w:szCs w:val="21"/>
              </w:rPr>
              <w:t>罚款</w:t>
            </w:r>
          </w:p>
        </w:tc>
      </w:tr>
      <w:tr w14:paraId="44CD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95165A7">
            <w:pPr>
              <w:spacing w:line="5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73FEC898">
            <w:pPr>
              <w:spacing w:line="580" w:lineRule="exact"/>
              <w:rPr>
                <w:szCs w:val="21"/>
              </w:rPr>
            </w:pPr>
            <w:r>
              <w:rPr>
                <w:rFonts w:hint="eastAsia"/>
                <w:szCs w:val="21"/>
              </w:rPr>
              <w:t>药品监督管理部门</w:t>
            </w:r>
          </w:p>
        </w:tc>
      </w:tr>
      <w:tr w14:paraId="2761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CEB611C">
            <w:pPr>
              <w:spacing w:line="5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218829E2">
            <w:pPr>
              <w:spacing w:line="580" w:lineRule="exact"/>
              <w:rPr>
                <w:szCs w:val="21"/>
              </w:rPr>
            </w:pPr>
            <w:r>
              <w:rPr>
                <w:rFonts w:hint="eastAsia"/>
                <w:szCs w:val="21"/>
              </w:rPr>
              <w:t>处1万元以上3万元以下罚款</w:t>
            </w:r>
          </w:p>
        </w:tc>
      </w:tr>
      <w:tr w14:paraId="664C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34DCF993">
            <w:pPr>
              <w:spacing w:line="5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7B105143">
            <w:pPr>
              <w:spacing w:line="5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71F242F3">
            <w:pPr>
              <w:spacing w:line="5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7DB932E">
            <w:pPr>
              <w:spacing w:line="580" w:lineRule="exact"/>
              <w:jc w:val="center"/>
              <w:rPr>
                <w:rFonts w:ascii="宋体" w:hAnsi="宋体" w:cs="宋体"/>
                <w:szCs w:val="21"/>
              </w:rPr>
            </w:pPr>
            <w:r>
              <w:rPr>
                <w:rFonts w:hint="eastAsia" w:ascii="宋体" w:hAnsi="宋体" w:cs="宋体"/>
                <w:szCs w:val="21"/>
              </w:rPr>
              <w:t>裁量基准</w:t>
            </w:r>
          </w:p>
        </w:tc>
      </w:tr>
      <w:tr w14:paraId="32A2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D331272">
            <w:pPr>
              <w:spacing w:line="580" w:lineRule="exact"/>
              <w:jc w:val="center"/>
              <w:rPr>
                <w:rFonts w:ascii="宋体" w:hAnsi="宋体" w:cs="宋体"/>
                <w:szCs w:val="21"/>
              </w:rPr>
            </w:pPr>
          </w:p>
        </w:tc>
        <w:tc>
          <w:tcPr>
            <w:tcW w:w="1233" w:type="dxa"/>
            <w:vAlign w:val="center"/>
          </w:tcPr>
          <w:p w14:paraId="509B6BCC">
            <w:pPr>
              <w:spacing w:line="580" w:lineRule="exact"/>
              <w:jc w:val="center"/>
              <w:rPr>
                <w:szCs w:val="21"/>
              </w:rPr>
            </w:pPr>
            <w:r>
              <w:rPr>
                <w:rFonts w:hint="eastAsia"/>
                <w:szCs w:val="21"/>
              </w:rPr>
              <w:t>一般处罚</w:t>
            </w:r>
          </w:p>
        </w:tc>
        <w:tc>
          <w:tcPr>
            <w:tcW w:w="3543" w:type="dxa"/>
            <w:vAlign w:val="center"/>
          </w:tcPr>
          <w:p w14:paraId="0A84B497">
            <w:pPr>
              <w:spacing w:line="580" w:lineRule="exact"/>
              <w:rPr>
                <w:szCs w:val="21"/>
              </w:rPr>
            </w:pPr>
            <w:r>
              <w:rPr>
                <w:rFonts w:hint="eastAsia" w:ascii="宋体" w:hAnsi="宋体" w:cs="宋体"/>
                <w:color w:val="000000"/>
                <w:kern w:val="0"/>
                <w:szCs w:val="21"/>
                <w:lang w:bidi="ar"/>
              </w:rPr>
              <w:t>不涉及减轻、从轻或者从重情形的</w:t>
            </w:r>
          </w:p>
        </w:tc>
        <w:tc>
          <w:tcPr>
            <w:tcW w:w="4447" w:type="dxa"/>
            <w:vAlign w:val="center"/>
          </w:tcPr>
          <w:p w14:paraId="6DA38766">
            <w:pPr>
              <w:spacing w:line="580" w:lineRule="exact"/>
              <w:rPr>
                <w:szCs w:val="21"/>
              </w:rPr>
            </w:pPr>
            <w:r>
              <w:rPr>
                <w:rFonts w:hint="eastAsia"/>
                <w:szCs w:val="21"/>
              </w:rPr>
              <w:t>处1.6万元以上2.4万元以下罚款。</w:t>
            </w:r>
          </w:p>
        </w:tc>
      </w:tr>
      <w:tr w14:paraId="6AAD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0B91FB4">
            <w:pPr>
              <w:spacing w:line="580" w:lineRule="exact"/>
              <w:jc w:val="center"/>
              <w:rPr>
                <w:rFonts w:ascii="宋体" w:hAnsi="宋体" w:cs="宋体"/>
                <w:szCs w:val="21"/>
              </w:rPr>
            </w:pPr>
          </w:p>
        </w:tc>
        <w:tc>
          <w:tcPr>
            <w:tcW w:w="1233" w:type="dxa"/>
            <w:vAlign w:val="center"/>
          </w:tcPr>
          <w:p w14:paraId="7741C40F">
            <w:pPr>
              <w:spacing w:line="580" w:lineRule="exact"/>
              <w:jc w:val="center"/>
              <w:rPr>
                <w:szCs w:val="21"/>
              </w:rPr>
            </w:pPr>
            <w:r>
              <w:rPr>
                <w:rFonts w:hint="eastAsia"/>
                <w:szCs w:val="21"/>
              </w:rPr>
              <w:t>减轻处罚</w:t>
            </w:r>
          </w:p>
        </w:tc>
        <w:tc>
          <w:tcPr>
            <w:tcW w:w="3543" w:type="dxa"/>
            <w:vAlign w:val="center"/>
          </w:tcPr>
          <w:p w14:paraId="0AD99AB4">
            <w:pPr>
              <w:spacing w:line="5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16750B17">
            <w:pPr>
              <w:spacing w:line="580" w:lineRule="exact"/>
              <w:rPr>
                <w:szCs w:val="21"/>
              </w:rPr>
            </w:pPr>
            <w:r>
              <w:rPr>
                <w:rFonts w:hint="eastAsia"/>
                <w:szCs w:val="21"/>
              </w:rPr>
              <w:t>逾期不改正不适用减轻罚款。</w:t>
            </w:r>
          </w:p>
        </w:tc>
      </w:tr>
      <w:tr w14:paraId="2F1F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1151BAB">
            <w:pPr>
              <w:spacing w:line="580" w:lineRule="exact"/>
              <w:jc w:val="center"/>
              <w:rPr>
                <w:rFonts w:ascii="宋体" w:hAnsi="宋体" w:cs="宋体"/>
                <w:szCs w:val="21"/>
              </w:rPr>
            </w:pPr>
          </w:p>
        </w:tc>
        <w:tc>
          <w:tcPr>
            <w:tcW w:w="1233" w:type="dxa"/>
            <w:vAlign w:val="center"/>
          </w:tcPr>
          <w:p w14:paraId="6D6C64CC">
            <w:pPr>
              <w:spacing w:line="580" w:lineRule="exact"/>
              <w:jc w:val="center"/>
              <w:rPr>
                <w:szCs w:val="21"/>
              </w:rPr>
            </w:pPr>
            <w:r>
              <w:rPr>
                <w:rFonts w:hint="eastAsia"/>
                <w:szCs w:val="21"/>
              </w:rPr>
              <w:t>从轻处罚</w:t>
            </w:r>
          </w:p>
        </w:tc>
        <w:tc>
          <w:tcPr>
            <w:tcW w:w="3543" w:type="dxa"/>
            <w:vAlign w:val="center"/>
          </w:tcPr>
          <w:p w14:paraId="02C622B8">
            <w:pPr>
              <w:spacing w:line="5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4A8A6A9E">
            <w:pPr>
              <w:spacing w:line="580" w:lineRule="exact"/>
              <w:rPr>
                <w:szCs w:val="21"/>
              </w:rPr>
            </w:pPr>
            <w:r>
              <w:rPr>
                <w:rFonts w:hint="eastAsia"/>
                <w:szCs w:val="21"/>
              </w:rPr>
              <w:t>处1万元以上1.6万元以下罚款。</w:t>
            </w:r>
          </w:p>
        </w:tc>
      </w:tr>
      <w:tr w14:paraId="2285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6017BD0">
            <w:pPr>
              <w:spacing w:line="580" w:lineRule="exact"/>
              <w:jc w:val="center"/>
              <w:rPr>
                <w:rFonts w:ascii="宋体" w:hAnsi="宋体" w:cs="宋体"/>
                <w:szCs w:val="21"/>
              </w:rPr>
            </w:pPr>
          </w:p>
        </w:tc>
        <w:tc>
          <w:tcPr>
            <w:tcW w:w="1233" w:type="dxa"/>
            <w:vAlign w:val="center"/>
          </w:tcPr>
          <w:p w14:paraId="2595857D">
            <w:pPr>
              <w:spacing w:line="580" w:lineRule="exact"/>
              <w:jc w:val="center"/>
              <w:rPr>
                <w:szCs w:val="21"/>
              </w:rPr>
            </w:pPr>
            <w:r>
              <w:rPr>
                <w:rFonts w:hint="eastAsia"/>
                <w:szCs w:val="21"/>
              </w:rPr>
              <w:t>从重处罚</w:t>
            </w:r>
          </w:p>
        </w:tc>
        <w:tc>
          <w:tcPr>
            <w:tcW w:w="3543" w:type="dxa"/>
            <w:vAlign w:val="center"/>
          </w:tcPr>
          <w:p w14:paraId="0998D6A1">
            <w:pPr>
              <w:spacing w:line="580" w:lineRule="exact"/>
              <w:rPr>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1A384917">
            <w:pPr>
              <w:spacing w:line="580" w:lineRule="exact"/>
              <w:rPr>
                <w:szCs w:val="21"/>
              </w:rPr>
            </w:pPr>
            <w:r>
              <w:rPr>
                <w:rFonts w:hint="eastAsia"/>
                <w:szCs w:val="21"/>
              </w:rPr>
              <w:t>处2.4万元以上3万元以下罚款。</w:t>
            </w:r>
          </w:p>
        </w:tc>
      </w:tr>
    </w:tbl>
    <w:p w14:paraId="6F0E5C7F">
      <w:pPr>
        <w:spacing w:line="520" w:lineRule="exact"/>
        <w:rPr>
          <w:rFonts w:ascii="方正楷体_GBK" w:hAnsi="宋体" w:eastAsia="方正楷体_GBK"/>
          <w:sz w:val="32"/>
          <w:szCs w:val="32"/>
        </w:rPr>
      </w:pPr>
    </w:p>
    <w:p w14:paraId="17BE17A2">
      <w:pPr>
        <w:spacing w:line="520" w:lineRule="exact"/>
        <w:rPr>
          <w:rFonts w:hint="eastAsia" w:ascii="方正黑体_GBK" w:hAnsi="方正黑体_GBK" w:eastAsia="方正黑体_GBK" w:cs="方正黑体_GBK"/>
          <w:sz w:val="32"/>
          <w:szCs w:val="32"/>
        </w:rPr>
      </w:pPr>
      <w:r>
        <w:rPr>
          <w:rFonts w:ascii="方正楷体_GBK" w:hAnsi="宋体" w:eastAsia="方正楷体_GBK"/>
          <w:sz w:val="32"/>
          <w:szCs w:val="32"/>
        </w:rPr>
        <w:br w:type="page"/>
      </w:r>
      <w:r>
        <w:rPr>
          <w:rFonts w:hint="eastAsia" w:ascii="方正黑体_GBK" w:hAnsi="方正黑体_GBK" w:eastAsia="方正黑体_GBK" w:cs="方正黑体_GBK"/>
          <w:sz w:val="32"/>
          <w:szCs w:val="32"/>
        </w:rPr>
        <w:t>附件5</w:t>
      </w:r>
    </w:p>
    <w:p w14:paraId="26B48603">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湖北省化妆品行政处罚裁量权基准</w:t>
      </w:r>
    </w:p>
    <w:p w14:paraId="40A013F7">
      <w:pPr>
        <w:spacing w:line="300" w:lineRule="exact"/>
        <w:rPr>
          <w:rFonts w:ascii="方正楷体_GBK" w:hAnsi="宋体" w:eastAsia="方正楷体_GBK"/>
          <w:sz w:val="32"/>
          <w:szCs w:val="32"/>
        </w:rPr>
      </w:pP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323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36557C87">
            <w:pPr>
              <w:spacing w:line="32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41560E4C">
            <w:pPr>
              <w:spacing w:line="320" w:lineRule="exact"/>
              <w:jc w:val="center"/>
              <w:rPr>
                <w:szCs w:val="21"/>
              </w:rPr>
            </w:pPr>
            <w:r>
              <w:rPr>
                <w:rFonts w:hint="eastAsia"/>
                <w:szCs w:val="21"/>
              </w:rPr>
              <w:t>1</w:t>
            </w:r>
          </w:p>
        </w:tc>
      </w:tr>
      <w:tr w14:paraId="3F2D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F7C33D7">
            <w:pPr>
              <w:spacing w:line="32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14060936">
            <w:pPr>
              <w:spacing w:line="320" w:lineRule="exact"/>
              <w:rPr>
                <w:rFonts w:ascii="宋体" w:hAnsi="宋体" w:cs="宋体"/>
                <w:szCs w:val="21"/>
              </w:rPr>
            </w:pPr>
            <w:r>
              <w:rPr>
                <w:rFonts w:hint="eastAsia" w:ascii="宋体" w:hAnsi="宋体" w:cs="宋体"/>
                <w:szCs w:val="21"/>
              </w:rPr>
              <w:t>1.未经许可从事化妆品生产活动，或者化妆品注册人、备案人委托未取得相应化妆品生产许可的企业生产化妆品。</w:t>
            </w:r>
          </w:p>
          <w:p w14:paraId="13C43351">
            <w:pPr>
              <w:spacing w:line="320" w:lineRule="exact"/>
              <w:rPr>
                <w:rFonts w:ascii="宋体" w:hAnsi="宋体" w:cs="宋体"/>
                <w:szCs w:val="21"/>
              </w:rPr>
            </w:pPr>
            <w:r>
              <w:rPr>
                <w:rFonts w:hint="eastAsia" w:ascii="宋体" w:hAnsi="宋体" w:cs="宋体"/>
                <w:szCs w:val="21"/>
              </w:rPr>
              <w:t>2.生产经营或者进口未经注册的特殊化妆品。</w:t>
            </w:r>
          </w:p>
          <w:p w14:paraId="4FAA3DD3">
            <w:pPr>
              <w:spacing w:line="320" w:lineRule="exact"/>
              <w:rPr>
                <w:rFonts w:ascii="宋体" w:hAnsi="宋体" w:cs="宋体"/>
                <w:szCs w:val="21"/>
              </w:rPr>
            </w:pPr>
            <w:r>
              <w:rPr>
                <w:rFonts w:hint="eastAsia" w:ascii="宋体" w:hAnsi="宋体" w:cs="宋体"/>
                <w:szCs w:val="21"/>
              </w:rPr>
              <w:t>3.使用禁止用于化妆品生产的原料、应当注册但未经注册的新原料生产化妆品，在化妆品中非法添加可能危害人体健康的物质，或者使用超过使用期限、废弃、回收的化妆品或者原料生产化妆品。</w:t>
            </w:r>
          </w:p>
          <w:p w14:paraId="2EAB2CFB">
            <w:pPr>
              <w:spacing w:line="320" w:lineRule="exact"/>
              <w:rPr>
                <w:rFonts w:ascii="宋体" w:hAnsi="宋体" w:cs="宋体"/>
                <w:szCs w:val="21"/>
              </w:rPr>
            </w:pPr>
            <w:r>
              <w:rPr>
                <w:rFonts w:hint="eastAsia" w:ascii="宋体" w:hAnsi="宋体" w:cs="宋体"/>
                <w:szCs w:val="21"/>
              </w:rPr>
              <w:t>4.化妆品生产企业生产的化妆品不属于化妆品生产许可证上载明的许可项目划分单元，未经许可擅自迁址，或者化妆品生产许可有效期届满且未获得延续许可的。</w:t>
            </w:r>
          </w:p>
        </w:tc>
      </w:tr>
      <w:tr w14:paraId="40A5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7401001">
            <w:pPr>
              <w:spacing w:line="32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0682FCC2">
            <w:pPr>
              <w:spacing w:line="320" w:lineRule="exact"/>
              <w:rPr>
                <w:rFonts w:ascii="宋体" w:hAnsi="宋体" w:cs="宋体"/>
                <w:szCs w:val="21"/>
              </w:rPr>
            </w:pPr>
            <w:r>
              <w:rPr>
                <w:rFonts w:hint="eastAsia" w:ascii="宋体" w:hAnsi="宋体" w:cs="宋体"/>
                <w:szCs w:val="21"/>
              </w:rPr>
              <w:t>《化妆品监督管理条例》第五十九条：有下列情形之一的，由负责药品监督管理的部门没收违法所得、违法生产经营的化妆品和专门用于违法生产经营的原料、包装材料、工具、设备等物品；违法生产经营的化妆品货值金额不足1万元的，并处5万元以上15万元以下罚款；货值金额1万元以上的，并处货值金额15倍以上30倍以下罚款；情节严重的，责令停产停业、由备案部门取消备案或者由原发证部门吊销化妆品许可证件，10年内不予办理其提出的化妆品备案或者受理其提出的化妆品行政许可申请，对违法单位的法定代表人或者主要负责人、直接负责的主管人员和其他直接责任人员处以其上一年度从本单位取得收入的3倍以上5倍以下罚款，终身禁止其从事化妆品生产经营活动；构成犯罪的，依法追究刑事责任：</w:t>
            </w:r>
          </w:p>
          <w:p w14:paraId="5679E1C9">
            <w:pPr>
              <w:spacing w:line="320" w:lineRule="exact"/>
              <w:rPr>
                <w:rFonts w:ascii="宋体" w:hAnsi="宋体" w:cs="宋体"/>
                <w:szCs w:val="21"/>
              </w:rPr>
            </w:pPr>
            <w:r>
              <w:rPr>
                <w:rFonts w:hint="eastAsia" w:ascii="宋体" w:hAnsi="宋体" w:cs="宋体"/>
                <w:szCs w:val="21"/>
              </w:rPr>
              <w:t>（一）未经许可从事化妆品生产活动，或者化妆品注册人、备案人委托未取得相应化妆品生产许可的企业生产化妆品；</w:t>
            </w:r>
          </w:p>
          <w:p w14:paraId="326D51EF">
            <w:pPr>
              <w:spacing w:line="320" w:lineRule="exact"/>
              <w:rPr>
                <w:rFonts w:ascii="宋体" w:hAnsi="宋体" w:cs="宋体"/>
                <w:szCs w:val="21"/>
              </w:rPr>
            </w:pPr>
            <w:r>
              <w:rPr>
                <w:rFonts w:hint="eastAsia" w:ascii="宋体" w:hAnsi="宋体" w:cs="宋体"/>
                <w:szCs w:val="21"/>
              </w:rPr>
              <w:t>（二）生产经营或者进口未经注册的特殊化妆品；</w:t>
            </w:r>
          </w:p>
          <w:p w14:paraId="22F14640">
            <w:pPr>
              <w:spacing w:line="320" w:lineRule="exact"/>
              <w:rPr>
                <w:rFonts w:ascii="宋体" w:hAnsi="宋体" w:cs="宋体"/>
                <w:szCs w:val="21"/>
              </w:rPr>
            </w:pPr>
            <w:r>
              <w:rPr>
                <w:rFonts w:hint="eastAsia" w:ascii="宋体" w:hAnsi="宋体" w:cs="宋体"/>
                <w:szCs w:val="21"/>
              </w:rPr>
              <w:t>（三）使用禁止用于化妆品生产的原料、应当注册但未经注册的新原料生产化妆品，在化妆品中非法添加可能危害人体健康的物质，或者使用超过使用期限、废弃、回收的化妆品或者原料生产化妆品。</w:t>
            </w:r>
          </w:p>
          <w:p w14:paraId="4457DB85">
            <w:pPr>
              <w:spacing w:line="320" w:lineRule="exact"/>
              <w:rPr>
                <w:rFonts w:ascii="宋体" w:hAnsi="宋体" w:cs="宋体"/>
                <w:szCs w:val="21"/>
              </w:rPr>
            </w:pPr>
            <w:r>
              <w:rPr>
                <w:rFonts w:hint="eastAsia" w:ascii="宋体" w:hAnsi="宋体" w:cs="宋体"/>
                <w:szCs w:val="21"/>
              </w:rPr>
              <w:t>《化妆品生产经营监督管理办法》第五十八条第三款：化妆品生产企业生产的化妆品不属于化妆品生产许可证上载明的许可项目划分单元，未经许可擅自迁址，或者化妆品生产许可有效期届满且未获得延续许可的，视为未经许可从事化妆品生产活动。</w:t>
            </w:r>
          </w:p>
        </w:tc>
      </w:tr>
      <w:tr w14:paraId="27ED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C2367A9">
            <w:pPr>
              <w:spacing w:line="32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0BB47C7D">
            <w:pPr>
              <w:spacing w:line="320" w:lineRule="exact"/>
              <w:rPr>
                <w:rFonts w:ascii="宋体" w:hAnsi="宋体" w:cs="宋体"/>
                <w:szCs w:val="21"/>
              </w:rPr>
            </w:pPr>
            <w:r>
              <w:rPr>
                <w:rFonts w:hint="eastAsia" w:ascii="宋体" w:hAnsi="宋体" w:cs="宋体"/>
                <w:szCs w:val="21"/>
              </w:rPr>
              <w:t>没收违法所得,没收非法财物</w:t>
            </w:r>
          </w:p>
          <w:p w14:paraId="5E221C96">
            <w:pPr>
              <w:spacing w:line="320" w:lineRule="exact"/>
              <w:rPr>
                <w:rFonts w:ascii="宋体" w:hAnsi="宋体" w:cs="宋体"/>
                <w:szCs w:val="21"/>
              </w:rPr>
            </w:pPr>
            <w:r>
              <w:rPr>
                <w:rFonts w:hint="eastAsia" w:ascii="宋体" w:hAnsi="宋体" w:cs="宋体"/>
                <w:szCs w:val="21"/>
              </w:rPr>
              <w:t>责令停产停业</w:t>
            </w:r>
          </w:p>
          <w:p w14:paraId="205BD42A">
            <w:pPr>
              <w:spacing w:line="320" w:lineRule="exact"/>
              <w:rPr>
                <w:rFonts w:ascii="宋体" w:hAnsi="宋体" w:cs="宋体"/>
                <w:szCs w:val="21"/>
              </w:rPr>
            </w:pPr>
            <w:r>
              <w:rPr>
                <w:rFonts w:hint="eastAsia" w:ascii="宋体" w:hAnsi="宋体" w:cs="宋体"/>
                <w:szCs w:val="21"/>
              </w:rPr>
              <w:t>取消备案或者吊销许可证件</w:t>
            </w:r>
          </w:p>
          <w:p w14:paraId="3EF18588">
            <w:pPr>
              <w:spacing w:line="320" w:lineRule="exact"/>
              <w:rPr>
                <w:rFonts w:ascii="宋体" w:hAnsi="宋体" w:cs="宋体"/>
                <w:szCs w:val="21"/>
              </w:rPr>
            </w:pPr>
            <w:r>
              <w:rPr>
                <w:rFonts w:hint="eastAsia" w:ascii="宋体" w:hAnsi="宋体" w:cs="宋体"/>
                <w:szCs w:val="21"/>
              </w:rPr>
              <w:t>罚款</w:t>
            </w:r>
          </w:p>
          <w:p w14:paraId="1C2A22FF">
            <w:pPr>
              <w:spacing w:line="320" w:lineRule="exact"/>
              <w:rPr>
                <w:rFonts w:ascii="宋体" w:hAnsi="宋体" w:cs="宋体"/>
                <w:szCs w:val="21"/>
              </w:rPr>
            </w:pPr>
            <w:r>
              <w:rPr>
                <w:rFonts w:hint="eastAsia" w:ascii="宋体" w:hAnsi="宋体" w:cs="宋体"/>
                <w:szCs w:val="21"/>
              </w:rPr>
              <w:t>终身禁止从业</w:t>
            </w:r>
          </w:p>
        </w:tc>
      </w:tr>
      <w:tr w14:paraId="43E2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3E2D58D">
            <w:pPr>
              <w:spacing w:line="32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08AEEE69">
            <w:pPr>
              <w:spacing w:line="320" w:lineRule="exact"/>
              <w:rPr>
                <w:rFonts w:ascii="宋体" w:hAnsi="宋体" w:cs="宋体"/>
                <w:szCs w:val="21"/>
              </w:rPr>
            </w:pPr>
            <w:r>
              <w:rPr>
                <w:rFonts w:hint="eastAsia" w:ascii="宋体" w:hAnsi="宋体" w:cs="宋体"/>
                <w:szCs w:val="21"/>
              </w:rPr>
              <w:t>1.县级以上人民政府负责药品监督管理的部门</w:t>
            </w:r>
          </w:p>
          <w:p w14:paraId="0A6C6C31">
            <w:pPr>
              <w:spacing w:line="320" w:lineRule="exact"/>
              <w:rPr>
                <w:rFonts w:ascii="宋体" w:hAnsi="宋体" w:cs="宋体"/>
                <w:szCs w:val="21"/>
              </w:rPr>
            </w:pPr>
            <w:r>
              <w:rPr>
                <w:rFonts w:hint="eastAsia" w:ascii="宋体" w:hAnsi="宋体" w:cs="宋体"/>
                <w:szCs w:val="21"/>
              </w:rPr>
              <w:t>2.取消备案或者吊销许可证件,备案部门或者原发证部门</w:t>
            </w:r>
          </w:p>
        </w:tc>
      </w:tr>
      <w:tr w14:paraId="313A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978CA7E">
            <w:pPr>
              <w:spacing w:line="32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1816A20D">
            <w:pPr>
              <w:spacing w:line="320" w:lineRule="exact"/>
              <w:rPr>
                <w:rFonts w:ascii="宋体" w:hAnsi="宋体" w:cs="宋体"/>
                <w:szCs w:val="21"/>
              </w:rPr>
            </w:pPr>
            <w:r>
              <w:rPr>
                <w:rFonts w:hint="eastAsia" w:ascii="宋体" w:hAnsi="宋体" w:cs="宋体"/>
                <w:szCs w:val="21"/>
              </w:rPr>
              <w:t>违法生产经营的化妆品货值金额不足1万元的，并处5万元以上15万元以下罚款；货值金额1万元以上的，并处货值金额15倍以上30倍以下罚款</w:t>
            </w:r>
          </w:p>
          <w:p w14:paraId="06ABF551">
            <w:pPr>
              <w:spacing w:line="320" w:lineRule="exact"/>
              <w:rPr>
                <w:rFonts w:ascii="宋体" w:hAnsi="宋体" w:cs="宋体"/>
                <w:szCs w:val="21"/>
              </w:rPr>
            </w:pPr>
            <w:r>
              <w:rPr>
                <w:rFonts w:hint="eastAsia" w:ascii="宋体" w:hAnsi="宋体" w:cs="宋体"/>
                <w:szCs w:val="21"/>
              </w:rPr>
              <w:t>个人：处以其上一年度从本单位取得收入的3倍以上5倍以下罚款</w:t>
            </w:r>
          </w:p>
        </w:tc>
      </w:tr>
      <w:tr w14:paraId="000C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43663508">
            <w:pPr>
              <w:spacing w:line="32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455D36FF">
            <w:pPr>
              <w:spacing w:line="32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13AA7ED6">
            <w:pPr>
              <w:spacing w:line="32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60AABDF0">
            <w:pPr>
              <w:spacing w:line="320" w:lineRule="exact"/>
              <w:jc w:val="center"/>
              <w:rPr>
                <w:rFonts w:ascii="宋体" w:hAnsi="宋体" w:cs="宋体"/>
                <w:szCs w:val="21"/>
              </w:rPr>
            </w:pPr>
            <w:r>
              <w:rPr>
                <w:rFonts w:hint="eastAsia" w:ascii="宋体" w:hAnsi="宋体" w:cs="宋体"/>
                <w:szCs w:val="21"/>
              </w:rPr>
              <w:t>裁量基准</w:t>
            </w:r>
          </w:p>
        </w:tc>
      </w:tr>
      <w:tr w14:paraId="5FCB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FA9E8B4">
            <w:pPr>
              <w:spacing w:line="320" w:lineRule="exact"/>
              <w:jc w:val="center"/>
              <w:rPr>
                <w:rFonts w:ascii="宋体" w:hAnsi="宋体" w:cs="宋体"/>
                <w:szCs w:val="21"/>
              </w:rPr>
            </w:pPr>
          </w:p>
        </w:tc>
        <w:tc>
          <w:tcPr>
            <w:tcW w:w="1233" w:type="dxa"/>
            <w:vAlign w:val="center"/>
          </w:tcPr>
          <w:p w14:paraId="350EDB97">
            <w:pPr>
              <w:spacing w:line="32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4D86641F">
            <w:pPr>
              <w:spacing w:line="320" w:lineRule="exact"/>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54A685B4">
            <w:pPr>
              <w:spacing w:line="320" w:lineRule="exact"/>
              <w:rPr>
                <w:rFonts w:ascii="宋体" w:hAnsi="宋体" w:cs="宋体"/>
                <w:szCs w:val="21"/>
              </w:rPr>
            </w:pPr>
            <w:r>
              <w:rPr>
                <w:rFonts w:hint="eastAsia" w:ascii="宋体" w:hAnsi="宋体" w:cs="宋体"/>
                <w:szCs w:val="21"/>
              </w:rPr>
              <w:t>货值金额不足1万元的，并处8万元以上12万元以下罚款；</w:t>
            </w:r>
          </w:p>
          <w:p w14:paraId="04EF7898">
            <w:pPr>
              <w:spacing w:line="320" w:lineRule="exact"/>
              <w:rPr>
                <w:rFonts w:ascii="宋体" w:hAnsi="宋体" w:cs="宋体"/>
                <w:szCs w:val="21"/>
              </w:rPr>
            </w:pPr>
            <w:r>
              <w:rPr>
                <w:rFonts w:hint="eastAsia" w:ascii="宋体" w:hAnsi="宋体" w:cs="宋体"/>
                <w:szCs w:val="21"/>
              </w:rPr>
              <w:t>货值金额1万元以上的，并处货值金额19.5倍以上25.5倍以下罚款；</w:t>
            </w:r>
          </w:p>
          <w:p w14:paraId="531CCA10">
            <w:pPr>
              <w:spacing w:line="320" w:lineRule="exact"/>
              <w:rPr>
                <w:rFonts w:ascii="宋体" w:hAnsi="宋体" w:cs="宋体"/>
                <w:szCs w:val="21"/>
              </w:rPr>
            </w:pPr>
            <w:r>
              <w:rPr>
                <w:rFonts w:hint="eastAsia" w:ascii="宋体" w:hAnsi="宋体" w:cs="宋体"/>
                <w:szCs w:val="21"/>
              </w:rPr>
              <w:t>情节严重的，对人员处以其上一年度从本单位取得收入的3.6倍以上4.4倍以下罚款。</w:t>
            </w:r>
          </w:p>
        </w:tc>
      </w:tr>
      <w:tr w14:paraId="6957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A64A1C1">
            <w:pPr>
              <w:spacing w:line="320" w:lineRule="exact"/>
              <w:jc w:val="center"/>
              <w:rPr>
                <w:rFonts w:ascii="宋体" w:hAnsi="宋体" w:cs="宋体"/>
                <w:szCs w:val="21"/>
              </w:rPr>
            </w:pPr>
          </w:p>
        </w:tc>
        <w:tc>
          <w:tcPr>
            <w:tcW w:w="1233" w:type="dxa"/>
            <w:vAlign w:val="center"/>
          </w:tcPr>
          <w:p w14:paraId="1DB54C13">
            <w:pPr>
              <w:spacing w:line="32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6B0F3B74">
            <w:pPr>
              <w:spacing w:line="32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5338CA6C">
            <w:pPr>
              <w:spacing w:line="320" w:lineRule="exact"/>
              <w:rPr>
                <w:rFonts w:ascii="宋体" w:hAnsi="宋体" w:cs="宋体"/>
                <w:szCs w:val="21"/>
              </w:rPr>
            </w:pPr>
            <w:r>
              <w:rPr>
                <w:rFonts w:hint="eastAsia" w:ascii="宋体" w:hAnsi="宋体" w:cs="宋体"/>
                <w:szCs w:val="21"/>
              </w:rPr>
              <w:t>货值金额不足1万元的，并处0.5万元以上5万元以下罚款；</w:t>
            </w:r>
          </w:p>
          <w:p w14:paraId="52BDE072">
            <w:pPr>
              <w:spacing w:line="320" w:lineRule="exact"/>
              <w:rPr>
                <w:rFonts w:ascii="宋体" w:hAnsi="宋体" w:cs="宋体"/>
                <w:szCs w:val="21"/>
              </w:rPr>
            </w:pPr>
            <w:r>
              <w:rPr>
                <w:rFonts w:hint="eastAsia" w:ascii="宋体" w:hAnsi="宋体" w:cs="宋体"/>
                <w:szCs w:val="21"/>
              </w:rPr>
              <w:t xml:space="preserve">货值金额1万元以上的，并处货值金额1.5倍以上15倍以下罚款。 </w:t>
            </w:r>
          </w:p>
        </w:tc>
      </w:tr>
      <w:tr w14:paraId="1977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8B19D37">
            <w:pPr>
              <w:spacing w:line="320" w:lineRule="exact"/>
              <w:jc w:val="center"/>
              <w:rPr>
                <w:rFonts w:ascii="宋体" w:hAnsi="宋体" w:cs="宋体"/>
                <w:szCs w:val="21"/>
              </w:rPr>
            </w:pPr>
          </w:p>
        </w:tc>
        <w:tc>
          <w:tcPr>
            <w:tcW w:w="1233" w:type="dxa"/>
            <w:vAlign w:val="center"/>
          </w:tcPr>
          <w:p w14:paraId="4892D4A4">
            <w:pPr>
              <w:spacing w:line="32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295BFE75">
            <w:pPr>
              <w:spacing w:line="320" w:lineRule="exact"/>
              <w:rPr>
                <w:rFonts w:ascii="宋体" w:hAnsi="宋体" w:cs="宋体"/>
                <w:szCs w:val="21"/>
              </w:rPr>
            </w:pPr>
            <w:r>
              <w:rPr>
                <w:rFonts w:hint="eastAsia" w:ascii="宋体" w:hAnsi="宋体" w:cs="宋体"/>
                <w:szCs w:val="21"/>
              </w:rPr>
              <w:t>1.未取得生产许可证或注册证，在案发时已经提出相关申请并受理、接受并通过检查，相关注册或许可事项暂未下发。</w:t>
            </w:r>
          </w:p>
          <w:p w14:paraId="562442F2">
            <w:pPr>
              <w:spacing w:line="320" w:lineRule="exact"/>
              <w:rPr>
                <w:rFonts w:ascii="宋体" w:hAnsi="宋体" w:cs="宋体"/>
                <w:szCs w:val="21"/>
              </w:rPr>
            </w:pPr>
            <w:r>
              <w:rPr>
                <w:rFonts w:hint="eastAsia" w:ascii="宋体" w:hAnsi="宋体" w:cs="宋体"/>
                <w:szCs w:val="21"/>
              </w:rPr>
              <w:t>2.生产许可证、注册或备案有效期届满，仍从事化妆品生产活动，在案发时已经提出相关申请并受理、接受并通过检查，相关注册或许可事项暂未下发。</w:t>
            </w:r>
          </w:p>
        </w:tc>
        <w:tc>
          <w:tcPr>
            <w:tcW w:w="4447" w:type="dxa"/>
            <w:vAlign w:val="center"/>
          </w:tcPr>
          <w:p w14:paraId="4A770E07">
            <w:pPr>
              <w:spacing w:line="320" w:lineRule="exact"/>
              <w:rPr>
                <w:rFonts w:ascii="宋体" w:hAnsi="宋体" w:cs="宋体"/>
                <w:szCs w:val="21"/>
              </w:rPr>
            </w:pPr>
            <w:r>
              <w:rPr>
                <w:rFonts w:hint="eastAsia" w:ascii="宋体" w:hAnsi="宋体" w:cs="宋体"/>
                <w:szCs w:val="21"/>
              </w:rPr>
              <w:t>货值金额不足1万元的，并处5万元以上8万元以下罚款；</w:t>
            </w:r>
          </w:p>
          <w:p w14:paraId="257FA147">
            <w:pPr>
              <w:spacing w:line="320" w:lineRule="exact"/>
              <w:rPr>
                <w:rFonts w:ascii="宋体" w:hAnsi="宋体" w:cs="宋体"/>
                <w:szCs w:val="21"/>
              </w:rPr>
            </w:pPr>
            <w:r>
              <w:rPr>
                <w:rFonts w:hint="eastAsia" w:ascii="宋体" w:hAnsi="宋体" w:cs="宋体"/>
                <w:szCs w:val="21"/>
              </w:rPr>
              <w:t>货值金额1万元以上的，并处货值金额15倍以上19.5倍以下罚款。</w:t>
            </w:r>
          </w:p>
          <w:p w14:paraId="19A85A16">
            <w:pPr>
              <w:spacing w:line="320" w:lineRule="exact"/>
              <w:rPr>
                <w:rFonts w:ascii="宋体" w:hAnsi="宋体" w:cs="宋体"/>
                <w:szCs w:val="21"/>
              </w:rPr>
            </w:pPr>
            <w:r>
              <w:rPr>
                <w:rFonts w:hint="eastAsia" w:ascii="宋体" w:hAnsi="宋体" w:cs="宋体"/>
                <w:szCs w:val="21"/>
              </w:rPr>
              <w:t>情节严重的，对责任人员处以其上一年度从本单位取得收入的3倍以上3.6倍以下罚款</w:t>
            </w:r>
          </w:p>
        </w:tc>
      </w:tr>
      <w:tr w14:paraId="6A0F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E8614F2">
            <w:pPr>
              <w:spacing w:line="320" w:lineRule="exact"/>
              <w:jc w:val="center"/>
              <w:rPr>
                <w:rFonts w:ascii="宋体" w:hAnsi="宋体" w:cs="宋体"/>
                <w:szCs w:val="21"/>
              </w:rPr>
            </w:pPr>
          </w:p>
        </w:tc>
        <w:tc>
          <w:tcPr>
            <w:tcW w:w="1233" w:type="dxa"/>
            <w:vAlign w:val="center"/>
          </w:tcPr>
          <w:p w14:paraId="22532D77">
            <w:pPr>
              <w:spacing w:line="32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023ABD32">
            <w:pPr>
              <w:spacing w:line="320" w:lineRule="exact"/>
              <w:rPr>
                <w:rFonts w:ascii="宋体" w:hAnsi="宋体" w:cs="宋体"/>
                <w:szCs w:val="21"/>
              </w:rPr>
            </w:pPr>
            <w:r>
              <w:rPr>
                <w:rFonts w:hint="eastAsia" w:ascii="宋体" w:hAnsi="宋体" w:cs="宋体"/>
                <w:szCs w:val="21"/>
              </w:rPr>
              <w:t>1.被依法吊销或撤销生产许可证后继续生产的；</w:t>
            </w:r>
          </w:p>
          <w:p w14:paraId="4EC72CD8">
            <w:pPr>
              <w:spacing w:line="320" w:lineRule="exact"/>
              <w:rPr>
                <w:rFonts w:ascii="宋体" w:hAnsi="宋体" w:cs="宋体"/>
                <w:szCs w:val="21"/>
              </w:rPr>
            </w:pPr>
            <w:r>
              <w:rPr>
                <w:rFonts w:hint="eastAsia" w:ascii="宋体" w:hAnsi="宋体" w:cs="宋体"/>
                <w:szCs w:val="21"/>
              </w:rPr>
              <w:t>2.在化妆品中使用禁用原料或非法添加可能危害人体健康的物质严重超出检出限的；</w:t>
            </w:r>
          </w:p>
          <w:p w14:paraId="227E0B1F">
            <w:pPr>
              <w:spacing w:line="320" w:lineRule="exact"/>
              <w:rPr>
                <w:rFonts w:ascii="宋体" w:hAnsi="宋体" w:cs="宋体"/>
                <w:szCs w:val="21"/>
              </w:rPr>
            </w:pPr>
            <w:r>
              <w:rPr>
                <w:rFonts w:hint="eastAsia" w:ascii="宋体" w:hAnsi="宋体" w:cs="宋体"/>
                <w:szCs w:val="21"/>
              </w:rPr>
              <w:t>3.在化妆品中使用禁用原料两种以上（含两种）的；</w:t>
            </w:r>
          </w:p>
          <w:p w14:paraId="09366BDB">
            <w:pPr>
              <w:spacing w:line="320" w:lineRule="exact"/>
              <w:rPr>
                <w:rFonts w:ascii="宋体" w:hAnsi="宋体" w:cs="宋体"/>
                <w:szCs w:val="21"/>
              </w:rPr>
            </w:pPr>
            <w:r>
              <w:rPr>
                <w:rFonts w:hint="eastAsia" w:ascii="宋体" w:hAnsi="宋体" w:cs="宋体"/>
                <w:szCs w:val="21"/>
              </w:rPr>
              <w:t>4.购进或者销售渠道不合法或者不明，对涉案产品无法追溯。</w:t>
            </w:r>
          </w:p>
        </w:tc>
        <w:tc>
          <w:tcPr>
            <w:tcW w:w="4447" w:type="dxa"/>
            <w:vAlign w:val="center"/>
          </w:tcPr>
          <w:p w14:paraId="3D3D3841">
            <w:pPr>
              <w:spacing w:line="320" w:lineRule="exact"/>
              <w:rPr>
                <w:rFonts w:ascii="宋体" w:hAnsi="宋体" w:cs="宋体"/>
                <w:szCs w:val="21"/>
              </w:rPr>
            </w:pPr>
            <w:r>
              <w:rPr>
                <w:rFonts w:hint="eastAsia" w:ascii="宋体" w:hAnsi="宋体" w:cs="宋体"/>
                <w:szCs w:val="21"/>
              </w:rPr>
              <w:t>货值金额不足1万元的，并处12万元以上15万元以下罚款；</w:t>
            </w:r>
          </w:p>
          <w:p w14:paraId="444AB3A5">
            <w:pPr>
              <w:spacing w:line="320" w:lineRule="exact"/>
              <w:rPr>
                <w:rFonts w:ascii="宋体" w:hAnsi="宋体" w:cs="宋体"/>
                <w:szCs w:val="21"/>
              </w:rPr>
            </w:pPr>
            <w:r>
              <w:rPr>
                <w:rFonts w:hint="eastAsia" w:ascii="宋体" w:hAnsi="宋体" w:cs="宋体"/>
                <w:szCs w:val="21"/>
              </w:rPr>
              <w:t>货值金额1万元以上的，并处货值金额25.5倍以上30倍以下罚款。</w:t>
            </w:r>
          </w:p>
          <w:p w14:paraId="5AF19D04">
            <w:pPr>
              <w:spacing w:line="320" w:lineRule="exact"/>
              <w:rPr>
                <w:rFonts w:ascii="宋体" w:hAnsi="宋体" w:cs="宋体"/>
                <w:szCs w:val="21"/>
              </w:rPr>
            </w:pPr>
            <w:r>
              <w:rPr>
                <w:rFonts w:hint="eastAsia" w:ascii="宋体" w:hAnsi="宋体" w:cs="宋体"/>
                <w:szCs w:val="21"/>
              </w:rPr>
              <w:t>情节严重的，对人员处以其上一年度从本单位取得收入的3.6倍以上5倍以下罚款。</w:t>
            </w:r>
          </w:p>
        </w:tc>
      </w:tr>
    </w:tbl>
    <w:p w14:paraId="6CF8D21C">
      <w:pPr>
        <w:spacing w:line="520" w:lineRule="exact"/>
        <w:rPr>
          <w:rFonts w:ascii="方正楷体_GBK" w:hAnsi="宋体" w:eastAsia="方正楷体_GBK"/>
          <w:sz w:val="32"/>
          <w:szCs w:val="32"/>
        </w:rPr>
      </w:pPr>
    </w:p>
    <w:p w14:paraId="0ACB8E64">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6CF00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77AE526E">
            <w:pPr>
              <w:spacing w:line="30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1474065E">
            <w:pPr>
              <w:spacing w:line="300" w:lineRule="exact"/>
              <w:jc w:val="center"/>
              <w:rPr>
                <w:szCs w:val="21"/>
              </w:rPr>
            </w:pPr>
            <w:r>
              <w:rPr>
                <w:rFonts w:hint="eastAsia"/>
                <w:szCs w:val="21"/>
              </w:rPr>
              <w:t>2</w:t>
            </w:r>
          </w:p>
        </w:tc>
      </w:tr>
      <w:tr w14:paraId="26D05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7E96FAE">
            <w:pPr>
              <w:spacing w:line="30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613514B7">
            <w:pPr>
              <w:spacing w:line="300" w:lineRule="exact"/>
              <w:rPr>
                <w:rFonts w:ascii="宋体" w:hAnsi="宋体" w:cs="宋体"/>
                <w:szCs w:val="21"/>
              </w:rPr>
            </w:pPr>
            <w:r>
              <w:rPr>
                <w:rFonts w:hint="eastAsia" w:ascii="宋体" w:hAnsi="宋体" w:cs="宋体"/>
                <w:szCs w:val="21"/>
              </w:rPr>
              <w:t>1.使用不符合强制性国家标准、技术规范的原料、直接接触化妆品的包装材料，应当备案但未备案的新原料生产化妆品，或者不按照强制性国家标准或者技术规范使用原料。</w:t>
            </w:r>
          </w:p>
          <w:p w14:paraId="0A385DCD">
            <w:pPr>
              <w:spacing w:line="300" w:lineRule="exact"/>
              <w:rPr>
                <w:rFonts w:ascii="宋体" w:hAnsi="宋体" w:cs="宋体"/>
                <w:szCs w:val="21"/>
              </w:rPr>
            </w:pPr>
            <w:r>
              <w:rPr>
                <w:rFonts w:hint="eastAsia" w:ascii="宋体" w:hAnsi="宋体" w:cs="宋体"/>
                <w:szCs w:val="21"/>
              </w:rPr>
              <w:t>2.生产经营不符合强制性国家标准、技术规范或者不符合化妆品注册、备案资料载明的技术要求的化妆品。</w:t>
            </w:r>
          </w:p>
          <w:p w14:paraId="7DB74319">
            <w:pPr>
              <w:spacing w:line="300" w:lineRule="exact"/>
              <w:rPr>
                <w:rFonts w:ascii="宋体" w:hAnsi="宋体" w:cs="宋体"/>
                <w:szCs w:val="21"/>
              </w:rPr>
            </w:pPr>
            <w:r>
              <w:rPr>
                <w:rFonts w:hint="eastAsia" w:ascii="宋体" w:hAnsi="宋体" w:cs="宋体"/>
                <w:szCs w:val="21"/>
              </w:rPr>
              <w:t>3.未按照化妆品生产质量管理规范的要求组织生产。</w:t>
            </w:r>
          </w:p>
          <w:p w14:paraId="15497B52">
            <w:pPr>
              <w:spacing w:line="300" w:lineRule="exact"/>
              <w:rPr>
                <w:rFonts w:ascii="宋体" w:hAnsi="宋体" w:cs="宋体"/>
                <w:szCs w:val="21"/>
              </w:rPr>
            </w:pPr>
            <w:r>
              <w:rPr>
                <w:rFonts w:hint="eastAsia" w:ascii="宋体" w:hAnsi="宋体" w:cs="宋体"/>
                <w:szCs w:val="21"/>
              </w:rPr>
              <w:t>4.更改化妆品使用期限。</w:t>
            </w:r>
          </w:p>
          <w:p w14:paraId="76CC6437">
            <w:pPr>
              <w:spacing w:line="300" w:lineRule="exact"/>
              <w:rPr>
                <w:rFonts w:ascii="宋体" w:hAnsi="宋体" w:cs="宋体"/>
                <w:szCs w:val="21"/>
              </w:rPr>
            </w:pPr>
            <w:r>
              <w:rPr>
                <w:rFonts w:hint="eastAsia" w:ascii="宋体" w:hAnsi="宋体" w:cs="宋体"/>
                <w:szCs w:val="21"/>
              </w:rPr>
              <w:t>5.化妆品经营者擅自配制化妆品，或者经营变质、超过使用期限的化妆品。</w:t>
            </w:r>
          </w:p>
          <w:p w14:paraId="044B03F3">
            <w:pPr>
              <w:spacing w:line="300" w:lineRule="exact"/>
              <w:rPr>
                <w:rFonts w:ascii="宋体" w:hAnsi="宋体" w:cs="宋体"/>
                <w:szCs w:val="21"/>
              </w:rPr>
            </w:pPr>
            <w:r>
              <w:rPr>
                <w:rFonts w:hint="eastAsia" w:ascii="宋体" w:hAnsi="宋体" w:cs="宋体"/>
                <w:szCs w:val="21"/>
              </w:rPr>
              <w:t>6.在负责药品监督管理的部门责令其实施召回后拒不召回，或者在负责药品监督管理的部门责令停止或者暂停生产、经营后拒不停止或者暂停生产、经营。</w:t>
            </w:r>
          </w:p>
          <w:p w14:paraId="0571360D">
            <w:pPr>
              <w:spacing w:line="300" w:lineRule="exact"/>
              <w:rPr>
                <w:rFonts w:ascii="宋体" w:hAnsi="宋体" w:cs="宋体"/>
                <w:szCs w:val="21"/>
              </w:rPr>
            </w:pPr>
            <w:r>
              <w:rPr>
                <w:rFonts w:hint="eastAsia" w:ascii="宋体" w:hAnsi="宋体" w:cs="宋体"/>
                <w:szCs w:val="21"/>
              </w:rPr>
              <w:t>7.备案部门取消备案后，仍然使用该化妆品新原料生产化妆品。</w:t>
            </w:r>
          </w:p>
          <w:p w14:paraId="0ADBB541">
            <w:pPr>
              <w:spacing w:line="300" w:lineRule="exact"/>
              <w:rPr>
                <w:rFonts w:ascii="宋体" w:hAnsi="宋体" w:cs="宋体"/>
                <w:szCs w:val="21"/>
              </w:rPr>
            </w:pPr>
            <w:r>
              <w:rPr>
                <w:rFonts w:hint="eastAsia" w:ascii="宋体" w:hAnsi="宋体" w:cs="宋体"/>
                <w:szCs w:val="21"/>
              </w:rPr>
              <w:t>8.化妆品注册人、备案人、受托生产企业违反化妆品生产质量管理规范检查要点，未按照化妆品生产质量管理规范的要求组织生产。</w:t>
            </w:r>
          </w:p>
        </w:tc>
      </w:tr>
      <w:tr w14:paraId="104D2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0653B77">
            <w:pPr>
              <w:spacing w:line="30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2DC65CC1">
            <w:pPr>
              <w:spacing w:line="300" w:lineRule="exact"/>
              <w:rPr>
                <w:rFonts w:ascii="宋体" w:hAnsi="宋体" w:cs="宋体"/>
                <w:szCs w:val="21"/>
              </w:rPr>
            </w:pPr>
            <w:r>
              <w:rPr>
                <w:rFonts w:hint="eastAsia" w:ascii="宋体" w:hAnsi="宋体" w:cs="宋体"/>
                <w:szCs w:val="21"/>
              </w:rPr>
              <w:t>《化妆品监督管理条例》第六十条　有下列情形之一的，由负责药品监督管理的部门没收违法所得、违法生产经营的化妆品和专门用于违法生产经营的原料、包装材料、工具、设备等物品；违法生产经营的化妆品货值金额不足1万元的，并处1万元以上5万元以下罚款；货值金额1万元以上的，并处货值金额5倍以上20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3倍以下罚款，10年内禁止其从事化妆品生产经营活动；构成犯罪的，依法追究刑事责任：</w:t>
            </w:r>
          </w:p>
          <w:p w14:paraId="0FFA48BD">
            <w:pPr>
              <w:spacing w:line="300" w:lineRule="exact"/>
              <w:rPr>
                <w:rFonts w:ascii="宋体" w:hAnsi="宋体" w:cs="宋体"/>
                <w:szCs w:val="21"/>
              </w:rPr>
            </w:pPr>
            <w:r>
              <w:rPr>
                <w:rFonts w:hint="eastAsia" w:ascii="宋体" w:hAnsi="宋体" w:cs="宋体"/>
                <w:szCs w:val="21"/>
              </w:rPr>
              <w:t>（一）使用不符合强制性国家标准、技术规范的原料、直接接触化妆品的包装材料，应当备案但未备案的新原料生产化妆品，或者不按照强制性国家标准或者技术规范使用原料；</w:t>
            </w:r>
          </w:p>
          <w:p w14:paraId="49520C5D">
            <w:pPr>
              <w:spacing w:line="300" w:lineRule="exact"/>
              <w:rPr>
                <w:rFonts w:ascii="宋体" w:hAnsi="宋体" w:cs="宋体"/>
                <w:szCs w:val="21"/>
              </w:rPr>
            </w:pPr>
            <w:r>
              <w:rPr>
                <w:rFonts w:hint="eastAsia" w:ascii="宋体" w:hAnsi="宋体" w:cs="宋体"/>
                <w:szCs w:val="21"/>
              </w:rPr>
              <w:t>（二）生产经营不符合强制性国家标准、技术规范或者不符合化妆品注册、备案资料载明的技术要求的化妆品；</w:t>
            </w:r>
          </w:p>
          <w:p w14:paraId="30D1A879">
            <w:pPr>
              <w:spacing w:line="300" w:lineRule="exact"/>
              <w:rPr>
                <w:rFonts w:ascii="宋体" w:hAnsi="宋体" w:cs="宋体"/>
                <w:szCs w:val="21"/>
              </w:rPr>
            </w:pPr>
            <w:r>
              <w:rPr>
                <w:rFonts w:hint="eastAsia" w:ascii="宋体" w:hAnsi="宋体" w:cs="宋体"/>
                <w:szCs w:val="21"/>
              </w:rPr>
              <w:t>（三）未按照化妆品生产质量管理规范的要求组织生产；</w:t>
            </w:r>
          </w:p>
          <w:p w14:paraId="233A3DF2">
            <w:pPr>
              <w:spacing w:line="300" w:lineRule="exact"/>
              <w:rPr>
                <w:rFonts w:ascii="宋体" w:hAnsi="宋体" w:cs="宋体"/>
                <w:szCs w:val="21"/>
              </w:rPr>
            </w:pPr>
            <w:r>
              <w:rPr>
                <w:rFonts w:hint="eastAsia" w:ascii="宋体" w:hAnsi="宋体" w:cs="宋体"/>
                <w:szCs w:val="21"/>
              </w:rPr>
              <w:t>（四）更改化妆品使用期限；</w:t>
            </w:r>
          </w:p>
          <w:p w14:paraId="4836B168">
            <w:pPr>
              <w:spacing w:line="300" w:lineRule="exact"/>
              <w:rPr>
                <w:rFonts w:ascii="宋体" w:hAnsi="宋体" w:cs="宋体"/>
                <w:szCs w:val="21"/>
              </w:rPr>
            </w:pPr>
            <w:r>
              <w:rPr>
                <w:rFonts w:hint="eastAsia" w:ascii="宋体" w:hAnsi="宋体" w:cs="宋体"/>
                <w:szCs w:val="21"/>
              </w:rPr>
              <w:t>（五）化妆品经营者擅自配制化妆品，或者经营变质、超过使用期限的化妆品；</w:t>
            </w:r>
          </w:p>
          <w:p w14:paraId="589E096F">
            <w:pPr>
              <w:spacing w:line="300" w:lineRule="exact"/>
              <w:rPr>
                <w:rFonts w:ascii="宋体" w:hAnsi="宋体" w:cs="宋体"/>
                <w:szCs w:val="21"/>
              </w:rPr>
            </w:pPr>
            <w:r>
              <w:rPr>
                <w:rFonts w:hint="eastAsia" w:ascii="宋体" w:hAnsi="宋体" w:cs="宋体"/>
                <w:szCs w:val="21"/>
              </w:rPr>
              <w:t>（六）在负责药品监督管理的部门责令其实施召回后拒不召回，或者在负责药品监督管理的部门责令停止或者暂停生产、经营后拒不停止或者暂停生产、经营。</w:t>
            </w:r>
          </w:p>
          <w:p w14:paraId="6309812E">
            <w:pPr>
              <w:spacing w:line="300" w:lineRule="exact"/>
              <w:rPr>
                <w:rFonts w:ascii="宋体" w:hAnsi="宋体" w:cs="宋体"/>
                <w:szCs w:val="21"/>
              </w:rPr>
            </w:pPr>
            <w:r>
              <w:rPr>
                <w:rFonts w:hint="eastAsia" w:ascii="宋体" w:hAnsi="宋体" w:cs="宋体"/>
                <w:szCs w:val="21"/>
              </w:rPr>
              <w:t>《化妆品监督管理条例》第六十五条第三款：备案部门取消备案后，仍然使用该化妆品新原料生产化妆品或者仍然上市销售、进口该普通化妆品的，分别依照本条例第六十条、第六十一条的规定给予处罚。</w:t>
            </w:r>
          </w:p>
          <w:p w14:paraId="4AB708CA">
            <w:pPr>
              <w:spacing w:line="300" w:lineRule="exact"/>
              <w:rPr>
                <w:rFonts w:ascii="宋体" w:hAnsi="宋体" w:cs="宋体"/>
                <w:szCs w:val="21"/>
              </w:rPr>
            </w:pPr>
            <w:r>
              <w:rPr>
                <w:rFonts w:hint="eastAsia" w:ascii="宋体" w:hAnsi="宋体" w:cs="宋体"/>
                <w:szCs w:val="21"/>
              </w:rPr>
              <w:t>《化妆品生产经营监督管理办法》第五十九条第一款 监督检查中发现化妆品注册人、备案人、受托生产企业违反化妆品生产质量管理规范检查要点，未按照化妆品生产质量管理规范的要求组织生产的，由负责药品监督管理的部门依照化妆品监督管理条例第六十条第三项的规定处罚。</w:t>
            </w:r>
          </w:p>
        </w:tc>
      </w:tr>
      <w:tr w14:paraId="7CB8D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3C2E0A9">
            <w:pPr>
              <w:spacing w:line="30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37FBB8E9">
            <w:pPr>
              <w:spacing w:line="300" w:lineRule="exact"/>
              <w:rPr>
                <w:rFonts w:ascii="宋体" w:hAnsi="宋体" w:cs="宋体"/>
                <w:szCs w:val="21"/>
              </w:rPr>
            </w:pPr>
            <w:r>
              <w:rPr>
                <w:rFonts w:hint="eastAsia" w:ascii="宋体" w:hAnsi="宋体" w:cs="宋体"/>
                <w:szCs w:val="21"/>
              </w:rPr>
              <w:t>没收违法所得,没收非法财物</w:t>
            </w:r>
          </w:p>
          <w:p w14:paraId="24D24B51">
            <w:pPr>
              <w:spacing w:line="300" w:lineRule="exact"/>
              <w:rPr>
                <w:rFonts w:ascii="宋体" w:hAnsi="宋体" w:cs="宋体"/>
                <w:szCs w:val="21"/>
              </w:rPr>
            </w:pPr>
            <w:r>
              <w:rPr>
                <w:rFonts w:hint="eastAsia" w:ascii="宋体" w:hAnsi="宋体" w:cs="宋体"/>
                <w:szCs w:val="21"/>
              </w:rPr>
              <w:t>责令停产停业</w:t>
            </w:r>
          </w:p>
          <w:p w14:paraId="15FB6F67">
            <w:pPr>
              <w:spacing w:line="300" w:lineRule="exact"/>
              <w:rPr>
                <w:rFonts w:ascii="宋体" w:hAnsi="宋体" w:cs="宋体"/>
                <w:szCs w:val="21"/>
              </w:rPr>
            </w:pPr>
            <w:r>
              <w:rPr>
                <w:rFonts w:hint="eastAsia" w:ascii="宋体" w:hAnsi="宋体" w:cs="宋体"/>
                <w:szCs w:val="21"/>
              </w:rPr>
              <w:t>取消备案或者吊销许可证件</w:t>
            </w:r>
          </w:p>
          <w:p w14:paraId="29F713D1">
            <w:pPr>
              <w:spacing w:line="300" w:lineRule="exact"/>
              <w:rPr>
                <w:rFonts w:ascii="宋体" w:hAnsi="宋体" w:cs="宋体"/>
                <w:szCs w:val="21"/>
              </w:rPr>
            </w:pPr>
            <w:r>
              <w:rPr>
                <w:rFonts w:hint="eastAsia" w:ascii="宋体" w:hAnsi="宋体" w:cs="宋体"/>
                <w:szCs w:val="21"/>
              </w:rPr>
              <w:t>罚款</w:t>
            </w:r>
          </w:p>
          <w:p w14:paraId="095D5F86">
            <w:pPr>
              <w:spacing w:line="300" w:lineRule="exact"/>
              <w:rPr>
                <w:rFonts w:ascii="宋体" w:hAnsi="宋体" w:cs="宋体"/>
                <w:szCs w:val="21"/>
              </w:rPr>
            </w:pPr>
            <w:r>
              <w:rPr>
                <w:rFonts w:hint="eastAsia" w:ascii="宋体" w:hAnsi="宋体" w:cs="宋体"/>
                <w:szCs w:val="21"/>
              </w:rPr>
              <w:t>禁止从业</w:t>
            </w:r>
          </w:p>
        </w:tc>
      </w:tr>
      <w:tr w14:paraId="5E8A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6CF83D4">
            <w:pPr>
              <w:spacing w:line="30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42CFE1FB">
            <w:pPr>
              <w:spacing w:line="300" w:lineRule="exact"/>
              <w:rPr>
                <w:rFonts w:ascii="宋体" w:hAnsi="宋体" w:cs="宋体"/>
                <w:szCs w:val="21"/>
              </w:rPr>
            </w:pPr>
            <w:r>
              <w:rPr>
                <w:rFonts w:hint="eastAsia" w:ascii="宋体" w:hAnsi="宋体" w:cs="宋体"/>
                <w:szCs w:val="21"/>
              </w:rPr>
              <w:t>1.负责药品监督管理的部门</w:t>
            </w:r>
          </w:p>
          <w:p w14:paraId="228A6538">
            <w:pPr>
              <w:spacing w:line="300" w:lineRule="exact"/>
              <w:rPr>
                <w:rFonts w:ascii="宋体" w:hAnsi="宋体" w:cs="宋体"/>
                <w:szCs w:val="21"/>
              </w:rPr>
            </w:pPr>
            <w:r>
              <w:rPr>
                <w:rFonts w:hint="eastAsia" w:ascii="宋体" w:hAnsi="宋体" w:cs="宋体"/>
                <w:szCs w:val="21"/>
              </w:rPr>
              <w:t>2.取消备案或者吊销许可证件,备案部门或者原发证部门</w:t>
            </w:r>
          </w:p>
        </w:tc>
      </w:tr>
      <w:tr w14:paraId="3C0A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3E45CD5">
            <w:pPr>
              <w:spacing w:line="30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27AD6935">
            <w:pPr>
              <w:spacing w:line="300" w:lineRule="exact"/>
              <w:rPr>
                <w:rFonts w:ascii="宋体" w:hAnsi="宋体" w:cs="宋体"/>
                <w:szCs w:val="21"/>
              </w:rPr>
            </w:pPr>
            <w:r>
              <w:rPr>
                <w:rFonts w:hint="eastAsia" w:ascii="宋体" w:hAnsi="宋体" w:cs="宋体"/>
                <w:szCs w:val="21"/>
              </w:rPr>
              <w:t>违法生产经营的化妆品货值金额不足1万元的，并处1万元以上5万元以下罚款；货值金额1万元以上的，并处货值金额5倍以上20倍以下罚款</w:t>
            </w:r>
          </w:p>
          <w:p w14:paraId="16165676">
            <w:pPr>
              <w:spacing w:line="300" w:lineRule="exact"/>
              <w:rPr>
                <w:rFonts w:ascii="宋体" w:hAnsi="宋体" w:cs="宋体"/>
                <w:szCs w:val="21"/>
              </w:rPr>
            </w:pPr>
            <w:r>
              <w:rPr>
                <w:rFonts w:hint="eastAsia" w:ascii="宋体" w:hAnsi="宋体" w:cs="宋体"/>
                <w:szCs w:val="21"/>
              </w:rPr>
              <w:t>个人：处以其上一年度从本单位取得收入的1倍以上3倍以下罚款</w:t>
            </w:r>
          </w:p>
        </w:tc>
      </w:tr>
      <w:tr w14:paraId="0FAC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0C405FBA">
            <w:pPr>
              <w:spacing w:line="30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5B997F6F">
            <w:pPr>
              <w:spacing w:line="30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30507E34">
            <w:pPr>
              <w:spacing w:line="30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1B74E12F">
            <w:pPr>
              <w:spacing w:line="300" w:lineRule="exact"/>
              <w:jc w:val="center"/>
              <w:rPr>
                <w:rFonts w:ascii="宋体" w:hAnsi="宋体" w:cs="宋体"/>
                <w:szCs w:val="21"/>
              </w:rPr>
            </w:pPr>
            <w:r>
              <w:rPr>
                <w:rFonts w:hint="eastAsia" w:ascii="宋体" w:hAnsi="宋体" w:cs="宋体"/>
                <w:szCs w:val="21"/>
              </w:rPr>
              <w:t>裁量基准</w:t>
            </w:r>
          </w:p>
        </w:tc>
      </w:tr>
      <w:tr w14:paraId="02A7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8D9C232">
            <w:pPr>
              <w:spacing w:line="300" w:lineRule="exact"/>
              <w:jc w:val="center"/>
              <w:rPr>
                <w:rFonts w:ascii="宋体" w:hAnsi="宋体" w:cs="宋体"/>
                <w:szCs w:val="21"/>
              </w:rPr>
            </w:pPr>
          </w:p>
        </w:tc>
        <w:tc>
          <w:tcPr>
            <w:tcW w:w="1233" w:type="dxa"/>
            <w:vAlign w:val="center"/>
          </w:tcPr>
          <w:p w14:paraId="6AD0C7C0">
            <w:pPr>
              <w:spacing w:line="30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6331B89D">
            <w:pPr>
              <w:spacing w:line="300" w:lineRule="exact"/>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0228E69C">
            <w:pPr>
              <w:spacing w:line="300" w:lineRule="exact"/>
              <w:rPr>
                <w:rFonts w:ascii="宋体" w:hAnsi="宋体" w:cs="宋体"/>
                <w:szCs w:val="21"/>
              </w:rPr>
            </w:pPr>
            <w:r>
              <w:rPr>
                <w:rFonts w:hint="eastAsia" w:ascii="宋体" w:hAnsi="宋体" w:cs="宋体"/>
                <w:szCs w:val="21"/>
              </w:rPr>
              <w:t>货值金额不足1万元的，并处2.2万元以上3.8万元以下罚款；</w:t>
            </w:r>
          </w:p>
          <w:p w14:paraId="7A377C7E">
            <w:pPr>
              <w:spacing w:line="300" w:lineRule="exact"/>
              <w:rPr>
                <w:rFonts w:ascii="宋体" w:hAnsi="宋体" w:cs="宋体"/>
                <w:szCs w:val="21"/>
              </w:rPr>
            </w:pPr>
            <w:r>
              <w:rPr>
                <w:rFonts w:hint="eastAsia" w:ascii="宋体" w:hAnsi="宋体" w:cs="宋体"/>
                <w:szCs w:val="21"/>
              </w:rPr>
              <w:t>货值金额1万元以上的，并处货值金额9.5倍以上15.5倍以下罚款。</w:t>
            </w:r>
          </w:p>
          <w:p w14:paraId="06715322">
            <w:pPr>
              <w:spacing w:line="300" w:lineRule="exact"/>
              <w:rPr>
                <w:rFonts w:ascii="宋体" w:hAnsi="宋体" w:cs="宋体"/>
                <w:szCs w:val="21"/>
              </w:rPr>
            </w:pPr>
            <w:r>
              <w:rPr>
                <w:rFonts w:hint="eastAsia" w:ascii="宋体" w:hAnsi="宋体" w:cs="宋体"/>
                <w:szCs w:val="21"/>
              </w:rPr>
              <w:t>情节严重的，对人员处以其上一年度从本单位取得收入的1.6倍以上2.4倍以下罚款。</w:t>
            </w:r>
          </w:p>
        </w:tc>
      </w:tr>
      <w:tr w14:paraId="3802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AA67F11">
            <w:pPr>
              <w:spacing w:line="300" w:lineRule="exact"/>
              <w:jc w:val="center"/>
              <w:rPr>
                <w:rFonts w:ascii="宋体" w:hAnsi="宋体" w:cs="宋体"/>
                <w:szCs w:val="21"/>
              </w:rPr>
            </w:pPr>
          </w:p>
        </w:tc>
        <w:tc>
          <w:tcPr>
            <w:tcW w:w="1233" w:type="dxa"/>
            <w:vAlign w:val="center"/>
          </w:tcPr>
          <w:p w14:paraId="07CB32F1">
            <w:pPr>
              <w:spacing w:line="30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3144C268">
            <w:pPr>
              <w:spacing w:line="30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26E330FE">
            <w:pPr>
              <w:spacing w:line="300" w:lineRule="exact"/>
              <w:rPr>
                <w:rFonts w:ascii="宋体" w:hAnsi="宋体" w:cs="宋体"/>
                <w:szCs w:val="21"/>
              </w:rPr>
            </w:pPr>
            <w:r>
              <w:rPr>
                <w:rFonts w:hint="eastAsia" w:ascii="宋体" w:hAnsi="宋体" w:cs="宋体"/>
                <w:szCs w:val="21"/>
              </w:rPr>
              <w:t>货值金额不足1万元的，并处0.1万元以上1万元以下罚款；</w:t>
            </w:r>
          </w:p>
          <w:p w14:paraId="1A9077E0">
            <w:pPr>
              <w:spacing w:line="300" w:lineRule="exact"/>
              <w:rPr>
                <w:rFonts w:ascii="宋体" w:hAnsi="宋体" w:cs="宋体"/>
                <w:szCs w:val="21"/>
              </w:rPr>
            </w:pPr>
            <w:r>
              <w:rPr>
                <w:rFonts w:hint="eastAsia" w:ascii="宋体" w:hAnsi="宋体" w:cs="宋体"/>
                <w:szCs w:val="21"/>
              </w:rPr>
              <w:t xml:space="preserve">货值金额1万元以上的，并处货值金额0.5倍以上5倍以下罚款。 </w:t>
            </w:r>
          </w:p>
        </w:tc>
      </w:tr>
      <w:tr w14:paraId="408D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B18A8A7">
            <w:pPr>
              <w:spacing w:line="300" w:lineRule="exact"/>
              <w:jc w:val="center"/>
              <w:rPr>
                <w:rFonts w:ascii="宋体" w:hAnsi="宋体" w:cs="宋体"/>
                <w:szCs w:val="21"/>
              </w:rPr>
            </w:pPr>
          </w:p>
        </w:tc>
        <w:tc>
          <w:tcPr>
            <w:tcW w:w="1233" w:type="dxa"/>
            <w:vAlign w:val="center"/>
          </w:tcPr>
          <w:p w14:paraId="536FFE2B">
            <w:pPr>
              <w:spacing w:line="30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08434ED9">
            <w:pPr>
              <w:spacing w:line="300" w:lineRule="exact"/>
              <w:rPr>
                <w:rFonts w:ascii="宋体" w:hAnsi="宋体" w:cs="宋体"/>
                <w:szCs w:val="21"/>
              </w:rPr>
            </w:pPr>
            <w:r>
              <w:rPr>
                <w:rFonts w:hint="eastAsia" w:ascii="宋体" w:hAnsi="宋体" w:cs="宋体"/>
                <w:szCs w:val="21"/>
              </w:rPr>
              <w:t>1.未取得生产许可证或注册证，但相应的申请已被受理的；</w:t>
            </w:r>
          </w:p>
          <w:p w14:paraId="3430F1C6">
            <w:pPr>
              <w:spacing w:line="300" w:lineRule="exact"/>
              <w:rPr>
                <w:rFonts w:ascii="宋体" w:hAnsi="宋体" w:cs="宋体"/>
                <w:szCs w:val="21"/>
              </w:rPr>
            </w:pPr>
            <w:r>
              <w:rPr>
                <w:rFonts w:hint="eastAsia" w:ascii="宋体" w:hAnsi="宋体" w:cs="宋体"/>
                <w:szCs w:val="21"/>
              </w:rPr>
              <w:t>2.生产经营不符合强制性国家标准、技术规范或者不符合化妆品注册、备案资料载明的技术要求的化妆品，不符合项目为非安全性项目或者不涉及健康危害的</w:t>
            </w:r>
          </w:p>
        </w:tc>
        <w:tc>
          <w:tcPr>
            <w:tcW w:w="4447" w:type="dxa"/>
            <w:vAlign w:val="center"/>
          </w:tcPr>
          <w:p w14:paraId="70C7C34E">
            <w:pPr>
              <w:spacing w:line="300" w:lineRule="exact"/>
              <w:rPr>
                <w:rFonts w:ascii="宋体" w:hAnsi="宋体" w:cs="宋体"/>
                <w:szCs w:val="21"/>
              </w:rPr>
            </w:pPr>
            <w:r>
              <w:rPr>
                <w:rFonts w:hint="eastAsia" w:ascii="宋体" w:hAnsi="宋体" w:cs="宋体"/>
                <w:szCs w:val="21"/>
              </w:rPr>
              <w:t>货值金额不足1万元的，并处1万元以上2.2万元以下罚款；</w:t>
            </w:r>
          </w:p>
          <w:p w14:paraId="19EA1CDD">
            <w:pPr>
              <w:spacing w:line="300" w:lineRule="exact"/>
              <w:rPr>
                <w:rFonts w:ascii="宋体" w:hAnsi="宋体" w:cs="宋体"/>
                <w:szCs w:val="21"/>
              </w:rPr>
            </w:pPr>
            <w:r>
              <w:rPr>
                <w:rFonts w:hint="eastAsia" w:ascii="宋体" w:hAnsi="宋体" w:cs="宋体"/>
                <w:szCs w:val="21"/>
              </w:rPr>
              <w:t>货值金额1万元以上的，并处货值金额5倍以上9.5倍以下罚款。</w:t>
            </w:r>
          </w:p>
          <w:p w14:paraId="3A7B5F44">
            <w:pPr>
              <w:spacing w:line="300" w:lineRule="exact"/>
              <w:rPr>
                <w:rFonts w:ascii="宋体" w:hAnsi="宋体" w:cs="宋体"/>
                <w:szCs w:val="21"/>
              </w:rPr>
            </w:pPr>
            <w:r>
              <w:rPr>
                <w:rFonts w:hint="eastAsia" w:ascii="宋体" w:hAnsi="宋体" w:cs="宋体"/>
                <w:szCs w:val="21"/>
              </w:rPr>
              <w:t>情节严重的，对责任人员处以其上一年度从本单位取得收入的1倍以上1.6倍以下罚款。</w:t>
            </w:r>
          </w:p>
        </w:tc>
      </w:tr>
      <w:tr w14:paraId="0F111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40557CC">
            <w:pPr>
              <w:spacing w:line="300" w:lineRule="exact"/>
              <w:jc w:val="center"/>
              <w:rPr>
                <w:rFonts w:ascii="宋体" w:hAnsi="宋体" w:cs="宋体"/>
                <w:szCs w:val="21"/>
              </w:rPr>
            </w:pPr>
          </w:p>
        </w:tc>
        <w:tc>
          <w:tcPr>
            <w:tcW w:w="1233" w:type="dxa"/>
            <w:vAlign w:val="center"/>
          </w:tcPr>
          <w:p w14:paraId="64950A04">
            <w:pPr>
              <w:spacing w:line="30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4BDDFB24">
            <w:pPr>
              <w:spacing w:line="300" w:lineRule="exact"/>
              <w:rPr>
                <w:rFonts w:ascii="宋体" w:hAnsi="宋体" w:cs="宋体"/>
                <w:szCs w:val="21"/>
              </w:rPr>
            </w:pPr>
            <w:r>
              <w:rPr>
                <w:rFonts w:hint="eastAsia" w:ascii="宋体" w:hAnsi="宋体" w:cs="宋体"/>
                <w:szCs w:val="21"/>
              </w:rPr>
              <w:t>1.限用物质严重超出强制性国家标准、技术规范限量值的。</w:t>
            </w:r>
          </w:p>
          <w:p w14:paraId="75F4EE70">
            <w:pPr>
              <w:spacing w:line="300" w:lineRule="exact"/>
              <w:rPr>
                <w:rFonts w:ascii="宋体" w:hAnsi="宋体" w:cs="宋体"/>
                <w:szCs w:val="21"/>
              </w:rPr>
            </w:pPr>
            <w:r>
              <w:rPr>
                <w:rFonts w:hint="eastAsia" w:ascii="宋体" w:hAnsi="宋体" w:cs="宋体"/>
                <w:szCs w:val="21"/>
              </w:rPr>
              <w:t>2.在化妆品中使用禁用原料或非法添加可能危害人体健康的物质严重超出检出限的；</w:t>
            </w:r>
          </w:p>
          <w:p w14:paraId="338B354B">
            <w:pPr>
              <w:spacing w:line="300" w:lineRule="exact"/>
              <w:rPr>
                <w:rFonts w:ascii="宋体" w:hAnsi="宋体" w:cs="宋体"/>
                <w:szCs w:val="21"/>
              </w:rPr>
            </w:pPr>
            <w:r>
              <w:rPr>
                <w:rFonts w:hint="eastAsia" w:ascii="宋体" w:hAnsi="宋体" w:cs="宋体"/>
                <w:szCs w:val="21"/>
              </w:rPr>
              <w:t>3.在化妆品中使用禁用原料两种以上（含两种）的；</w:t>
            </w:r>
          </w:p>
          <w:p w14:paraId="650C4B69">
            <w:pPr>
              <w:spacing w:line="300" w:lineRule="exact"/>
              <w:rPr>
                <w:rFonts w:ascii="宋体" w:hAnsi="宋体" w:cs="宋体"/>
                <w:szCs w:val="21"/>
              </w:rPr>
            </w:pPr>
            <w:r>
              <w:rPr>
                <w:rFonts w:hint="eastAsia" w:ascii="宋体" w:hAnsi="宋体" w:cs="宋体"/>
                <w:szCs w:val="21"/>
              </w:rPr>
              <w:t>4.购进或者销售渠道不合法或者不明，对涉案产品无法追溯。</w:t>
            </w:r>
          </w:p>
        </w:tc>
        <w:tc>
          <w:tcPr>
            <w:tcW w:w="4447" w:type="dxa"/>
            <w:vAlign w:val="center"/>
          </w:tcPr>
          <w:p w14:paraId="5EAE8B38">
            <w:pPr>
              <w:spacing w:line="300" w:lineRule="exact"/>
              <w:rPr>
                <w:rFonts w:ascii="宋体" w:hAnsi="宋体" w:cs="宋体"/>
                <w:szCs w:val="21"/>
              </w:rPr>
            </w:pPr>
            <w:r>
              <w:rPr>
                <w:rFonts w:hint="eastAsia" w:ascii="宋体" w:hAnsi="宋体" w:cs="宋体"/>
                <w:szCs w:val="21"/>
              </w:rPr>
              <w:t>货值金额不足1万元的，并处3.8万元以上5万元以下罚款；</w:t>
            </w:r>
          </w:p>
          <w:p w14:paraId="662F22C0">
            <w:pPr>
              <w:spacing w:line="300" w:lineRule="exact"/>
              <w:rPr>
                <w:rFonts w:ascii="宋体" w:hAnsi="宋体" w:cs="宋体"/>
                <w:szCs w:val="21"/>
              </w:rPr>
            </w:pPr>
            <w:r>
              <w:rPr>
                <w:rFonts w:hint="eastAsia" w:ascii="宋体" w:hAnsi="宋体" w:cs="宋体"/>
                <w:szCs w:val="21"/>
              </w:rPr>
              <w:t>货值金额1万元以上的，并处货值金额15.5倍以上20倍以下罚款。</w:t>
            </w:r>
          </w:p>
          <w:p w14:paraId="6968B9D4">
            <w:pPr>
              <w:spacing w:line="300" w:lineRule="exact"/>
              <w:rPr>
                <w:rFonts w:ascii="宋体" w:hAnsi="宋体" w:cs="宋体"/>
                <w:szCs w:val="21"/>
              </w:rPr>
            </w:pPr>
            <w:r>
              <w:rPr>
                <w:rFonts w:hint="eastAsia" w:ascii="宋体" w:hAnsi="宋体" w:cs="宋体"/>
                <w:szCs w:val="21"/>
              </w:rPr>
              <w:t>情节严重的，对责任人员处以其上一年度从本单位取得收入的2.4倍以上3倍以下罚款。</w:t>
            </w:r>
          </w:p>
        </w:tc>
      </w:tr>
    </w:tbl>
    <w:p w14:paraId="5D1F68E1">
      <w:pPr>
        <w:spacing w:line="520" w:lineRule="exact"/>
        <w:rPr>
          <w:rFonts w:ascii="方正楷体_GBK" w:hAnsi="宋体" w:eastAsia="方正楷体_GBK"/>
          <w:sz w:val="32"/>
          <w:szCs w:val="32"/>
        </w:rPr>
      </w:pPr>
    </w:p>
    <w:p w14:paraId="4EDFF55B">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64BA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13742C7F">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76A1657C">
            <w:pPr>
              <w:spacing w:line="380" w:lineRule="exact"/>
              <w:jc w:val="center"/>
              <w:rPr>
                <w:szCs w:val="21"/>
              </w:rPr>
            </w:pPr>
            <w:r>
              <w:rPr>
                <w:rFonts w:hint="eastAsia"/>
                <w:szCs w:val="21"/>
              </w:rPr>
              <w:t>3</w:t>
            </w:r>
          </w:p>
        </w:tc>
      </w:tr>
      <w:tr w14:paraId="4411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0815B3E">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5BE1D5A">
            <w:pPr>
              <w:spacing w:line="380" w:lineRule="exact"/>
              <w:rPr>
                <w:rFonts w:ascii="宋体" w:hAnsi="宋体" w:cs="宋体"/>
                <w:szCs w:val="21"/>
              </w:rPr>
            </w:pPr>
            <w:r>
              <w:rPr>
                <w:rFonts w:hint="eastAsia" w:ascii="宋体" w:hAnsi="宋体" w:cs="宋体"/>
                <w:szCs w:val="21"/>
              </w:rPr>
              <w:t>1.上市销售、经营或者进口未备案的普通化妆品。</w:t>
            </w:r>
          </w:p>
          <w:p w14:paraId="5F5C2E93">
            <w:pPr>
              <w:spacing w:line="380" w:lineRule="exact"/>
              <w:rPr>
                <w:rFonts w:ascii="宋体" w:hAnsi="宋体" w:cs="宋体"/>
                <w:szCs w:val="21"/>
              </w:rPr>
            </w:pPr>
            <w:r>
              <w:rPr>
                <w:rFonts w:hint="eastAsia" w:ascii="宋体" w:hAnsi="宋体" w:cs="宋体"/>
                <w:szCs w:val="21"/>
              </w:rPr>
              <w:t>2.未依照本条例规定设质量安全质量安全负责人。</w:t>
            </w:r>
          </w:p>
          <w:p w14:paraId="5BFD5A8F">
            <w:pPr>
              <w:spacing w:line="380" w:lineRule="exact"/>
              <w:rPr>
                <w:rFonts w:ascii="宋体" w:hAnsi="宋体" w:cs="宋体"/>
                <w:szCs w:val="21"/>
              </w:rPr>
            </w:pPr>
            <w:r>
              <w:rPr>
                <w:rFonts w:hint="eastAsia" w:ascii="宋体" w:hAnsi="宋体" w:cs="宋体"/>
                <w:szCs w:val="21"/>
              </w:rPr>
              <w:t>3.化妆品注册人、备案人未对受托生产企业的生产活动进行监督。</w:t>
            </w:r>
          </w:p>
          <w:p w14:paraId="5C2D21F0">
            <w:pPr>
              <w:spacing w:line="380" w:lineRule="exact"/>
              <w:rPr>
                <w:rFonts w:ascii="宋体" w:hAnsi="宋体" w:cs="宋体"/>
                <w:szCs w:val="21"/>
              </w:rPr>
            </w:pPr>
            <w:r>
              <w:rPr>
                <w:rFonts w:hint="eastAsia" w:ascii="宋体" w:hAnsi="宋体" w:cs="宋体"/>
                <w:szCs w:val="21"/>
              </w:rPr>
              <w:t>4.未依照本条例规定建立并执行从业人员健康管理制度。</w:t>
            </w:r>
          </w:p>
          <w:p w14:paraId="02B443DB">
            <w:pPr>
              <w:spacing w:line="380" w:lineRule="exact"/>
              <w:rPr>
                <w:rFonts w:ascii="宋体" w:hAnsi="宋体" w:cs="宋体"/>
                <w:szCs w:val="21"/>
              </w:rPr>
            </w:pPr>
            <w:r>
              <w:rPr>
                <w:rFonts w:hint="eastAsia" w:ascii="宋体" w:hAnsi="宋体" w:cs="宋体"/>
                <w:szCs w:val="21"/>
              </w:rPr>
              <w:t>5.生产经营标签不符合本条例规定的化妆品。</w:t>
            </w:r>
          </w:p>
          <w:p w14:paraId="200DB2BD">
            <w:pPr>
              <w:spacing w:line="380" w:lineRule="exact"/>
              <w:rPr>
                <w:rFonts w:ascii="宋体" w:hAnsi="宋体" w:cs="宋体"/>
                <w:szCs w:val="21"/>
              </w:rPr>
            </w:pPr>
            <w:r>
              <w:rPr>
                <w:rFonts w:hint="eastAsia" w:ascii="宋体" w:hAnsi="宋体" w:cs="宋体"/>
                <w:szCs w:val="21"/>
              </w:rPr>
              <w:t>6.备案部门取消备案后，仍然仍然上市销售、进口该普通化妆品的。</w:t>
            </w:r>
          </w:p>
        </w:tc>
      </w:tr>
      <w:tr w14:paraId="104C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3C50DC4">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25A8D442">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《化妆品监督管理条例》第六十一条　有下列情形之一的，由负责药品监督管理的部门没收违法所得、违法生产经营的化妆品，并可以没收专门用于违法生产经营的原料、包装材料、工具、设备等物品；违法生产经营的化妆品货值金额不足1万元的，并处1万元以上3万元以下罚款；货值金额1万元以上的，并处货值金额3倍以上10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2倍以下罚款，5年内禁止其从事化妆品生产经营活动：</w:t>
            </w:r>
          </w:p>
          <w:p w14:paraId="3F27AE71">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（一）上市销售、经营或者进口未备案的普通化妆品；</w:t>
            </w:r>
          </w:p>
          <w:p w14:paraId="551C42CF">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（二）未依照本条例规定设质量安全负责人；</w:t>
            </w:r>
          </w:p>
          <w:p w14:paraId="64A5535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（三）化妆品注册人、备案人未对受托生产企业的生产活动进行监督；</w:t>
            </w:r>
          </w:p>
          <w:p w14:paraId="15ECA5B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（四）未依照本条例规定建立并执行从业人员健康管理制度；</w:t>
            </w:r>
          </w:p>
          <w:p w14:paraId="54E6D819">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（五）生产经营标签不符合本条例规定的化妆品。</w:t>
            </w:r>
          </w:p>
          <w:p w14:paraId="6F60648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 xml:space="preserve">    生产经营的化妆品的标签存在瑕疵但不影响质量安全且不会对消费者造成误导的，由负责药品监督管理的部门责令改正；拒不改正的，处2000元以下罚款。</w:t>
            </w:r>
          </w:p>
          <w:p w14:paraId="44CFD5F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第六十五条第三款：备案部门取消备案后，仍然使用该化妆品新原料生产化妆品或者仍然上市销售、进口该普通化妆品的，分别依照本条例第六十条、第六十一条的规定给予处罚。</w:t>
            </w:r>
          </w:p>
        </w:tc>
      </w:tr>
      <w:tr w14:paraId="3AD3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41FCFBC">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4B6FB125">
            <w:pPr>
              <w:spacing w:line="380" w:lineRule="exact"/>
              <w:rPr>
                <w:rFonts w:ascii="宋体" w:hAnsi="宋体" w:cs="宋体"/>
                <w:szCs w:val="21"/>
              </w:rPr>
            </w:pPr>
            <w:r>
              <w:rPr>
                <w:rFonts w:hint="eastAsia" w:ascii="宋体" w:hAnsi="宋体" w:cs="宋体"/>
                <w:szCs w:val="21"/>
              </w:rPr>
              <w:t>没收违法所得,没收非法财物</w:t>
            </w:r>
          </w:p>
          <w:p w14:paraId="324984D5">
            <w:pPr>
              <w:spacing w:line="380" w:lineRule="exact"/>
              <w:rPr>
                <w:rFonts w:ascii="宋体" w:hAnsi="宋体" w:cs="宋体"/>
                <w:szCs w:val="21"/>
              </w:rPr>
            </w:pPr>
            <w:r>
              <w:rPr>
                <w:rFonts w:hint="eastAsia" w:ascii="宋体" w:hAnsi="宋体" w:cs="宋体"/>
                <w:szCs w:val="21"/>
              </w:rPr>
              <w:t>罚款</w:t>
            </w:r>
          </w:p>
          <w:p w14:paraId="6B729C22">
            <w:pPr>
              <w:spacing w:line="380" w:lineRule="exact"/>
              <w:rPr>
                <w:rFonts w:ascii="宋体" w:hAnsi="宋体" w:cs="宋体"/>
                <w:szCs w:val="21"/>
              </w:rPr>
            </w:pPr>
            <w:r>
              <w:rPr>
                <w:rFonts w:hint="eastAsia" w:ascii="宋体" w:hAnsi="宋体" w:cs="宋体"/>
                <w:szCs w:val="21"/>
              </w:rPr>
              <w:t>责令停产停业</w:t>
            </w:r>
          </w:p>
          <w:p w14:paraId="0B931BD5">
            <w:pPr>
              <w:spacing w:line="380" w:lineRule="exact"/>
              <w:rPr>
                <w:rFonts w:ascii="宋体" w:hAnsi="宋体" w:cs="宋体"/>
                <w:szCs w:val="21"/>
              </w:rPr>
            </w:pPr>
            <w:r>
              <w:rPr>
                <w:rFonts w:hint="eastAsia" w:ascii="宋体" w:hAnsi="宋体" w:cs="宋体"/>
                <w:szCs w:val="21"/>
              </w:rPr>
              <w:t>取消备案或者吊销许可证件</w:t>
            </w:r>
          </w:p>
          <w:p w14:paraId="6F5D7567">
            <w:pPr>
              <w:spacing w:line="380" w:lineRule="exact"/>
              <w:rPr>
                <w:rFonts w:ascii="宋体" w:hAnsi="宋体" w:cs="宋体"/>
                <w:szCs w:val="21"/>
              </w:rPr>
            </w:pPr>
            <w:r>
              <w:rPr>
                <w:rFonts w:hint="eastAsia" w:ascii="宋体" w:hAnsi="宋体" w:cs="宋体"/>
                <w:szCs w:val="21"/>
              </w:rPr>
              <w:t>禁止从业</w:t>
            </w:r>
          </w:p>
        </w:tc>
      </w:tr>
      <w:tr w14:paraId="168B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4FC340C">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45C148B8">
            <w:pPr>
              <w:spacing w:line="380" w:lineRule="exact"/>
              <w:rPr>
                <w:rFonts w:ascii="宋体" w:hAnsi="宋体" w:cs="宋体"/>
                <w:szCs w:val="21"/>
              </w:rPr>
            </w:pPr>
            <w:r>
              <w:rPr>
                <w:rFonts w:hint="eastAsia" w:ascii="宋体" w:hAnsi="宋体" w:cs="宋体"/>
                <w:szCs w:val="21"/>
              </w:rPr>
              <w:t>1.负责药品监督管理的部门</w:t>
            </w:r>
          </w:p>
          <w:p w14:paraId="5164011A">
            <w:pPr>
              <w:spacing w:line="380" w:lineRule="exact"/>
              <w:rPr>
                <w:rFonts w:ascii="宋体" w:hAnsi="宋体" w:cs="宋体"/>
                <w:szCs w:val="21"/>
              </w:rPr>
            </w:pPr>
            <w:r>
              <w:rPr>
                <w:rFonts w:hint="eastAsia" w:ascii="宋体" w:hAnsi="宋体" w:cs="宋体"/>
                <w:szCs w:val="21"/>
              </w:rPr>
              <w:t>2.取消备案或者吊销许可证件,备案部门或者原发证部门</w:t>
            </w:r>
          </w:p>
        </w:tc>
      </w:tr>
      <w:tr w14:paraId="5373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D6881F9">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1EFB830A">
            <w:pPr>
              <w:spacing w:line="380" w:lineRule="exact"/>
              <w:rPr>
                <w:rFonts w:ascii="宋体" w:hAnsi="宋体" w:cs="宋体"/>
                <w:szCs w:val="21"/>
              </w:rPr>
            </w:pPr>
            <w:r>
              <w:rPr>
                <w:rFonts w:hint="eastAsia" w:ascii="宋体" w:hAnsi="宋体" w:cs="宋体"/>
                <w:szCs w:val="21"/>
              </w:rPr>
              <w:t>货值金额不足1万元的，并处1万元以上3万元以下罚款；货值金额1万元以上的，并处货值金额3倍以上10倍以下罚款</w:t>
            </w:r>
          </w:p>
          <w:p w14:paraId="7A2F2C29">
            <w:pPr>
              <w:spacing w:line="380" w:lineRule="exact"/>
              <w:rPr>
                <w:rFonts w:ascii="宋体" w:hAnsi="宋体" w:cs="宋体"/>
                <w:szCs w:val="21"/>
              </w:rPr>
            </w:pPr>
            <w:r>
              <w:rPr>
                <w:rFonts w:hint="eastAsia" w:ascii="宋体" w:hAnsi="宋体" w:cs="宋体"/>
                <w:szCs w:val="21"/>
              </w:rPr>
              <w:t>个人：处以其上一年度从本单位取得收入的1倍以上2倍以下罚款</w:t>
            </w:r>
          </w:p>
        </w:tc>
      </w:tr>
      <w:tr w14:paraId="7AF6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2AA05392">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46DAC98B">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402FF248">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631CA9BD">
            <w:pPr>
              <w:spacing w:line="380" w:lineRule="exact"/>
              <w:jc w:val="center"/>
              <w:rPr>
                <w:rFonts w:ascii="宋体" w:hAnsi="宋体" w:cs="宋体"/>
                <w:szCs w:val="21"/>
              </w:rPr>
            </w:pPr>
            <w:r>
              <w:rPr>
                <w:rFonts w:hint="eastAsia" w:ascii="宋体" w:hAnsi="宋体" w:cs="宋体"/>
                <w:szCs w:val="21"/>
              </w:rPr>
              <w:t>裁量基准</w:t>
            </w:r>
          </w:p>
        </w:tc>
      </w:tr>
      <w:tr w14:paraId="7644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0A16FF2">
            <w:pPr>
              <w:spacing w:line="380" w:lineRule="exact"/>
              <w:jc w:val="center"/>
              <w:rPr>
                <w:rFonts w:ascii="宋体" w:hAnsi="宋体" w:cs="宋体"/>
                <w:szCs w:val="21"/>
              </w:rPr>
            </w:pPr>
          </w:p>
        </w:tc>
        <w:tc>
          <w:tcPr>
            <w:tcW w:w="1233" w:type="dxa"/>
            <w:vAlign w:val="center"/>
          </w:tcPr>
          <w:p w14:paraId="0F035BD8">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17F82B71">
            <w:pPr>
              <w:spacing w:line="380" w:lineRule="exact"/>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0891196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货值金额不足1万元的，并处1.6万元以上2.4万元以下罚款；</w:t>
            </w:r>
          </w:p>
          <w:p w14:paraId="01338C0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货值金额1万元以上的，并处货值金额5.1倍以上7.9倍以下罚款。</w:t>
            </w:r>
          </w:p>
          <w:p w14:paraId="44C8C29F">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情节严重的，对责任人员处以其上一年度从本单位取得收入的1.3倍以上1.7倍以下罚款</w:t>
            </w:r>
          </w:p>
          <w:p w14:paraId="67016D9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生产经营的化妆品的标签存在瑕疵但不影响质量安全且不会对消费者造成误导的，拒不改正的，处600元以上1400元以下罚款。</w:t>
            </w:r>
          </w:p>
        </w:tc>
      </w:tr>
      <w:tr w14:paraId="1E59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67CAABB">
            <w:pPr>
              <w:spacing w:line="380" w:lineRule="exact"/>
              <w:jc w:val="center"/>
              <w:rPr>
                <w:rFonts w:ascii="宋体" w:hAnsi="宋体" w:cs="宋体"/>
                <w:szCs w:val="21"/>
              </w:rPr>
            </w:pPr>
          </w:p>
        </w:tc>
        <w:tc>
          <w:tcPr>
            <w:tcW w:w="1233" w:type="dxa"/>
            <w:vAlign w:val="center"/>
          </w:tcPr>
          <w:p w14:paraId="3DA61DEF">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6731B38C">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4D60D9E0">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货值金额不足1万元的，并处0.1万元以上1万元以下罚款；</w:t>
            </w:r>
          </w:p>
          <w:p w14:paraId="6FE1913F">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货值金额1万元以上的，并处货值金额0.3倍以上3倍以下罚款。</w:t>
            </w:r>
          </w:p>
          <w:p w14:paraId="3EE3520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 xml:space="preserve">生产经营的化妆品的标签存在瑕疵但不影响质量安全且不会对消费者造成误导但拒不改正的不适用减轻罚款。 </w:t>
            </w:r>
          </w:p>
        </w:tc>
      </w:tr>
      <w:tr w14:paraId="2FF8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F9F333A">
            <w:pPr>
              <w:spacing w:line="380" w:lineRule="exact"/>
              <w:jc w:val="center"/>
              <w:rPr>
                <w:rFonts w:ascii="宋体" w:hAnsi="宋体" w:cs="宋体"/>
                <w:szCs w:val="21"/>
              </w:rPr>
            </w:pPr>
          </w:p>
        </w:tc>
        <w:tc>
          <w:tcPr>
            <w:tcW w:w="1233" w:type="dxa"/>
            <w:vAlign w:val="center"/>
          </w:tcPr>
          <w:p w14:paraId="38A502F9">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362A0E6E">
            <w:pPr>
              <w:spacing w:line="380" w:lineRule="exact"/>
              <w:rPr>
                <w:rFonts w:ascii="宋体" w:hAnsi="宋体" w:cs="宋体"/>
                <w:szCs w:val="21"/>
              </w:rPr>
            </w:pPr>
            <w:r>
              <w:rPr>
                <w:rFonts w:hint="eastAsia" w:ascii="宋体" w:hAnsi="宋体" w:cs="宋体"/>
                <w:szCs w:val="21"/>
              </w:rPr>
              <w:t>1.未按照规定设置质量安全负责人不超过三个月</w:t>
            </w:r>
          </w:p>
          <w:p w14:paraId="2A50718B">
            <w:pPr>
              <w:spacing w:line="380" w:lineRule="exact"/>
              <w:rPr>
                <w:rFonts w:ascii="宋体" w:hAnsi="宋体" w:cs="宋体"/>
                <w:szCs w:val="21"/>
              </w:rPr>
            </w:pPr>
            <w:r>
              <w:rPr>
                <w:rFonts w:hint="eastAsia" w:ascii="宋体" w:hAnsi="宋体" w:cs="宋体"/>
                <w:szCs w:val="21"/>
              </w:rPr>
              <w:t>2.未依照规定建立并执行从业人员健康管理制度；化妆品注册人、备案人未对受托生产企业的生产活动进行监督，属于首次违法。</w:t>
            </w:r>
          </w:p>
        </w:tc>
        <w:tc>
          <w:tcPr>
            <w:tcW w:w="4447" w:type="dxa"/>
            <w:vAlign w:val="center"/>
          </w:tcPr>
          <w:p w14:paraId="56C776A9">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货值金额不足1万元的，并处1万元以上1.6万元以下罚款；</w:t>
            </w:r>
          </w:p>
          <w:p w14:paraId="0C886589">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货值金额1万元以上的，并处货值金额3倍以上5.1倍以下罚款。</w:t>
            </w:r>
          </w:p>
          <w:p w14:paraId="258CEAF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情节严重的，对责任人员处以其上一年度从本单位取得收入的1倍以上1.3倍以下罚款</w:t>
            </w:r>
          </w:p>
          <w:p w14:paraId="58B829A0">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生产经营的化妆品的标签存在瑕疵但不影响质量安全且不会对消费者造成误导的，拒不改正的，处600元以下罚款。</w:t>
            </w:r>
          </w:p>
        </w:tc>
      </w:tr>
      <w:tr w14:paraId="1C04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32CC16A">
            <w:pPr>
              <w:spacing w:line="380" w:lineRule="exact"/>
              <w:jc w:val="center"/>
              <w:rPr>
                <w:rFonts w:ascii="宋体" w:hAnsi="宋体" w:cs="宋体"/>
                <w:szCs w:val="21"/>
              </w:rPr>
            </w:pPr>
          </w:p>
        </w:tc>
        <w:tc>
          <w:tcPr>
            <w:tcW w:w="1233" w:type="dxa"/>
            <w:vAlign w:val="center"/>
          </w:tcPr>
          <w:p w14:paraId="04EEC912">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438F1303">
            <w:pPr>
              <w:spacing w:line="380" w:lineRule="exact"/>
              <w:rPr>
                <w:rFonts w:ascii="宋体" w:hAnsi="宋体" w:cs="宋体"/>
                <w:szCs w:val="21"/>
              </w:rPr>
            </w:pPr>
            <w:r>
              <w:rPr>
                <w:rFonts w:hint="eastAsia" w:ascii="宋体" w:hAnsi="宋体" w:cs="宋体"/>
                <w:szCs w:val="21"/>
              </w:rPr>
              <w:t>1.未按照规定设置质量安全负责人六个月以上的。</w:t>
            </w:r>
          </w:p>
          <w:p w14:paraId="3B6C8E6E">
            <w:pPr>
              <w:spacing w:line="380" w:lineRule="exact"/>
              <w:rPr>
                <w:rFonts w:ascii="宋体" w:hAnsi="宋体" w:cs="宋体"/>
                <w:szCs w:val="21"/>
              </w:rPr>
            </w:pPr>
            <w:r>
              <w:rPr>
                <w:rFonts w:hint="eastAsia" w:ascii="宋体" w:hAnsi="宋体" w:cs="宋体"/>
                <w:szCs w:val="21"/>
              </w:rPr>
              <w:t>2.购进或者销售渠道不合法或者不明，对涉案产品无法追溯。</w:t>
            </w:r>
          </w:p>
        </w:tc>
        <w:tc>
          <w:tcPr>
            <w:tcW w:w="4447" w:type="dxa"/>
            <w:vAlign w:val="center"/>
          </w:tcPr>
          <w:p w14:paraId="7DB7A75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货值金额不足1万元的，并处2.4万元以上3万元以下罚款；</w:t>
            </w:r>
          </w:p>
          <w:p w14:paraId="3474C630">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货值金额1万元以上的，并处货值金额7.9倍以上10倍以下罚款。</w:t>
            </w:r>
          </w:p>
          <w:p w14:paraId="61EA5958">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情节严重的，对责任人员处以其上一年度从本单位取得收入的1.7倍以上2倍以下罚款</w:t>
            </w:r>
          </w:p>
          <w:p w14:paraId="467472A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zCs w:val="21"/>
              </w:rPr>
            </w:pPr>
            <w:r>
              <w:rPr>
                <w:rFonts w:hint="eastAsia" w:ascii="宋体" w:hAnsi="宋体" w:cs="宋体"/>
                <w:szCs w:val="21"/>
              </w:rPr>
              <w:t>生产经营的化妆品的标签存在瑕疵但不影响质量安全且不会对消费者造成误导的，拒不改正的，处1400元以上2000元以下罚款。</w:t>
            </w:r>
          </w:p>
        </w:tc>
      </w:tr>
    </w:tbl>
    <w:p w14:paraId="1BFC4E29">
      <w:pPr>
        <w:spacing w:line="520" w:lineRule="exact"/>
        <w:rPr>
          <w:rFonts w:ascii="方正楷体_GBK" w:hAnsi="宋体" w:eastAsia="方正楷体_GBK"/>
          <w:sz w:val="32"/>
          <w:szCs w:val="32"/>
        </w:rPr>
      </w:pPr>
      <w:r>
        <w:rPr>
          <w:rFonts w:hint="eastAsia"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4271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411B0E95">
            <w:pPr>
              <w:spacing w:line="2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37C49DCD">
            <w:pPr>
              <w:jc w:val="center"/>
              <w:rPr>
                <w:szCs w:val="21"/>
              </w:rPr>
            </w:pPr>
            <w:r>
              <w:rPr>
                <w:rFonts w:hint="eastAsia"/>
                <w:szCs w:val="21"/>
              </w:rPr>
              <w:t>4</w:t>
            </w:r>
          </w:p>
        </w:tc>
      </w:tr>
      <w:tr w14:paraId="20BF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88E723D">
            <w:pPr>
              <w:spacing w:line="2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7468238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1.未依照本条例规定公布化妆品功效宣称依据的摘要。</w:t>
            </w:r>
          </w:p>
          <w:p w14:paraId="08D807B0">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2.未依照本条例规定建立并执行进货查验记录制度、产品销售记录制度。</w:t>
            </w:r>
          </w:p>
          <w:p w14:paraId="57EB3ED2">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3.未依照本条例规定对化妆品生产质量管理规范的执行情况进行自查。</w:t>
            </w:r>
          </w:p>
          <w:p w14:paraId="1051AC87">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4.未依照本条例规定贮存、运输化妆品。</w:t>
            </w:r>
          </w:p>
          <w:p w14:paraId="43FF136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5.未依照本条例规定监测、报告化妆品不良反应，或者对化妆品不良反应监测机构、负责药品监督管理的部门开展的化妆品不良反应调查不予配合。</w:t>
            </w:r>
          </w:p>
        </w:tc>
      </w:tr>
      <w:tr w14:paraId="3B6D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12857E5">
            <w:pPr>
              <w:spacing w:line="2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46BBC25C">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《化妆品监督管理条例》第六十二条第一款　有下列情形之一的，由负责药品监督管理的部门责令改正，给予警告，并处1万元以上3万元以下罚款；情节严重的，责令停产停业，并处3万元以上5万元以下罚款，对违法单位的法定代表人或者主要负责人、直接负责的主管人员和其他直接责任人员处1万元以上3万元以下罚款：</w:t>
            </w:r>
          </w:p>
          <w:p w14:paraId="5DD4F3B7">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（一）未依照本条例规定公布化妆品功效宣称依据的摘要；</w:t>
            </w:r>
          </w:p>
          <w:p w14:paraId="3CAADCC9">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（二）未依照本条例规定建立并执行进货查验记录制度、产品销售记录制度；</w:t>
            </w:r>
          </w:p>
          <w:p w14:paraId="320D257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（三）未依照本条例规定对化妆品生产质量管理规范的执行情况进行自查；</w:t>
            </w:r>
          </w:p>
          <w:p w14:paraId="6D2D979C">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（四）未依照本条例规定贮存、运输化妆品；</w:t>
            </w:r>
          </w:p>
          <w:p w14:paraId="36D32921">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（五）未依照本条例规定监测、报告化妆品不良反应，或者对化妆品不良反应监测机构、负责药品监督管理的部门开展的化妆品不良反应调查不予配合。</w:t>
            </w:r>
          </w:p>
        </w:tc>
      </w:tr>
      <w:tr w14:paraId="59FD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FE212E3">
            <w:pPr>
              <w:spacing w:line="2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3DBA2161">
            <w:pPr>
              <w:rPr>
                <w:rFonts w:ascii="宋体" w:hAnsi="宋体" w:cs="宋体"/>
                <w:szCs w:val="21"/>
              </w:rPr>
            </w:pPr>
            <w:r>
              <w:rPr>
                <w:rFonts w:hint="eastAsia" w:ascii="宋体" w:hAnsi="宋体" w:cs="宋体"/>
                <w:szCs w:val="21"/>
              </w:rPr>
              <w:t>警告</w:t>
            </w:r>
          </w:p>
          <w:p w14:paraId="632E2E7F">
            <w:pPr>
              <w:rPr>
                <w:rFonts w:ascii="宋体" w:hAnsi="宋体" w:cs="宋体"/>
                <w:szCs w:val="21"/>
              </w:rPr>
            </w:pPr>
            <w:r>
              <w:rPr>
                <w:rFonts w:hint="eastAsia" w:ascii="宋体" w:hAnsi="宋体" w:cs="宋体"/>
                <w:szCs w:val="21"/>
              </w:rPr>
              <w:t>责令停产停业</w:t>
            </w:r>
          </w:p>
          <w:p w14:paraId="4098F36F">
            <w:pPr>
              <w:rPr>
                <w:rFonts w:ascii="宋体" w:hAnsi="宋体" w:cs="宋体"/>
                <w:szCs w:val="21"/>
              </w:rPr>
            </w:pPr>
            <w:r>
              <w:rPr>
                <w:rFonts w:hint="eastAsia" w:ascii="宋体" w:hAnsi="宋体" w:cs="宋体"/>
                <w:szCs w:val="21"/>
              </w:rPr>
              <w:t>罚款</w:t>
            </w:r>
          </w:p>
        </w:tc>
      </w:tr>
      <w:tr w14:paraId="6E86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7CEA7EE">
            <w:pPr>
              <w:spacing w:line="2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6834A808">
            <w:pPr>
              <w:rPr>
                <w:rFonts w:ascii="宋体" w:hAnsi="宋体" w:cs="宋体"/>
                <w:szCs w:val="21"/>
              </w:rPr>
            </w:pPr>
            <w:r>
              <w:rPr>
                <w:rFonts w:hint="eastAsia" w:ascii="宋体" w:hAnsi="宋体" w:cs="宋体"/>
                <w:szCs w:val="21"/>
              </w:rPr>
              <w:t>负责药品监督管理的部门</w:t>
            </w:r>
          </w:p>
        </w:tc>
      </w:tr>
      <w:tr w14:paraId="19F6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730BEAF">
            <w:pPr>
              <w:spacing w:line="2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754C0716">
            <w:pPr>
              <w:rPr>
                <w:rFonts w:ascii="宋体" w:hAnsi="宋体" w:cs="宋体"/>
                <w:szCs w:val="21"/>
              </w:rPr>
            </w:pPr>
            <w:r>
              <w:rPr>
                <w:rFonts w:hint="eastAsia" w:ascii="宋体" w:hAnsi="宋体" w:cs="宋体"/>
                <w:szCs w:val="21"/>
              </w:rPr>
              <w:t>处1万元以上3万元以下罚款；情节严重的处3万元以上5万元以下罚款</w:t>
            </w:r>
          </w:p>
          <w:p w14:paraId="03E0DE51">
            <w:pPr>
              <w:rPr>
                <w:rFonts w:ascii="宋体" w:hAnsi="宋体" w:cs="宋体"/>
                <w:szCs w:val="21"/>
              </w:rPr>
            </w:pPr>
            <w:r>
              <w:rPr>
                <w:rFonts w:hint="eastAsia" w:ascii="宋体" w:hAnsi="宋体" w:cs="宋体"/>
                <w:szCs w:val="21"/>
              </w:rPr>
              <w:t>个人：处1万元以上3万元以下罚款</w:t>
            </w:r>
          </w:p>
        </w:tc>
      </w:tr>
      <w:tr w14:paraId="3D46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22923B09">
            <w:pPr>
              <w:spacing w:line="2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75E7520C">
            <w:pPr>
              <w:spacing w:line="2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6F08DAAB">
            <w:pPr>
              <w:spacing w:line="2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5AE63A14">
            <w:pPr>
              <w:spacing w:line="280" w:lineRule="exact"/>
              <w:jc w:val="center"/>
              <w:rPr>
                <w:rFonts w:ascii="宋体" w:hAnsi="宋体" w:cs="宋体"/>
                <w:szCs w:val="21"/>
              </w:rPr>
            </w:pPr>
            <w:r>
              <w:rPr>
                <w:rFonts w:hint="eastAsia" w:ascii="宋体" w:hAnsi="宋体" w:cs="宋体"/>
                <w:szCs w:val="21"/>
              </w:rPr>
              <w:t>裁量基准</w:t>
            </w:r>
          </w:p>
        </w:tc>
      </w:tr>
      <w:tr w14:paraId="45C0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0929A2E">
            <w:pPr>
              <w:spacing w:line="280" w:lineRule="exact"/>
              <w:jc w:val="center"/>
              <w:rPr>
                <w:rFonts w:ascii="宋体" w:hAnsi="宋体" w:cs="宋体"/>
                <w:szCs w:val="21"/>
              </w:rPr>
            </w:pPr>
          </w:p>
        </w:tc>
        <w:tc>
          <w:tcPr>
            <w:tcW w:w="1233" w:type="dxa"/>
            <w:vAlign w:val="center"/>
          </w:tcPr>
          <w:p w14:paraId="28776103">
            <w:pPr>
              <w:rPr>
                <w:rFonts w:ascii="宋体" w:hAnsi="宋体" w:cs="宋体"/>
                <w:szCs w:val="21"/>
              </w:rPr>
            </w:pPr>
            <w:r>
              <w:rPr>
                <w:rFonts w:hint="eastAsia" w:ascii="宋体" w:hAnsi="宋体" w:cs="宋体"/>
                <w:szCs w:val="21"/>
              </w:rPr>
              <w:t>一般处罚</w:t>
            </w:r>
          </w:p>
        </w:tc>
        <w:tc>
          <w:tcPr>
            <w:tcW w:w="3543" w:type="dxa"/>
            <w:vAlign w:val="center"/>
          </w:tcPr>
          <w:p w14:paraId="3FF797E1">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2ECB6C7C">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处1.6万元以上2.4万元以下罚款。</w:t>
            </w:r>
          </w:p>
          <w:p w14:paraId="41DDB0BE">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情节严重的，处3.6万元以上4.4万元以下罚款；对责任人员处1.6万元以上2.4万元以下罚款。</w:t>
            </w:r>
          </w:p>
        </w:tc>
      </w:tr>
      <w:tr w14:paraId="0726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68AF2B9">
            <w:pPr>
              <w:spacing w:line="280" w:lineRule="exact"/>
              <w:jc w:val="center"/>
              <w:rPr>
                <w:rFonts w:ascii="宋体" w:hAnsi="宋体" w:cs="宋体"/>
                <w:szCs w:val="21"/>
              </w:rPr>
            </w:pPr>
          </w:p>
        </w:tc>
        <w:tc>
          <w:tcPr>
            <w:tcW w:w="1233" w:type="dxa"/>
            <w:vAlign w:val="center"/>
          </w:tcPr>
          <w:p w14:paraId="439258E4">
            <w:pPr>
              <w:rPr>
                <w:rFonts w:ascii="宋体" w:hAnsi="宋体" w:cs="宋体"/>
                <w:szCs w:val="21"/>
              </w:rPr>
            </w:pPr>
            <w:r>
              <w:rPr>
                <w:rFonts w:hint="eastAsia" w:ascii="宋体" w:hAnsi="宋体" w:cs="宋体"/>
                <w:szCs w:val="21"/>
              </w:rPr>
              <w:t>减轻处罚</w:t>
            </w:r>
          </w:p>
        </w:tc>
        <w:tc>
          <w:tcPr>
            <w:tcW w:w="3543" w:type="dxa"/>
            <w:vAlign w:val="center"/>
          </w:tcPr>
          <w:p w14:paraId="2946923D">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13981EA9">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处1000元以上1万元以下罚款。</w:t>
            </w:r>
          </w:p>
        </w:tc>
      </w:tr>
      <w:tr w14:paraId="7A5D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DD8C5DE">
            <w:pPr>
              <w:spacing w:line="280" w:lineRule="exact"/>
              <w:jc w:val="center"/>
              <w:rPr>
                <w:rFonts w:ascii="宋体" w:hAnsi="宋体" w:cs="宋体"/>
                <w:szCs w:val="21"/>
              </w:rPr>
            </w:pPr>
          </w:p>
        </w:tc>
        <w:tc>
          <w:tcPr>
            <w:tcW w:w="1233" w:type="dxa"/>
            <w:vAlign w:val="center"/>
          </w:tcPr>
          <w:p w14:paraId="6367602A">
            <w:pPr>
              <w:rPr>
                <w:rFonts w:ascii="宋体" w:hAnsi="宋体" w:cs="宋体"/>
                <w:szCs w:val="21"/>
              </w:rPr>
            </w:pPr>
            <w:r>
              <w:rPr>
                <w:rFonts w:hint="eastAsia" w:ascii="宋体" w:hAnsi="宋体" w:cs="宋体"/>
                <w:szCs w:val="21"/>
              </w:rPr>
              <w:t>从轻处罚</w:t>
            </w:r>
          </w:p>
        </w:tc>
        <w:tc>
          <w:tcPr>
            <w:tcW w:w="3543" w:type="dxa"/>
            <w:vAlign w:val="center"/>
          </w:tcPr>
          <w:p w14:paraId="539662A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1.</w:t>
            </w:r>
            <w:r>
              <w:rPr>
                <w:rFonts w:hint="eastAsia" w:ascii="宋体" w:hAnsi="宋体" w:cs="宋体"/>
                <w:spacing w:val="-6"/>
                <w:sz w:val="21"/>
                <w:szCs w:val="21"/>
              </w:rPr>
              <w:t>未按照规定公布功效宣传所依据的文献资料、研究数据或者产品功效评价资料摘要，未公布时间不超过三个月。</w:t>
            </w:r>
            <w:r>
              <w:rPr>
                <w:rFonts w:hint="eastAsia" w:ascii="宋体" w:hAnsi="宋体" w:cs="宋体"/>
                <w:szCs w:val="21"/>
              </w:rPr>
              <w:br w:type="textWrapping"/>
            </w:r>
            <w:r>
              <w:rPr>
                <w:rFonts w:hint="eastAsia" w:ascii="宋体" w:hAnsi="宋体" w:cs="宋体"/>
                <w:szCs w:val="21"/>
              </w:rPr>
              <w:t>2.化妆品注册人、备案人、受托生产企业履行了原料以及直接接触化妆品的包装材料进货查验记录、产品销售记录，化妆品经营者履行了进货查验记录，查验供货者的市场主体登记证明、化妆品注册或者备案情况、产品出厂检验合格证明，如实记录并保存相关凭证，仅未建立制度。</w:t>
            </w:r>
          </w:p>
        </w:tc>
        <w:tc>
          <w:tcPr>
            <w:tcW w:w="4447" w:type="dxa"/>
            <w:vAlign w:val="center"/>
          </w:tcPr>
          <w:p w14:paraId="77F1CF79">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处1万元以上1.6万元以下罚款。</w:t>
            </w:r>
          </w:p>
          <w:p w14:paraId="53863631">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情节严重的，处3万元以上3.6万元以下罚款；对责任人员处1万元以上1.6万元以下罚款。</w:t>
            </w:r>
          </w:p>
        </w:tc>
      </w:tr>
      <w:tr w14:paraId="43A9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B3FED69">
            <w:pPr>
              <w:spacing w:line="280" w:lineRule="exact"/>
              <w:jc w:val="center"/>
              <w:rPr>
                <w:rFonts w:ascii="宋体" w:hAnsi="宋体" w:cs="宋体"/>
                <w:szCs w:val="21"/>
              </w:rPr>
            </w:pPr>
          </w:p>
        </w:tc>
        <w:tc>
          <w:tcPr>
            <w:tcW w:w="1233" w:type="dxa"/>
            <w:vAlign w:val="center"/>
          </w:tcPr>
          <w:p w14:paraId="01896192">
            <w:pPr>
              <w:rPr>
                <w:rFonts w:ascii="宋体" w:hAnsi="宋体" w:cs="宋体"/>
                <w:szCs w:val="21"/>
              </w:rPr>
            </w:pPr>
            <w:r>
              <w:rPr>
                <w:rFonts w:hint="eastAsia" w:ascii="宋体" w:hAnsi="宋体" w:cs="宋体"/>
                <w:szCs w:val="21"/>
              </w:rPr>
              <w:t>从重处罚</w:t>
            </w:r>
          </w:p>
        </w:tc>
        <w:tc>
          <w:tcPr>
            <w:tcW w:w="3543" w:type="dxa"/>
            <w:vAlign w:val="center"/>
          </w:tcPr>
          <w:p w14:paraId="617E2590">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1.未按照规定建立本条要求的相应制度也未履行制度要求。</w:t>
            </w:r>
          </w:p>
          <w:p w14:paraId="1FDB203E">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2.购进或者销售渠道不合法或者不明，对涉案产品无法追溯。</w:t>
            </w:r>
          </w:p>
        </w:tc>
        <w:tc>
          <w:tcPr>
            <w:tcW w:w="4447" w:type="dxa"/>
            <w:vAlign w:val="center"/>
          </w:tcPr>
          <w:p w14:paraId="7D395700">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处2.4万元以上3万元以下罚款。</w:t>
            </w:r>
          </w:p>
          <w:p w14:paraId="48D21147">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s="宋体"/>
                <w:szCs w:val="21"/>
              </w:rPr>
            </w:pPr>
            <w:r>
              <w:rPr>
                <w:rFonts w:hint="eastAsia" w:ascii="宋体" w:hAnsi="宋体" w:cs="宋体"/>
                <w:szCs w:val="21"/>
              </w:rPr>
              <w:t>情节严重的，处4.4万元以上5万元以下罚款，对责任人员处2.4万元以上3万元以下罚款。</w:t>
            </w:r>
          </w:p>
        </w:tc>
      </w:tr>
    </w:tbl>
    <w:p w14:paraId="5DD3E610">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2B10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471E448C">
            <w:pPr>
              <w:spacing w:line="34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3C6A5BCD">
            <w:pPr>
              <w:spacing w:line="340" w:lineRule="exact"/>
              <w:jc w:val="center"/>
              <w:rPr>
                <w:szCs w:val="21"/>
              </w:rPr>
            </w:pPr>
            <w:r>
              <w:rPr>
                <w:rFonts w:hint="eastAsia"/>
                <w:szCs w:val="21"/>
              </w:rPr>
              <w:t>5</w:t>
            </w:r>
          </w:p>
        </w:tc>
      </w:tr>
      <w:tr w14:paraId="3835B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2EEF6E65">
            <w:pPr>
              <w:spacing w:line="34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B3A33DC">
            <w:pPr>
              <w:spacing w:line="340" w:lineRule="exact"/>
              <w:rPr>
                <w:rFonts w:ascii="宋体" w:hAnsi="宋体" w:cs="宋体"/>
                <w:szCs w:val="21"/>
              </w:rPr>
            </w:pPr>
            <w:r>
              <w:rPr>
                <w:rFonts w:hint="eastAsia" w:ascii="宋体" w:hAnsi="宋体" w:cs="宋体"/>
                <w:szCs w:val="21"/>
              </w:rPr>
              <w:t>在申请化妆品行政许可时提供虚假资料或者采取其他欺骗手段的。</w:t>
            </w:r>
          </w:p>
        </w:tc>
      </w:tr>
      <w:tr w14:paraId="11EA5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6D0E63C">
            <w:pPr>
              <w:spacing w:line="34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1B1AABAC">
            <w:pPr>
              <w:spacing w:line="340" w:lineRule="exact"/>
              <w:rPr>
                <w:rFonts w:ascii="宋体" w:hAnsi="宋体" w:cs="宋体"/>
                <w:szCs w:val="21"/>
              </w:rPr>
            </w:pPr>
            <w:r>
              <w:rPr>
                <w:rFonts w:hint="eastAsia" w:ascii="宋体" w:hAnsi="宋体" w:cs="宋体"/>
                <w:szCs w:val="21"/>
              </w:rPr>
              <w:t>《化妆品监督管理条例》第六十四条第一款　在申请化妆品行政许可时提供虚假资料或者采取其他欺骗手段的，不予行政许可，已经取得行政许可的，由作出行政许可决定的部门撤销行政许可，5年内不受理其提出的化妆品相关许可申请，没收违法所得和已经生产、进口的化妆品；已经生产、进口的化妆品货值金额不足1万元的，并处5万元以上15万元以下罚款；货值金额1万元以上的，并处货值金额15倍以上30倍以下罚款；对违法单位的法定代表人或者主要负责人、直接负责的主管人员和其他直接责任人员处以其上一年度从本单位取得收入的3倍以上5倍以下罚款，终身禁止其从事化妆品生产经营活动。</w:t>
            </w:r>
          </w:p>
        </w:tc>
      </w:tr>
      <w:tr w14:paraId="1ED0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F94F007">
            <w:pPr>
              <w:spacing w:line="34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1A2EE30F">
            <w:pPr>
              <w:spacing w:line="340" w:lineRule="exact"/>
              <w:rPr>
                <w:rFonts w:ascii="宋体" w:hAnsi="宋体" w:cs="宋体"/>
                <w:szCs w:val="21"/>
              </w:rPr>
            </w:pPr>
            <w:r>
              <w:rPr>
                <w:rFonts w:hint="eastAsia" w:ascii="宋体" w:hAnsi="宋体" w:cs="宋体"/>
                <w:szCs w:val="21"/>
              </w:rPr>
              <w:t>没收违法所得和非法财物</w:t>
            </w:r>
          </w:p>
          <w:p w14:paraId="6118C762">
            <w:pPr>
              <w:spacing w:line="340" w:lineRule="exact"/>
              <w:rPr>
                <w:rFonts w:ascii="宋体" w:hAnsi="宋体" w:cs="宋体"/>
                <w:szCs w:val="21"/>
              </w:rPr>
            </w:pPr>
            <w:r>
              <w:rPr>
                <w:rFonts w:hint="eastAsia" w:ascii="宋体" w:hAnsi="宋体" w:cs="宋体"/>
                <w:szCs w:val="21"/>
              </w:rPr>
              <w:t>罚款</w:t>
            </w:r>
          </w:p>
          <w:p w14:paraId="3A2DE98D">
            <w:pPr>
              <w:spacing w:line="340" w:lineRule="exact"/>
              <w:rPr>
                <w:rFonts w:ascii="宋体" w:hAnsi="宋体" w:cs="宋体"/>
                <w:szCs w:val="21"/>
              </w:rPr>
            </w:pPr>
            <w:r>
              <w:rPr>
                <w:rFonts w:hint="eastAsia" w:ascii="宋体" w:hAnsi="宋体" w:cs="宋体"/>
                <w:szCs w:val="21"/>
              </w:rPr>
              <w:t>终身禁止从业</w:t>
            </w:r>
          </w:p>
        </w:tc>
      </w:tr>
      <w:tr w14:paraId="659E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A5A61F4">
            <w:pPr>
              <w:spacing w:line="34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2508CFA5">
            <w:pPr>
              <w:spacing w:line="340" w:lineRule="exact"/>
              <w:rPr>
                <w:rFonts w:ascii="宋体" w:hAnsi="宋体" w:cs="宋体"/>
                <w:szCs w:val="21"/>
              </w:rPr>
            </w:pPr>
            <w:r>
              <w:rPr>
                <w:rFonts w:hint="eastAsia" w:ascii="宋体" w:hAnsi="宋体" w:cs="宋体"/>
                <w:szCs w:val="21"/>
              </w:rPr>
              <w:t>作出行政许可决定的部门</w:t>
            </w:r>
          </w:p>
        </w:tc>
      </w:tr>
      <w:tr w14:paraId="7125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B3429A3">
            <w:pPr>
              <w:spacing w:line="34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57EC9438">
            <w:pPr>
              <w:spacing w:line="340" w:lineRule="exact"/>
              <w:rPr>
                <w:rFonts w:ascii="宋体" w:hAnsi="宋体" w:cs="宋体"/>
                <w:szCs w:val="21"/>
              </w:rPr>
            </w:pPr>
            <w:r>
              <w:rPr>
                <w:rFonts w:hint="eastAsia" w:ascii="宋体" w:hAnsi="宋体" w:cs="宋体"/>
                <w:szCs w:val="21"/>
              </w:rPr>
              <w:t>货值金额不足1万元的，并处5万元以上15万元以下罚款；货值金额1万元以上的，并处货值金额15倍以上30倍以下罚款</w:t>
            </w:r>
          </w:p>
          <w:p w14:paraId="239E843D">
            <w:pPr>
              <w:spacing w:line="340" w:lineRule="exact"/>
              <w:rPr>
                <w:rFonts w:ascii="宋体" w:hAnsi="宋体" w:cs="宋体"/>
                <w:szCs w:val="21"/>
              </w:rPr>
            </w:pPr>
            <w:r>
              <w:rPr>
                <w:rFonts w:hint="eastAsia" w:ascii="宋体" w:hAnsi="宋体" w:cs="宋体"/>
                <w:szCs w:val="21"/>
              </w:rPr>
              <w:t>个人：处以其上一年度从本单位取得收入的3倍以上5倍以下罚款</w:t>
            </w:r>
          </w:p>
        </w:tc>
      </w:tr>
      <w:tr w14:paraId="46A3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6E00F997">
            <w:pPr>
              <w:spacing w:line="34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1A6E1834">
            <w:pPr>
              <w:spacing w:line="34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60743775">
            <w:pPr>
              <w:spacing w:line="34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BB915E1">
            <w:pPr>
              <w:spacing w:line="340" w:lineRule="exact"/>
              <w:jc w:val="center"/>
              <w:rPr>
                <w:rFonts w:ascii="宋体" w:hAnsi="宋体" w:cs="宋体"/>
                <w:szCs w:val="21"/>
              </w:rPr>
            </w:pPr>
            <w:r>
              <w:rPr>
                <w:rFonts w:hint="eastAsia" w:ascii="宋体" w:hAnsi="宋体" w:cs="宋体"/>
                <w:szCs w:val="21"/>
              </w:rPr>
              <w:t>裁量基准</w:t>
            </w:r>
          </w:p>
        </w:tc>
      </w:tr>
      <w:tr w14:paraId="6AC0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0291550">
            <w:pPr>
              <w:spacing w:line="340" w:lineRule="exact"/>
              <w:jc w:val="center"/>
              <w:rPr>
                <w:rFonts w:ascii="宋体" w:hAnsi="宋体" w:cs="宋体"/>
                <w:szCs w:val="21"/>
              </w:rPr>
            </w:pPr>
          </w:p>
        </w:tc>
        <w:tc>
          <w:tcPr>
            <w:tcW w:w="1233" w:type="dxa"/>
            <w:vAlign w:val="center"/>
          </w:tcPr>
          <w:p w14:paraId="6CC0B787">
            <w:pPr>
              <w:spacing w:line="34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316C2E75">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02614652">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货值金额不足1万元的，处8万以上12万元以下罚款；</w:t>
            </w:r>
          </w:p>
          <w:p w14:paraId="639F0F13">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货值金额1万元以上的，处货值金额19.5倍以上25.5倍以下罚款；</w:t>
            </w:r>
          </w:p>
          <w:p w14:paraId="7E71B5A7">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对责任人员处以其上一年度从本单位取得收入的3.6倍以上4.4倍以下罚款。</w:t>
            </w:r>
          </w:p>
        </w:tc>
      </w:tr>
      <w:tr w14:paraId="2714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292A1D1">
            <w:pPr>
              <w:spacing w:line="340" w:lineRule="exact"/>
              <w:jc w:val="center"/>
              <w:rPr>
                <w:rFonts w:ascii="宋体" w:hAnsi="宋体" w:cs="宋体"/>
                <w:szCs w:val="21"/>
              </w:rPr>
            </w:pPr>
          </w:p>
        </w:tc>
        <w:tc>
          <w:tcPr>
            <w:tcW w:w="1233" w:type="dxa"/>
            <w:vAlign w:val="center"/>
          </w:tcPr>
          <w:p w14:paraId="031710FA">
            <w:pPr>
              <w:spacing w:line="34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10E76B5A">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32B72155">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不适用减轻罚款。</w:t>
            </w:r>
          </w:p>
        </w:tc>
      </w:tr>
      <w:tr w14:paraId="2C6A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A251230">
            <w:pPr>
              <w:spacing w:line="340" w:lineRule="exact"/>
              <w:jc w:val="center"/>
              <w:rPr>
                <w:rFonts w:ascii="宋体" w:hAnsi="宋体" w:cs="宋体"/>
                <w:szCs w:val="21"/>
              </w:rPr>
            </w:pPr>
          </w:p>
        </w:tc>
        <w:tc>
          <w:tcPr>
            <w:tcW w:w="1233" w:type="dxa"/>
            <w:vAlign w:val="center"/>
          </w:tcPr>
          <w:p w14:paraId="70CE7EFD">
            <w:pPr>
              <w:spacing w:line="34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346A5047">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41E0E822">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货值金额不足1万元的，处5万以上8万元以下罚款；</w:t>
            </w:r>
          </w:p>
          <w:p w14:paraId="47932813">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货值金额1万元以上的，处货值金额15倍以上19.5倍以下罚款；</w:t>
            </w:r>
          </w:p>
          <w:p w14:paraId="12B88F6C">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 xml:space="preserve">对责任人员处以其上一年度从本单位取得收入的3倍以上3.6倍以下罚款。 </w:t>
            </w:r>
          </w:p>
        </w:tc>
      </w:tr>
      <w:tr w14:paraId="6791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3AD47AB">
            <w:pPr>
              <w:spacing w:line="340" w:lineRule="exact"/>
              <w:jc w:val="center"/>
              <w:rPr>
                <w:rFonts w:ascii="宋体" w:hAnsi="宋体" w:cs="宋体"/>
                <w:szCs w:val="21"/>
              </w:rPr>
            </w:pPr>
          </w:p>
        </w:tc>
        <w:tc>
          <w:tcPr>
            <w:tcW w:w="1233" w:type="dxa"/>
            <w:vAlign w:val="center"/>
          </w:tcPr>
          <w:p w14:paraId="6A08A762">
            <w:pPr>
              <w:spacing w:line="34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01EAE5AE">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骗取许可后，从事《化妆品监督管理条例》第六十条违法情形之一的。</w:t>
            </w:r>
          </w:p>
        </w:tc>
        <w:tc>
          <w:tcPr>
            <w:tcW w:w="4447" w:type="dxa"/>
            <w:vAlign w:val="center"/>
          </w:tcPr>
          <w:p w14:paraId="03B392FA">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货值金额不足1万元的，并处:12万以上15万元以下罚款；</w:t>
            </w:r>
          </w:p>
          <w:p w14:paraId="2319AD09">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货值金额1万元以上的，并处货值金额25.5倍以上30倍以下罚款；</w:t>
            </w:r>
          </w:p>
          <w:p w14:paraId="6DD31D38">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对责任人员处以其上一年度从本单位取得收入的4.4倍以上5倍以下罚款。</w:t>
            </w:r>
          </w:p>
        </w:tc>
      </w:tr>
    </w:tbl>
    <w:p w14:paraId="4B4A75E8">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080E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238E512A">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238AF125">
            <w:pPr>
              <w:spacing w:line="380" w:lineRule="exact"/>
              <w:jc w:val="center"/>
              <w:rPr>
                <w:szCs w:val="21"/>
              </w:rPr>
            </w:pPr>
            <w:r>
              <w:rPr>
                <w:rFonts w:hint="eastAsia"/>
                <w:szCs w:val="21"/>
              </w:rPr>
              <w:t>6</w:t>
            </w:r>
          </w:p>
        </w:tc>
      </w:tr>
      <w:tr w14:paraId="6226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170BE71">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3A6C64BF">
            <w:pPr>
              <w:spacing w:line="380" w:lineRule="exact"/>
              <w:rPr>
                <w:rFonts w:ascii="宋体" w:hAnsi="宋体" w:cs="宋体"/>
                <w:szCs w:val="21"/>
              </w:rPr>
            </w:pPr>
            <w:r>
              <w:rPr>
                <w:rFonts w:hint="eastAsia" w:ascii="宋体" w:hAnsi="宋体" w:cs="宋体"/>
                <w:szCs w:val="21"/>
              </w:rPr>
              <w:t>伪造、变造、出租、出借或者转让化妆品许可证件的。</w:t>
            </w:r>
          </w:p>
        </w:tc>
      </w:tr>
      <w:tr w14:paraId="44B8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5EE3BC5">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66D1FDD3">
            <w:pPr>
              <w:spacing w:line="380" w:lineRule="exact"/>
              <w:rPr>
                <w:rFonts w:ascii="宋体" w:hAnsi="宋体" w:cs="宋体"/>
                <w:szCs w:val="21"/>
              </w:rPr>
            </w:pPr>
            <w:r>
              <w:rPr>
                <w:rFonts w:hint="eastAsia" w:ascii="宋体" w:hAnsi="宋体" w:cs="宋体"/>
                <w:szCs w:val="21"/>
              </w:rPr>
              <w:t>《化妆品监督管理条例》第六十四条第二款 伪造、变造、出租、出借或者转让化妆品许可证件的，由负责药品监督管理的部门或者原发证部门予以收缴或者吊销，没收违法所得；违法所得不足1万元的，并处5万元以上10万元以下罚款；违法所得1万元以上的，并处违法所得10倍以上20倍以下罚款；构成违反治安管理行为的，由公安机关依法给予治安管理处罚；构成犯罪的，依法追究刑事责任。</w:t>
            </w:r>
          </w:p>
        </w:tc>
      </w:tr>
      <w:tr w14:paraId="5F1D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7A2B662A">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12995C3B">
            <w:pPr>
              <w:spacing w:line="380" w:lineRule="exact"/>
              <w:rPr>
                <w:rFonts w:ascii="宋体" w:hAnsi="宋体" w:cs="宋体"/>
                <w:szCs w:val="21"/>
              </w:rPr>
            </w:pPr>
            <w:r>
              <w:rPr>
                <w:rFonts w:hint="eastAsia" w:ascii="宋体" w:hAnsi="宋体" w:cs="宋体"/>
                <w:szCs w:val="21"/>
              </w:rPr>
              <w:t>收缴或者吊销许可证件</w:t>
            </w:r>
          </w:p>
          <w:p w14:paraId="548C836E">
            <w:pPr>
              <w:spacing w:line="380" w:lineRule="exact"/>
              <w:rPr>
                <w:rFonts w:ascii="宋体" w:hAnsi="宋体" w:cs="宋体"/>
                <w:szCs w:val="21"/>
              </w:rPr>
            </w:pPr>
            <w:r>
              <w:rPr>
                <w:rFonts w:hint="eastAsia" w:ascii="宋体" w:hAnsi="宋体" w:cs="宋体"/>
                <w:szCs w:val="21"/>
              </w:rPr>
              <w:t>没收违法所得</w:t>
            </w:r>
          </w:p>
          <w:p w14:paraId="45B3C3A1">
            <w:pPr>
              <w:spacing w:line="380" w:lineRule="exact"/>
              <w:rPr>
                <w:rFonts w:ascii="宋体" w:hAnsi="宋体" w:cs="宋体"/>
                <w:szCs w:val="21"/>
              </w:rPr>
            </w:pPr>
            <w:r>
              <w:rPr>
                <w:rFonts w:hint="eastAsia" w:ascii="宋体" w:hAnsi="宋体" w:cs="宋体"/>
                <w:szCs w:val="21"/>
              </w:rPr>
              <w:t>罚款</w:t>
            </w:r>
          </w:p>
        </w:tc>
      </w:tr>
      <w:tr w14:paraId="38EF9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29F1F30">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7A0213A4">
            <w:pPr>
              <w:spacing w:line="380" w:lineRule="exact"/>
              <w:rPr>
                <w:rFonts w:ascii="宋体" w:hAnsi="宋体" w:cs="宋体"/>
                <w:szCs w:val="21"/>
              </w:rPr>
            </w:pPr>
            <w:r>
              <w:rPr>
                <w:rFonts w:hint="eastAsia" w:ascii="宋体" w:hAnsi="宋体" w:cs="宋体"/>
                <w:szCs w:val="21"/>
              </w:rPr>
              <w:t>负责药品监督管理的部门或者原发证部门</w:t>
            </w:r>
          </w:p>
        </w:tc>
      </w:tr>
      <w:tr w14:paraId="1363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7A2CA09">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4F3C74CB">
            <w:pPr>
              <w:spacing w:line="380" w:lineRule="exact"/>
              <w:rPr>
                <w:rFonts w:ascii="宋体" w:hAnsi="宋体" w:cs="宋体"/>
                <w:szCs w:val="21"/>
              </w:rPr>
            </w:pPr>
            <w:r>
              <w:rPr>
                <w:rFonts w:hint="eastAsia" w:ascii="宋体" w:hAnsi="宋体" w:cs="宋体"/>
                <w:szCs w:val="21"/>
              </w:rPr>
              <w:t>违法所得不足1万元的，并处5万元以上10万元以下罚款；违法所得1万元以上的，并处违法所得10倍以上20倍以下罚款。</w:t>
            </w:r>
          </w:p>
        </w:tc>
      </w:tr>
      <w:tr w14:paraId="09B8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437044DC">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139483C1">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16A94BB0">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509BA37">
            <w:pPr>
              <w:spacing w:line="380" w:lineRule="exact"/>
              <w:jc w:val="center"/>
              <w:rPr>
                <w:rFonts w:ascii="宋体" w:hAnsi="宋体" w:cs="宋体"/>
                <w:szCs w:val="21"/>
              </w:rPr>
            </w:pPr>
            <w:r>
              <w:rPr>
                <w:rFonts w:hint="eastAsia" w:ascii="宋体" w:hAnsi="宋体" w:cs="宋体"/>
                <w:szCs w:val="21"/>
              </w:rPr>
              <w:t>裁量基准</w:t>
            </w:r>
          </w:p>
        </w:tc>
      </w:tr>
      <w:tr w14:paraId="429E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33C41C6">
            <w:pPr>
              <w:spacing w:line="380" w:lineRule="exact"/>
              <w:jc w:val="center"/>
              <w:rPr>
                <w:rFonts w:ascii="宋体" w:hAnsi="宋体" w:cs="宋体"/>
                <w:szCs w:val="21"/>
              </w:rPr>
            </w:pPr>
          </w:p>
        </w:tc>
        <w:tc>
          <w:tcPr>
            <w:tcW w:w="1233" w:type="dxa"/>
            <w:vAlign w:val="center"/>
          </w:tcPr>
          <w:p w14:paraId="1ABDEDE4">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379F047B">
            <w:pPr>
              <w:spacing w:line="380" w:lineRule="exact"/>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758095A6">
            <w:pPr>
              <w:spacing w:line="380" w:lineRule="exact"/>
              <w:rPr>
                <w:rFonts w:ascii="宋体" w:hAnsi="宋体" w:cs="宋体"/>
                <w:szCs w:val="21"/>
              </w:rPr>
            </w:pPr>
            <w:r>
              <w:rPr>
                <w:rFonts w:hint="eastAsia" w:ascii="宋体" w:hAnsi="宋体" w:cs="宋体"/>
                <w:szCs w:val="21"/>
              </w:rPr>
              <w:t>违法所得不足1万元的，处6.5万元以上8.5万元以下罚款；</w:t>
            </w:r>
          </w:p>
          <w:p w14:paraId="089101BC">
            <w:pPr>
              <w:spacing w:line="380" w:lineRule="exact"/>
              <w:rPr>
                <w:rFonts w:ascii="宋体" w:hAnsi="宋体" w:cs="宋体"/>
                <w:szCs w:val="21"/>
              </w:rPr>
            </w:pPr>
            <w:r>
              <w:rPr>
                <w:rFonts w:hint="eastAsia" w:ascii="宋体" w:hAnsi="宋体" w:cs="宋体"/>
                <w:szCs w:val="21"/>
              </w:rPr>
              <w:t>违法所得1万元以上的，处违法所得13倍以上17倍以下罚款。</w:t>
            </w:r>
          </w:p>
        </w:tc>
      </w:tr>
      <w:tr w14:paraId="263E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06ED0E5">
            <w:pPr>
              <w:spacing w:line="380" w:lineRule="exact"/>
              <w:jc w:val="center"/>
              <w:rPr>
                <w:rFonts w:ascii="宋体" w:hAnsi="宋体" w:cs="宋体"/>
                <w:szCs w:val="21"/>
              </w:rPr>
            </w:pPr>
          </w:p>
        </w:tc>
        <w:tc>
          <w:tcPr>
            <w:tcW w:w="1233" w:type="dxa"/>
            <w:vAlign w:val="center"/>
          </w:tcPr>
          <w:p w14:paraId="423B3999">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04935CAF">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10453DDE">
            <w:pPr>
              <w:spacing w:line="380" w:lineRule="exact"/>
              <w:rPr>
                <w:rFonts w:ascii="宋体" w:hAnsi="宋体" w:cs="宋体"/>
                <w:szCs w:val="21"/>
              </w:rPr>
            </w:pPr>
            <w:r>
              <w:rPr>
                <w:rFonts w:hint="eastAsia" w:ascii="宋体" w:hAnsi="宋体" w:cs="宋体"/>
                <w:szCs w:val="21"/>
              </w:rPr>
              <w:t>不适用减轻罚款。</w:t>
            </w:r>
          </w:p>
        </w:tc>
      </w:tr>
      <w:tr w14:paraId="3C27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4A1E2E7">
            <w:pPr>
              <w:spacing w:line="380" w:lineRule="exact"/>
              <w:jc w:val="center"/>
              <w:rPr>
                <w:rFonts w:ascii="宋体" w:hAnsi="宋体" w:cs="宋体"/>
                <w:szCs w:val="21"/>
              </w:rPr>
            </w:pPr>
          </w:p>
        </w:tc>
        <w:tc>
          <w:tcPr>
            <w:tcW w:w="1233" w:type="dxa"/>
            <w:vAlign w:val="center"/>
          </w:tcPr>
          <w:p w14:paraId="654CC9DE">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76D6DD4E">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638CAA75">
            <w:pPr>
              <w:spacing w:line="380" w:lineRule="exact"/>
              <w:rPr>
                <w:rFonts w:ascii="宋体" w:hAnsi="宋体" w:cs="宋体"/>
                <w:szCs w:val="21"/>
              </w:rPr>
            </w:pPr>
            <w:r>
              <w:rPr>
                <w:rFonts w:hint="eastAsia" w:ascii="宋体" w:hAnsi="宋体" w:cs="宋体"/>
                <w:szCs w:val="21"/>
              </w:rPr>
              <w:t>违法所得不足1万元的，处5万元以上6.5万元以下罚款；</w:t>
            </w:r>
          </w:p>
          <w:p w14:paraId="54B9E1CD">
            <w:pPr>
              <w:spacing w:line="380" w:lineRule="exact"/>
              <w:rPr>
                <w:rFonts w:ascii="宋体" w:hAnsi="宋体" w:cs="宋体"/>
                <w:szCs w:val="21"/>
              </w:rPr>
            </w:pPr>
            <w:r>
              <w:rPr>
                <w:rFonts w:hint="eastAsia" w:ascii="宋体" w:hAnsi="宋体" w:cs="宋体"/>
                <w:szCs w:val="21"/>
              </w:rPr>
              <w:t>违法所得1万元以上的，处违法所得10倍以上13倍以下罚款。</w:t>
            </w:r>
          </w:p>
        </w:tc>
      </w:tr>
      <w:tr w14:paraId="748FB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6E47296">
            <w:pPr>
              <w:spacing w:line="380" w:lineRule="exact"/>
              <w:jc w:val="center"/>
              <w:rPr>
                <w:rFonts w:ascii="宋体" w:hAnsi="宋体" w:cs="宋体"/>
                <w:szCs w:val="21"/>
              </w:rPr>
            </w:pPr>
          </w:p>
        </w:tc>
        <w:tc>
          <w:tcPr>
            <w:tcW w:w="1233" w:type="dxa"/>
            <w:vAlign w:val="center"/>
          </w:tcPr>
          <w:p w14:paraId="0881DD9B">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516D459E">
            <w:pPr>
              <w:spacing w:line="380" w:lineRule="exact"/>
              <w:rPr>
                <w:rFonts w:ascii="宋体" w:hAnsi="宋体" w:cs="宋体"/>
                <w:szCs w:val="21"/>
              </w:rPr>
            </w:pPr>
            <w:r>
              <w:rPr>
                <w:rFonts w:hint="eastAsia" w:ascii="宋体" w:hAnsi="宋体" w:cs="宋体"/>
                <w:szCs w:val="21"/>
              </w:rPr>
              <w:t>购进或者销售渠道不合法或者不明，对涉案产品无法追溯</w:t>
            </w:r>
          </w:p>
        </w:tc>
        <w:tc>
          <w:tcPr>
            <w:tcW w:w="4447" w:type="dxa"/>
            <w:vAlign w:val="center"/>
          </w:tcPr>
          <w:p w14:paraId="72B533F1">
            <w:pPr>
              <w:spacing w:line="380" w:lineRule="exact"/>
              <w:rPr>
                <w:rFonts w:ascii="宋体" w:hAnsi="宋体" w:cs="宋体"/>
                <w:szCs w:val="21"/>
              </w:rPr>
            </w:pPr>
            <w:r>
              <w:rPr>
                <w:rFonts w:hint="eastAsia" w:ascii="宋体" w:hAnsi="宋体" w:cs="宋体"/>
                <w:szCs w:val="21"/>
              </w:rPr>
              <w:t>违法所得不足1万元的，处8.5万元以上10万元以下罚款；</w:t>
            </w:r>
          </w:p>
          <w:p w14:paraId="3DAB9FA7">
            <w:pPr>
              <w:spacing w:line="380" w:lineRule="exact"/>
              <w:rPr>
                <w:rFonts w:ascii="宋体" w:hAnsi="宋体" w:cs="宋体"/>
                <w:szCs w:val="21"/>
              </w:rPr>
            </w:pPr>
            <w:r>
              <w:rPr>
                <w:rFonts w:hint="eastAsia" w:ascii="宋体" w:hAnsi="宋体" w:cs="宋体"/>
                <w:szCs w:val="21"/>
              </w:rPr>
              <w:t>违法所得1万元以上的，处违法所得17倍以上20倍以下罚款。</w:t>
            </w:r>
          </w:p>
        </w:tc>
      </w:tr>
    </w:tbl>
    <w:p w14:paraId="07F70D24">
      <w:pPr>
        <w:spacing w:line="520" w:lineRule="exact"/>
        <w:rPr>
          <w:rFonts w:ascii="方正楷体_GBK" w:hAnsi="宋体" w:eastAsia="方正楷体_GBK"/>
          <w:sz w:val="32"/>
          <w:szCs w:val="32"/>
        </w:rPr>
      </w:pPr>
    </w:p>
    <w:p w14:paraId="42E078FF">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37E2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1896185D">
            <w:pPr>
              <w:spacing w:line="32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3369D244">
            <w:pPr>
              <w:spacing w:line="320" w:lineRule="exact"/>
              <w:jc w:val="center"/>
              <w:rPr>
                <w:szCs w:val="21"/>
              </w:rPr>
            </w:pPr>
            <w:r>
              <w:rPr>
                <w:rFonts w:hint="eastAsia"/>
                <w:szCs w:val="21"/>
              </w:rPr>
              <w:t>7</w:t>
            </w:r>
          </w:p>
        </w:tc>
      </w:tr>
      <w:tr w14:paraId="476B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FFA1808">
            <w:pPr>
              <w:spacing w:line="32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BD6B884">
            <w:pPr>
              <w:spacing w:line="320" w:lineRule="exact"/>
              <w:rPr>
                <w:rFonts w:ascii="宋体" w:hAnsi="宋体" w:cs="宋体"/>
                <w:szCs w:val="21"/>
              </w:rPr>
            </w:pPr>
            <w:r>
              <w:rPr>
                <w:rFonts w:hint="eastAsia" w:ascii="宋体" w:hAnsi="宋体" w:cs="宋体"/>
                <w:szCs w:val="21"/>
              </w:rPr>
              <w:t>备案时提供虚假资料的。</w:t>
            </w:r>
          </w:p>
        </w:tc>
      </w:tr>
      <w:tr w14:paraId="62AB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09337DC">
            <w:pPr>
              <w:spacing w:line="32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430E10DA">
            <w:pPr>
              <w:spacing w:line="320" w:lineRule="exact"/>
              <w:rPr>
                <w:rFonts w:ascii="宋体" w:hAnsi="宋体" w:cs="宋体"/>
                <w:szCs w:val="21"/>
              </w:rPr>
            </w:pPr>
            <w:r>
              <w:rPr>
                <w:rFonts w:hint="eastAsia" w:ascii="宋体" w:hAnsi="宋体" w:cs="宋体"/>
                <w:szCs w:val="21"/>
              </w:rPr>
              <w:t>《化妆品监督管理条例》第六十五条第一款　备案时提供虚假资料的，由备案部门取消备案，3年内不予办理其提出的该项备案，没收违法所得和已经生产、进口的化妆品；已经生产、进口的化妆品货值金额不足1万元的，并处1万元以上3万元以下罚款；货值金额1万元以上的，并处货值金额3倍以上10倍以下罚款；情节严重的，责令停产停业直至由原发证部门吊销化妆品生产许可证，对违法单位的法定代表人或者主要负责人、直接负责的主管人员和其他直接责任人员处以其上一年度从本单位取得收入的1倍以上2倍以下罚款，5年内禁止其从事化妆品生产经营活动。</w:t>
            </w:r>
          </w:p>
        </w:tc>
      </w:tr>
      <w:tr w14:paraId="335A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19E0F8D">
            <w:pPr>
              <w:spacing w:line="32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636519CE">
            <w:pPr>
              <w:spacing w:line="320" w:lineRule="exact"/>
              <w:rPr>
                <w:rFonts w:ascii="宋体" w:hAnsi="宋体" w:cs="宋体"/>
                <w:szCs w:val="21"/>
              </w:rPr>
            </w:pPr>
            <w:r>
              <w:rPr>
                <w:rFonts w:hint="eastAsia" w:ascii="宋体" w:hAnsi="宋体" w:cs="宋体"/>
                <w:szCs w:val="21"/>
              </w:rPr>
              <w:t>没收违法所得,没收非法财物</w:t>
            </w:r>
          </w:p>
          <w:p w14:paraId="2B5B7D83">
            <w:pPr>
              <w:spacing w:line="320" w:lineRule="exact"/>
              <w:rPr>
                <w:rFonts w:ascii="宋体" w:hAnsi="宋体" w:cs="宋体"/>
                <w:szCs w:val="21"/>
              </w:rPr>
            </w:pPr>
            <w:r>
              <w:rPr>
                <w:rFonts w:hint="eastAsia" w:ascii="宋体" w:hAnsi="宋体" w:cs="宋体"/>
                <w:szCs w:val="21"/>
              </w:rPr>
              <w:t>罚款</w:t>
            </w:r>
          </w:p>
          <w:p w14:paraId="76991DF3">
            <w:pPr>
              <w:spacing w:line="320" w:lineRule="exact"/>
              <w:rPr>
                <w:rFonts w:ascii="宋体" w:hAnsi="宋体" w:cs="宋体"/>
                <w:szCs w:val="21"/>
              </w:rPr>
            </w:pPr>
            <w:r>
              <w:rPr>
                <w:rFonts w:hint="eastAsia" w:ascii="宋体" w:hAnsi="宋体" w:cs="宋体"/>
                <w:szCs w:val="21"/>
              </w:rPr>
              <w:t>责令停产停业</w:t>
            </w:r>
          </w:p>
          <w:p w14:paraId="66B2B3AE">
            <w:pPr>
              <w:spacing w:line="320" w:lineRule="exact"/>
              <w:rPr>
                <w:rFonts w:ascii="宋体" w:hAnsi="宋体" w:cs="宋体"/>
                <w:szCs w:val="21"/>
              </w:rPr>
            </w:pPr>
            <w:r>
              <w:rPr>
                <w:rFonts w:hint="eastAsia" w:ascii="宋体" w:hAnsi="宋体" w:cs="宋体"/>
                <w:szCs w:val="21"/>
              </w:rPr>
              <w:t>吊销许可证</w:t>
            </w:r>
          </w:p>
          <w:p w14:paraId="2EE18669">
            <w:pPr>
              <w:spacing w:line="320" w:lineRule="exact"/>
              <w:rPr>
                <w:rFonts w:ascii="宋体" w:hAnsi="宋体" w:cs="宋体"/>
                <w:szCs w:val="21"/>
              </w:rPr>
            </w:pPr>
            <w:r>
              <w:rPr>
                <w:rFonts w:hint="eastAsia" w:ascii="宋体" w:hAnsi="宋体" w:cs="宋体"/>
                <w:szCs w:val="21"/>
              </w:rPr>
              <w:t>禁止从业</w:t>
            </w:r>
          </w:p>
        </w:tc>
      </w:tr>
      <w:tr w14:paraId="69F6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133883F">
            <w:pPr>
              <w:spacing w:line="32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1DFB1158">
            <w:pPr>
              <w:spacing w:line="320" w:lineRule="exact"/>
              <w:rPr>
                <w:rFonts w:ascii="宋体" w:hAnsi="宋体" w:cs="宋体"/>
                <w:szCs w:val="21"/>
              </w:rPr>
            </w:pPr>
            <w:r>
              <w:rPr>
                <w:rFonts w:hint="eastAsia" w:ascii="宋体" w:hAnsi="宋体" w:cs="宋体"/>
                <w:szCs w:val="21"/>
              </w:rPr>
              <w:t>负责药品监督管理的部门</w:t>
            </w:r>
          </w:p>
          <w:p w14:paraId="29605508">
            <w:pPr>
              <w:spacing w:line="320" w:lineRule="exact"/>
              <w:rPr>
                <w:rFonts w:ascii="宋体" w:hAnsi="宋体" w:cs="宋体"/>
                <w:szCs w:val="21"/>
              </w:rPr>
            </w:pPr>
            <w:r>
              <w:rPr>
                <w:rFonts w:hint="eastAsia" w:ascii="宋体" w:hAnsi="宋体" w:cs="宋体"/>
                <w:szCs w:val="21"/>
              </w:rPr>
              <w:t>原备案部门和发证部门</w:t>
            </w:r>
          </w:p>
        </w:tc>
      </w:tr>
      <w:tr w14:paraId="3DD7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924D9E2">
            <w:pPr>
              <w:spacing w:line="32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4DC92547">
            <w:pPr>
              <w:spacing w:line="320" w:lineRule="exact"/>
              <w:rPr>
                <w:rFonts w:ascii="宋体" w:hAnsi="宋体" w:cs="宋体"/>
                <w:szCs w:val="21"/>
              </w:rPr>
            </w:pPr>
            <w:r>
              <w:rPr>
                <w:rFonts w:hint="eastAsia" w:ascii="宋体" w:hAnsi="宋体" w:cs="宋体"/>
                <w:szCs w:val="21"/>
              </w:rPr>
              <w:t>货值金额不足1万元的，并处1万元以上3万元以下罚款；货值金额1万元以上的，并处货值金额3倍以上10倍以下罚款。</w:t>
            </w:r>
          </w:p>
          <w:p w14:paraId="54362D84">
            <w:pPr>
              <w:spacing w:line="320" w:lineRule="exact"/>
              <w:rPr>
                <w:rFonts w:ascii="宋体" w:hAnsi="宋体" w:cs="宋体"/>
                <w:szCs w:val="21"/>
              </w:rPr>
            </w:pPr>
            <w:r>
              <w:rPr>
                <w:rFonts w:hint="eastAsia" w:ascii="宋体" w:hAnsi="宋体" w:cs="宋体"/>
                <w:szCs w:val="21"/>
              </w:rPr>
              <w:t>个人：处以其上一年度从本单位取得收入的1倍以上2倍以下罚款。</w:t>
            </w:r>
          </w:p>
        </w:tc>
      </w:tr>
      <w:tr w14:paraId="00AA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4DEE5B6C">
            <w:pPr>
              <w:spacing w:line="32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181B6C24">
            <w:pPr>
              <w:spacing w:line="32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009280B5">
            <w:pPr>
              <w:spacing w:line="32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73C2DB12">
            <w:pPr>
              <w:spacing w:line="320" w:lineRule="exact"/>
              <w:jc w:val="center"/>
              <w:rPr>
                <w:rFonts w:ascii="宋体" w:hAnsi="宋体" w:cs="宋体"/>
                <w:szCs w:val="21"/>
              </w:rPr>
            </w:pPr>
            <w:r>
              <w:rPr>
                <w:rFonts w:hint="eastAsia" w:ascii="宋体" w:hAnsi="宋体" w:cs="宋体"/>
                <w:szCs w:val="21"/>
              </w:rPr>
              <w:t>裁量基准</w:t>
            </w:r>
          </w:p>
        </w:tc>
      </w:tr>
      <w:tr w14:paraId="66364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7F7FC2F">
            <w:pPr>
              <w:spacing w:line="320" w:lineRule="exact"/>
              <w:jc w:val="center"/>
              <w:rPr>
                <w:rFonts w:ascii="宋体" w:hAnsi="宋体" w:cs="宋体"/>
                <w:szCs w:val="21"/>
              </w:rPr>
            </w:pPr>
          </w:p>
        </w:tc>
        <w:tc>
          <w:tcPr>
            <w:tcW w:w="1233" w:type="dxa"/>
            <w:vAlign w:val="center"/>
          </w:tcPr>
          <w:p w14:paraId="199BD86F">
            <w:pPr>
              <w:spacing w:line="32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7CFEC61D">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47862854">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已经生产、进口的化妆品货值金额不足1万元的，处1.6万元以上2.4万元以下罚款；</w:t>
            </w:r>
          </w:p>
          <w:p w14:paraId="02C9C67C">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货值金额1万元以上的，并处货值金额5.1倍以上7.9倍以下罚款。</w:t>
            </w:r>
          </w:p>
          <w:p w14:paraId="54DD4329">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情节严重的，对责任人员处以其上一年度从本单位取得收入的1.3倍以上1.7倍以下罚款</w:t>
            </w:r>
          </w:p>
        </w:tc>
      </w:tr>
      <w:tr w14:paraId="5074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ADF6252">
            <w:pPr>
              <w:spacing w:line="320" w:lineRule="exact"/>
              <w:jc w:val="center"/>
              <w:rPr>
                <w:rFonts w:ascii="宋体" w:hAnsi="宋体" w:cs="宋体"/>
                <w:szCs w:val="21"/>
              </w:rPr>
            </w:pPr>
          </w:p>
        </w:tc>
        <w:tc>
          <w:tcPr>
            <w:tcW w:w="1233" w:type="dxa"/>
            <w:vAlign w:val="center"/>
          </w:tcPr>
          <w:p w14:paraId="476B3078">
            <w:pPr>
              <w:spacing w:line="32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65A03E66">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47A45805">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不适用减轻罚款</w:t>
            </w:r>
          </w:p>
        </w:tc>
      </w:tr>
      <w:tr w14:paraId="55A42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07519FF">
            <w:pPr>
              <w:spacing w:line="320" w:lineRule="exact"/>
              <w:jc w:val="center"/>
              <w:rPr>
                <w:rFonts w:ascii="宋体" w:hAnsi="宋体" w:cs="宋体"/>
                <w:szCs w:val="21"/>
              </w:rPr>
            </w:pPr>
          </w:p>
        </w:tc>
        <w:tc>
          <w:tcPr>
            <w:tcW w:w="1233" w:type="dxa"/>
            <w:vAlign w:val="center"/>
          </w:tcPr>
          <w:p w14:paraId="7C42CDA0">
            <w:pPr>
              <w:spacing w:line="32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7968BD54">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6EE40ED0">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已经生产、进口的化妆品货值金额不足1万元的，处1万元以上1.6万元以下罚款；</w:t>
            </w:r>
          </w:p>
          <w:p w14:paraId="31D9FF9F">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货值金额1万元以上的，处货值金额3倍以上5.1倍以下罚款。</w:t>
            </w:r>
          </w:p>
          <w:p w14:paraId="0F7194B8">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情节严重的，对责任人员处以其上一年度从本单位取得收入的1倍以上1.3倍以下罚款</w:t>
            </w:r>
          </w:p>
        </w:tc>
      </w:tr>
      <w:tr w14:paraId="4D5D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025162A">
            <w:pPr>
              <w:spacing w:line="320" w:lineRule="exact"/>
              <w:jc w:val="center"/>
              <w:rPr>
                <w:rFonts w:ascii="宋体" w:hAnsi="宋体" w:cs="宋体"/>
                <w:szCs w:val="21"/>
              </w:rPr>
            </w:pPr>
          </w:p>
        </w:tc>
        <w:tc>
          <w:tcPr>
            <w:tcW w:w="1233" w:type="dxa"/>
            <w:vAlign w:val="center"/>
          </w:tcPr>
          <w:p w14:paraId="5AC84F23">
            <w:pPr>
              <w:spacing w:line="32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07BE931E">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提供虚假资料备案后，从事《化妆品监督管理条例》第六十条违法情形之一的。</w:t>
            </w:r>
          </w:p>
        </w:tc>
        <w:tc>
          <w:tcPr>
            <w:tcW w:w="4447" w:type="dxa"/>
            <w:vAlign w:val="center"/>
          </w:tcPr>
          <w:p w14:paraId="79805A41">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已经生产、进口的化妆品货值金额不足1万元的，并处2.4万元以上3万元以下罚款；</w:t>
            </w:r>
          </w:p>
          <w:p w14:paraId="513668BE">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货值金额1万元以上的，并处货值金额7.9倍以上10倍以下罚款。</w:t>
            </w:r>
          </w:p>
          <w:p w14:paraId="3F5D69C4">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s="宋体"/>
                <w:szCs w:val="21"/>
              </w:rPr>
            </w:pPr>
            <w:r>
              <w:rPr>
                <w:rFonts w:hint="eastAsia" w:ascii="宋体" w:hAnsi="宋体" w:cs="宋体"/>
                <w:szCs w:val="21"/>
              </w:rPr>
              <w:t>情节严重的，对责任人员处以其上一年度从本单位取得收入的1.7倍以上2倍以下罚款。</w:t>
            </w:r>
          </w:p>
        </w:tc>
      </w:tr>
    </w:tbl>
    <w:p w14:paraId="0B0920AF">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3F3A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67773470">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0DFC2C52">
            <w:pPr>
              <w:spacing w:line="380" w:lineRule="exact"/>
              <w:jc w:val="center"/>
              <w:rPr>
                <w:szCs w:val="21"/>
              </w:rPr>
            </w:pPr>
            <w:r>
              <w:rPr>
                <w:rFonts w:hint="eastAsia"/>
                <w:szCs w:val="21"/>
              </w:rPr>
              <w:t>8</w:t>
            </w:r>
          </w:p>
        </w:tc>
      </w:tr>
      <w:tr w14:paraId="2C6B4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19C15F3">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14673EBD">
            <w:pPr>
              <w:spacing w:line="380" w:lineRule="exact"/>
              <w:rPr>
                <w:rFonts w:ascii="宋体" w:hAnsi="宋体" w:cs="宋体"/>
                <w:szCs w:val="21"/>
              </w:rPr>
            </w:pPr>
            <w:r>
              <w:rPr>
                <w:rFonts w:hint="eastAsia" w:ascii="宋体" w:hAnsi="宋体" w:cs="宋体"/>
                <w:szCs w:val="21"/>
              </w:rPr>
              <w:t>化妆品集中交易市场开办者、展销会举办者未依照本条例规定履行审查、检查、制止、报告等管理义务的。</w:t>
            </w:r>
          </w:p>
        </w:tc>
      </w:tr>
      <w:tr w14:paraId="3E79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A682508">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4CDC9CD8">
            <w:pPr>
              <w:spacing w:line="380" w:lineRule="exact"/>
              <w:rPr>
                <w:rFonts w:ascii="宋体" w:hAnsi="宋体" w:cs="宋体"/>
                <w:szCs w:val="21"/>
              </w:rPr>
            </w:pPr>
            <w:r>
              <w:rPr>
                <w:rFonts w:hint="eastAsia" w:ascii="宋体" w:hAnsi="宋体" w:cs="宋体"/>
                <w:szCs w:val="21"/>
              </w:rPr>
              <w:t>《化妆品监督管理条例》第六十六条　化妆品集中交易市场开办者、展销会举办者未依照本条例规定履行审查、检查、制止、报告等管理义务的，由负责药品监督管理的部门处2万元以上10万元以下罚款；情节严重的，责令停业，并处10万元以上50万元以下罚款。</w:t>
            </w:r>
          </w:p>
        </w:tc>
      </w:tr>
      <w:tr w14:paraId="42645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926BA8F">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FC9227A">
            <w:pPr>
              <w:spacing w:line="380" w:lineRule="exact"/>
              <w:rPr>
                <w:rFonts w:ascii="宋体" w:hAnsi="宋体" w:cs="宋体"/>
                <w:szCs w:val="21"/>
              </w:rPr>
            </w:pPr>
            <w:r>
              <w:rPr>
                <w:rFonts w:hint="eastAsia" w:ascii="宋体" w:hAnsi="宋体" w:cs="宋体"/>
                <w:szCs w:val="21"/>
              </w:rPr>
              <w:t>罚款</w:t>
            </w:r>
          </w:p>
          <w:p w14:paraId="456D6D5A">
            <w:pPr>
              <w:spacing w:line="380" w:lineRule="exact"/>
              <w:rPr>
                <w:rFonts w:ascii="宋体" w:hAnsi="宋体" w:cs="宋体"/>
                <w:szCs w:val="21"/>
              </w:rPr>
            </w:pPr>
            <w:r>
              <w:rPr>
                <w:rFonts w:hint="eastAsia" w:ascii="宋体" w:hAnsi="宋体" w:cs="宋体"/>
                <w:szCs w:val="21"/>
              </w:rPr>
              <w:t>责令停业</w:t>
            </w:r>
          </w:p>
        </w:tc>
      </w:tr>
      <w:tr w14:paraId="5BFA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D7BA089">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1F84F0E4">
            <w:pPr>
              <w:spacing w:line="380" w:lineRule="exact"/>
              <w:rPr>
                <w:rFonts w:ascii="宋体" w:hAnsi="宋体" w:cs="宋体"/>
                <w:szCs w:val="21"/>
              </w:rPr>
            </w:pPr>
            <w:r>
              <w:rPr>
                <w:rFonts w:hint="eastAsia" w:ascii="宋体" w:hAnsi="宋体" w:cs="宋体"/>
                <w:szCs w:val="21"/>
              </w:rPr>
              <w:t>负责药品监督管理的部门</w:t>
            </w:r>
          </w:p>
        </w:tc>
      </w:tr>
      <w:tr w14:paraId="6F4C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38C116D">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78D935D2">
            <w:pPr>
              <w:spacing w:line="380" w:lineRule="exact"/>
              <w:rPr>
                <w:rFonts w:ascii="宋体" w:hAnsi="宋体" w:cs="宋体"/>
                <w:szCs w:val="21"/>
              </w:rPr>
            </w:pPr>
            <w:r>
              <w:rPr>
                <w:rFonts w:hint="eastAsia" w:ascii="宋体" w:hAnsi="宋体" w:cs="宋体"/>
                <w:szCs w:val="21"/>
              </w:rPr>
              <w:t>处2万元以上10万元以下罚款；情节严重的，处10万元以上50万元以下罚款</w:t>
            </w:r>
          </w:p>
        </w:tc>
      </w:tr>
      <w:tr w14:paraId="2F86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1B168D5A">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510D3DEA">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7A3037AC">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5EE3C68A">
            <w:pPr>
              <w:spacing w:line="380" w:lineRule="exact"/>
              <w:jc w:val="center"/>
              <w:rPr>
                <w:rFonts w:ascii="宋体" w:hAnsi="宋体" w:cs="宋体"/>
                <w:szCs w:val="21"/>
              </w:rPr>
            </w:pPr>
            <w:r>
              <w:rPr>
                <w:rFonts w:hint="eastAsia" w:ascii="宋体" w:hAnsi="宋体" w:cs="宋体"/>
                <w:szCs w:val="21"/>
              </w:rPr>
              <w:t>裁量基准</w:t>
            </w:r>
          </w:p>
        </w:tc>
      </w:tr>
      <w:tr w14:paraId="155E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F2347C6">
            <w:pPr>
              <w:spacing w:line="380" w:lineRule="exact"/>
              <w:jc w:val="center"/>
              <w:rPr>
                <w:rFonts w:ascii="宋体" w:hAnsi="宋体" w:cs="宋体"/>
                <w:szCs w:val="21"/>
              </w:rPr>
            </w:pPr>
          </w:p>
        </w:tc>
        <w:tc>
          <w:tcPr>
            <w:tcW w:w="1233" w:type="dxa"/>
            <w:vAlign w:val="center"/>
          </w:tcPr>
          <w:p w14:paraId="3B9216C0">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169DBF8E">
            <w:pPr>
              <w:spacing w:line="380" w:lineRule="exact"/>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67292653">
            <w:pPr>
              <w:spacing w:line="380" w:lineRule="exact"/>
              <w:rPr>
                <w:rFonts w:ascii="宋体" w:hAnsi="宋体" w:cs="宋体"/>
                <w:szCs w:val="21"/>
              </w:rPr>
            </w:pPr>
            <w:r>
              <w:rPr>
                <w:rFonts w:hint="eastAsia" w:ascii="宋体" w:hAnsi="宋体" w:cs="宋体"/>
                <w:szCs w:val="21"/>
              </w:rPr>
              <w:t>处4.4万元以上7.6万元以下罚款；</w:t>
            </w:r>
          </w:p>
          <w:p w14:paraId="0E1E69CE">
            <w:pPr>
              <w:spacing w:line="380" w:lineRule="exact"/>
              <w:rPr>
                <w:rFonts w:ascii="宋体" w:hAnsi="宋体" w:cs="宋体"/>
                <w:szCs w:val="21"/>
              </w:rPr>
            </w:pPr>
            <w:r>
              <w:rPr>
                <w:rFonts w:hint="eastAsia" w:ascii="宋体" w:hAnsi="宋体" w:cs="宋体"/>
                <w:szCs w:val="21"/>
              </w:rPr>
              <w:t>情节严重的，处22万元以上38万元以下罚款。</w:t>
            </w:r>
          </w:p>
        </w:tc>
      </w:tr>
      <w:tr w14:paraId="698E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29FE5A0">
            <w:pPr>
              <w:spacing w:line="380" w:lineRule="exact"/>
              <w:jc w:val="center"/>
              <w:rPr>
                <w:rFonts w:ascii="宋体" w:hAnsi="宋体" w:cs="宋体"/>
                <w:szCs w:val="21"/>
              </w:rPr>
            </w:pPr>
          </w:p>
        </w:tc>
        <w:tc>
          <w:tcPr>
            <w:tcW w:w="1233" w:type="dxa"/>
            <w:vAlign w:val="center"/>
          </w:tcPr>
          <w:p w14:paraId="4EDA2AD4">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2D73294D">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3DDBC4BB">
            <w:pPr>
              <w:spacing w:line="380" w:lineRule="exact"/>
              <w:rPr>
                <w:rFonts w:ascii="宋体" w:hAnsi="宋体" w:cs="宋体"/>
                <w:szCs w:val="21"/>
              </w:rPr>
            </w:pPr>
            <w:r>
              <w:rPr>
                <w:rFonts w:hint="eastAsia" w:ascii="宋体" w:hAnsi="宋体" w:cs="宋体"/>
                <w:szCs w:val="21"/>
              </w:rPr>
              <w:t>处2000元以上2万元以下罚款。</w:t>
            </w:r>
          </w:p>
        </w:tc>
      </w:tr>
      <w:tr w14:paraId="06CA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67FD909">
            <w:pPr>
              <w:spacing w:line="380" w:lineRule="exact"/>
              <w:jc w:val="center"/>
              <w:rPr>
                <w:rFonts w:ascii="宋体" w:hAnsi="宋体" w:cs="宋体"/>
                <w:szCs w:val="21"/>
              </w:rPr>
            </w:pPr>
          </w:p>
        </w:tc>
        <w:tc>
          <w:tcPr>
            <w:tcW w:w="1233" w:type="dxa"/>
            <w:vAlign w:val="center"/>
          </w:tcPr>
          <w:p w14:paraId="60B70D3E">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2B141350">
            <w:pPr>
              <w:spacing w:line="380" w:lineRule="exact"/>
              <w:rPr>
                <w:rFonts w:ascii="宋体" w:hAnsi="宋体" w:cs="宋体"/>
                <w:szCs w:val="21"/>
              </w:rPr>
            </w:pPr>
            <w:r>
              <w:rPr>
                <w:rFonts w:hint="eastAsia" w:ascii="宋体" w:hAnsi="宋体" w:cs="宋体"/>
                <w:szCs w:val="21"/>
              </w:rPr>
              <w:t>1.经营者通过伪造、变造、租借、买卖许可证、批件或者其他证明材料的方式进入交易市场、展销会经营，有证据证明开办者、举办者不知情的。</w:t>
            </w:r>
          </w:p>
          <w:p w14:paraId="3CD2F0ED">
            <w:pPr>
              <w:spacing w:line="380" w:lineRule="exact"/>
              <w:rPr>
                <w:rFonts w:ascii="宋体" w:hAnsi="宋体" w:cs="宋体"/>
                <w:szCs w:val="21"/>
              </w:rPr>
            </w:pPr>
            <w:r>
              <w:rPr>
                <w:rFonts w:hint="eastAsia" w:ascii="宋体" w:hAnsi="宋体" w:cs="宋体"/>
                <w:szCs w:val="21"/>
              </w:rPr>
              <w:t>2.未审查入场化妆品经营者的市场主体登记证明2个及以下。</w:t>
            </w:r>
          </w:p>
        </w:tc>
        <w:tc>
          <w:tcPr>
            <w:tcW w:w="4447" w:type="dxa"/>
            <w:vAlign w:val="center"/>
          </w:tcPr>
          <w:p w14:paraId="18864FE2">
            <w:pPr>
              <w:spacing w:line="380" w:lineRule="exact"/>
              <w:rPr>
                <w:rFonts w:ascii="宋体" w:hAnsi="宋体" w:cs="宋体"/>
                <w:szCs w:val="21"/>
              </w:rPr>
            </w:pPr>
            <w:r>
              <w:rPr>
                <w:rFonts w:hint="eastAsia" w:ascii="宋体" w:hAnsi="宋体" w:cs="宋体"/>
                <w:szCs w:val="21"/>
              </w:rPr>
              <w:t>处2万元以上4.4万元以下罚款。</w:t>
            </w:r>
          </w:p>
          <w:p w14:paraId="49D3EDFE">
            <w:pPr>
              <w:spacing w:line="380" w:lineRule="exact"/>
              <w:rPr>
                <w:rFonts w:ascii="宋体" w:hAnsi="宋体" w:cs="宋体"/>
                <w:szCs w:val="21"/>
              </w:rPr>
            </w:pPr>
            <w:r>
              <w:rPr>
                <w:rFonts w:hint="eastAsia" w:ascii="宋体" w:hAnsi="宋体" w:cs="宋体"/>
                <w:szCs w:val="21"/>
              </w:rPr>
              <w:t>情节严重的，处10万元以上22万元以下罚款。</w:t>
            </w:r>
          </w:p>
        </w:tc>
      </w:tr>
      <w:tr w14:paraId="2EEA2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C3BD1FF">
            <w:pPr>
              <w:spacing w:line="380" w:lineRule="exact"/>
              <w:jc w:val="center"/>
              <w:rPr>
                <w:rFonts w:ascii="宋体" w:hAnsi="宋体" w:cs="宋体"/>
                <w:szCs w:val="21"/>
              </w:rPr>
            </w:pPr>
          </w:p>
        </w:tc>
        <w:tc>
          <w:tcPr>
            <w:tcW w:w="1233" w:type="dxa"/>
            <w:vAlign w:val="center"/>
          </w:tcPr>
          <w:p w14:paraId="15716D34">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203E22FC">
            <w:pPr>
              <w:spacing w:line="380" w:lineRule="exact"/>
              <w:rPr>
                <w:rFonts w:ascii="宋体" w:hAnsi="宋体" w:cs="宋体"/>
                <w:szCs w:val="21"/>
              </w:rPr>
            </w:pPr>
            <w:r>
              <w:rPr>
                <w:rFonts w:hint="eastAsia" w:ascii="宋体" w:hAnsi="宋体" w:cs="宋体"/>
                <w:szCs w:val="21"/>
              </w:rPr>
              <w:t>1.未审查入场化妆品经营者的市场主体登记证明5个及以上。</w:t>
            </w:r>
          </w:p>
          <w:p w14:paraId="4298BCFF">
            <w:pPr>
              <w:spacing w:line="380" w:lineRule="exact"/>
              <w:rPr>
                <w:rFonts w:ascii="宋体" w:hAnsi="宋体" w:cs="宋体"/>
                <w:szCs w:val="21"/>
              </w:rPr>
            </w:pPr>
            <w:r>
              <w:rPr>
                <w:rFonts w:hint="eastAsia" w:ascii="宋体" w:hAnsi="宋体" w:cs="宋体"/>
                <w:szCs w:val="21"/>
              </w:rPr>
              <w:t>2.明知经营者无相应资质，仍为其提供入场服务的。</w:t>
            </w:r>
          </w:p>
          <w:p w14:paraId="0B26AB58">
            <w:pPr>
              <w:spacing w:line="380" w:lineRule="exact"/>
              <w:rPr>
                <w:rFonts w:ascii="宋体" w:hAnsi="宋体" w:cs="宋体"/>
                <w:szCs w:val="21"/>
              </w:rPr>
            </w:pPr>
            <w:r>
              <w:rPr>
                <w:rFonts w:hint="eastAsia" w:ascii="宋体" w:hAnsi="宋体" w:cs="宋体"/>
                <w:szCs w:val="21"/>
              </w:rPr>
              <w:t>3.购进或者销售渠道不合法或者不明，对涉案产品无法追溯</w:t>
            </w:r>
          </w:p>
        </w:tc>
        <w:tc>
          <w:tcPr>
            <w:tcW w:w="4447" w:type="dxa"/>
            <w:vAlign w:val="center"/>
          </w:tcPr>
          <w:p w14:paraId="0DE7BF5E">
            <w:pPr>
              <w:spacing w:line="380" w:lineRule="exact"/>
              <w:rPr>
                <w:rFonts w:ascii="宋体" w:hAnsi="宋体" w:cs="宋体"/>
                <w:szCs w:val="21"/>
              </w:rPr>
            </w:pPr>
            <w:r>
              <w:rPr>
                <w:rFonts w:hint="eastAsia" w:ascii="宋体" w:hAnsi="宋体" w:cs="宋体"/>
                <w:szCs w:val="21"/>
              </w:rPr>
              <w:t>处7.6万元以上10万元以下罚款。</w:t>
            </w:r>
          </w:p>
          <w:p w14:paraId="73E8ED03">
            <w:pPr>
              <w:spacing w:line="380" w:lineRule="exact"/>
              <w:rPr>
                <w:rFonts w:ascii="宋体" w:hAnsi="宋体" w:cs="宋体"/>
                <w:szCs w:val="21"/>
              </w:rPr>
            </w:pPr>
            <w:r>
              <w:rPr>
                <w:rFonts w:hint="eastAsia" w:ascii="宋体" w:hAnsi="宋体" w:cs="宋体"/>
                <w:szCs w:val="21"/>
              </w:rPr>
              <w:t>情节严重的，处38万元以上50万元以下罚款。</w:t>
            </w:r>
          </w:p>
        </w:tc>
      </w:tr>
    </w:tbl>
    <w:p w14:paraId="01B3FFA7">
      <w:pPr>
        <w:spacing w:line="520" w:lineRule="exact"/>
        <w:rPr>
          <w:rFonts w:ascii="方正楷体_GBK" w:hAnsi="宋体" w:eastAsia="方正楷体_GBK"/>
          <w:sz w:val="32"/>
          <w:szCs w:val="32"/>
        </w:rPr>
      </w:pPr>
    </w:p>
    <w:p w14:paraId="2224F906">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3692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708D2E16">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16EA38F1">
            <w:pPr>
              <w:spacing w:line="380" w:lineRule="exact"/>
              <w:jc w:val="center"/>
              <w:rPr>
                <w:szCs w:val="21"/>
              </w:rPr>
            </w:pPr>
            <w:r>
              <w:rPr>
                <w:rFonts w:hint="eastAsia"/>
                <w:szCs w:val="21"/>
              </w:rPr>
              <w:t>9</w:t>
            </w:r>
          </w:p>
        </w:tc>
      </w:tr>
      <w:tr w14:paraId="12EA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67BB0A98">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515BE6ED">
            <w:pPr>
              <w:spacing w:line="380" w:lineRule="exact"/>
              <w:rPr>
                <w:rFonts w:ascii="宋体" w:hAnsi="宋体" w:cs="宋体"/>
                <w:szCs w:val="21"/>
              </w:rPr>
            </w:pPr>
            <w:r>
              <w:rPr>
                <w:rFonts w:hint="eastAsia" w:ascii="宋体" w:hAnsi="宋体" w:cs="宋体"/>
                <w:szCs w:val="21"/>
              </w:rPr>
              <w:t>境外化妆品注册人、备案人指定的在我国境内的企业法人未协助开展化妆品不良反应监测、实施产品召回的。</w:t>
            </w:r>
          </w:p>
        </w:tc>
      </w:tr>
      <w:tr w14:paraId="6D6E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A5B7F4C">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07BA2F6D">
            <w:pPr>
              <w:spacing w:line="380" w:lineRule="exact"/>
              <w:rPr>
                <w:rFonts w:ascii="宋体" w:hAnsi="宋体" w:cs="宋体"/>
                <w:szCs w:val="21"/>
              </w:rPr>
            </w:pPr>
            <w:r>
              <w:rPr>
                <w:rFonts w:hint="eastAsia" w:ascii="宋体" w:hAnsi="宋体" w:cs="宋体"/>
                <w:szCs w:val="21"/>
              </w:rPr>
              <w:t>《化妆品监督管理条例》第七十条第一款　境外化妆品注册人、备案人指定的在我国境内的企业法人未协助开展化妆品不良反应监测、实施产品召回的，由省、自治区、直辖市人民政府药品监督管理部门责令改正，给予警告，并处2万元以上10万元以下罚款；情节严重的，处10万元以上50万元以下罚款，5年内禁止其法定代表人或者主要负责人、直接负责的主管人员和其他直接责任人员从事化妆品生产经营活动。</w:t>
            </w:r>
          </w:p>
        </w:tc>
      </w:tr>
      <w:tr w14:paraId="408F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D00AD69">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4A347803">
            <w:pPr>
              <w:spacing w:line="380" w:lineRule="exact"/>
              <w:rPr>
                <w:rFonts w:ascii="宋体" w:hAnsi="宋体" w:cs="宋体"/>
                <w:szCs w:val="21"/>
              </w:rPr>
            </w:pPr>
            <w:r>
              <w:rPr>
                <w:rFonts w:hint="eastAsia" w:ascii="宋体" w:hAnsi="宋体" w:cs="宋体"/>
                <w:szCs w:val="21"/>
              </w:rPr>
              <w:t>警告</w:t>
            </w:r>
          </w:p>
          <w:p w14:paraId="56D02EAE">
            <w:pPr>
              <w:spacing w:line="380" w:lineRule="exact"/>
              <w:rPr>
                <w:rFonts w:ascii="宋体" w:hAnsi="宋体" w:cs="宋体"/>
                <w:szCs w:val="21"/>
              </w:rPr>
            </w:pPr>
            <w:r>
              <w:rPr>
                <w:rFonts w:hint="eastAsia" w:ascii="宋体" w:hAnsi="宋体" w:cs="宋体"/>
                <w:szCs w:val="21"/>
              </w:rPr>
              <w:t>罚款</w:t>
            </w:r>
          </w:p>
          <w:p w14:paraId="1CAA043B">
            <w:pPr>
              <w:spacing w:line="380" w:lineRule="exact"/>
              <w:rPr>
                <w:rFonts w:ascii="宋体" w:hAnsi="宋体" w:cs="宋体"/>
                <w:szCs w:val="21"/>
              </w:rPr>
            </w:pPr>
            <w:r>
              <w:rPr>
                <w:rFonts w:hint="eastAsia" w:ascii="宋体" w:hAnsi="宋体" w:cs="宋体"/>
                <w:szCs w:val="21"/>
              </w:rPr>
              <w:t>禁止从业</w:t>
            </w:r>
          </w:p>
        </w:tc>
      </w:tr>
      <w:tr w14:paraId="40C1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6DA3C7E">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4F7F0F92">
            <w:pPr>
              <w:spacing w:line="380" w:lineRule="exact"/>
              <w:rPr>
                <w:rFonts w:ascii="宋体" w:hAnsi="宋体" w:cs="宋体"/>
                <w:szCs w:val="21"/>
              </w:rPr>
            </w:pPr>
            <w:r>
              <w:rPr>
                <w:rFonts w:hint="eastAsia" w:ascii="宋体" w:hAnsi="宋体" w:cs="宋体"/>
                <w:szCs w:val="21"/>
              </w:rPr>
              <w:t>省、自治区、直辖市人民政府药品监督管理部门</w:t>
            </w:r>
          </w:p>
        </w:tc>
      </w:tr>
      <w:tr w14:paraId="0AED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E347072">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4D315A55">
            <w:pPr>
              <w:spacing w:line="380" w:lineRule="exact"/>
              <w:rPr>
                <w:rFonts w:ascii="宋体" w:hAnsi="宋体" w:cs="宋体"/>
                <w:szCs w:val="21"/>
              </w:rPr>
            </w:pPr>
            <w:r>
              <w:rPr>
                <w:rFonts w:hint="eastAsia" w:ascii="宋体" w:hAnsi="宋体" w:cs="宋体"/>
                <w:szCs w:val="21"/>
              </w:rPr>
              <w:t>处2万元以上10万元以下罚款；情节严重的，处10万元以上50万元以下罚款。</w:t>
            </w:r>
          </w:p>
        </w:tc>
      </w:tr>
      <w:tr w14:paraId="4C04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6CD3844C">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00A2DFC0">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2628AEB2">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181BE2B7">
            <w:pPr>
              <w:spacing w:line="380" w:lineRule="exact"/>
              <w:jc w:val="center"/>
              <w:rPr>
                <w:rFonts w:ascii="宋体" w:hAnsi="宋体" w:cs="宋体"/>
                <w:szCs w:val="21"/>
              </w:rPr>
            </w:pPr>
            <w:r>
              <w:rPr>
                <w:rFonts w:hint="eastAsia" w:ascii="宋体" w:hAnsi="宋体" w:cs="宋体"/>
                <w:szCs w:val="21"/>
              </w:rPr>
              <w:t>裁量基准</w:t>
            </w:r>
          </w:p>
        </w:tc>
      </w:tr>
      <w:tr w14:paraId="3A8F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30D6A9A">
            <w:pPr>
              <w:spacing w:line="380" w:lineRule="exact"/>
              <w:jc w:val="center"/>
              <w:rPr>
                <w:rFonts w:ascii="宋体" w:hAnsi="宋体" w:cs="宋体"/>
                <w:szCs w:val="21"/>
              </w:rPr>
            </w:pPr>
          </w:p>
        </w:tc>
        <w:tc>
          <w:tcPr>
            <w:tcW w:w="1233" w:type="dxa"/>
            <w:vAlign w:val="center"/>
          </w:tcPr>
          <w:p w14:paraId="497DE717">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51A62B9D">
            <w:pPr>
              <w:spacing w:line="380" w:lineRule="exact"/>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5F4F9161">
            <w:pPr>
              <w:spacing w:line="380" w:lineRule="exact"/>
              <w:rPr>
                <w:rFonts w:ascii="宋体" w:hAnsi="宋体" w:cs="宋体"/>
                <w:szCs w:val="21"/>
              </w:rPr>
            </w:pPr>
            <w:r>
              <w:rPr>
                <w:rFonts w:hint="eastAsia" w:ascii="宋体" w:hAnsi="宋体" w:cs="宋体"/>
                <w:szCs w:val="21"/>
              </w:rPr>
              <w:t>处4.4万元以上7.6万元以下罚款。</w:t>
            </w:r>
          </w:p>
          <w:p w14:paraId="4CA44A7D">
            <w:pPr>
              <w:spacing w:line="380" w:lineRule="exact"/>
              <w:rPr>
                <w:rFonts w:ascii="宋体" w:hAnsi="宋体" w:cs="宋体"/>
                <w:szCs w:val="21"/>
              </w:rPr>
            </w:pPr>
            <w:r>
              <w:rPr>
                <w:rFonts w:hint="eastAsia" w:ascii="宋体" w:hAnsi="宋体" w:cs="宋体"/>
                <w:szCs w:val="21"/>
              </w:rPr>
              <w:t>情节严重，处22万元以上38万元以下罚款。</w:t>
            </w:r>
          </w:p>
        </w:tc>
      </w:tr>
      <w:tr w14:paraId="23FA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7B7C380B">
            <w:pPr>
              <w:spacing w:line="380" w:lineRule="exact"/>
              <w:jc w:val="center"/>
              <w:rPr>
                <w:rFonts w:ascii="宋体" w:hAnsi="宋体" w:cs="宋体"/>
                <w:szCs w:val="21"/>
              </w:rPr>
            </w:pPr>
          </w:p>
        </w:tc>
        <w:tc>
          <w:tcPr>
            <w:tcW w:w="1233" w:type="dxa"/>
            <w:vAlign w:val="center"/>
          </w:tcPr>
          <w:p w14:paraId="3DBC4FC6">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648318A3">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02D3FC2A">
            <w:pPr>
              <w:spacing w:line="380" w:lineRule="exact"/>
              <w:rPr>
                <w:rFonts w:ascii="宋体" w:hAnsi="宋体" w:cs="宋体"/>
                <w:szCs w:val="21"/>
              </w:rPr>
            </w:pPr>
            <w:r>
              <w:rPr>
                <w:rFonts w:hint="eastAsia" w:ascii="宋体" w:hAnsi="宋体" w:cs="宋体"/>
                <w:szCs w:val="21"/>
              </w:rPr>
              <w:t>处2000元以上2万元以下罚款。</w:t>
            </w:r>
          </w:p>
        </w:tc>
      </w:tr>
      <w:tr w14:paraId="585E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01D1CDE">
            <w:pPr>
              <w:spacing w:line="380" w:lineRule="exact"/>
              <w:jc w:val="center"/>
              <w:rPr>
                <w:rFonts w:ascii="宋体" w:hAnsi="宋体" w:cs="宋体"/>
                <w:szCs w:val="21"/>
              </w:rPr>
            </w:pPr>
          </w:p>
        </w:tc>
        <w:tc>
          <w:tcPr>
            <w:tcW w:w="1233" w:type="dxa"/>
            <w:vAlign w:val="center"/>
          </w:tcPr>
          <w:p w14:paraId="30EA3EC4">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2F54DB3C">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422EEEA8">
            <w:pPr>
              <w:spacing w:line="380" w:lineRule="exact"/>
              <w:rPr>
                <w:rFonts w:ascii="宋体" w:hAnsi="宋体" w:cs="宋体"/>
                <w:szCs w:val="21"/>
              </w:rPr>
            </w:pPr>
            <w:r>
              <w:rPr>
                <w:rFonts w:hint="eastAsia" w:ascii="宋体" w:hAnsi="宋体" w:cs="宋体"/>
                <w:szCs w:val="21"/>
              </w:rPr>
              <w:t>处2万元以上4.4万元以下罚款。</w:t>
            </w:r>
          </w:p>
          <w:p w14:paraId="3FE078C2">
            <w:pPr>
              <w:spacing w:line="380" w:lineRule="exact"/>
              <w:rPr>
                <w:rFonts w:ascii="宋体" w:hAnsi="宋体" w:cs="宋体"/>
                <w:szCs w:val="21"/>
              </w:rPr>
            </w:pPr>
            <w:r>
              <w:rPr>
                <w:rFonts w:hint="eastAsia" w:ascii="宋体" w:hAnsi="宋体" w:cs="宋体"/>
                <w:szCs w:val="21"/>
              </w:rPr>
              <w:t>情节严重，处10万元以上22万元以下罚款。</w:t>
            </w:r>
          </w:p>
        </w:tc>
      </w:tr>
      <w:tr w14:paraId="3EC8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0A7395B">
            <w:pPr>
              <w:spacing w:line="380" w:lineRule="exact"/>
              <w:jc w:val="center"/>
              <w:rPr>
                <w:rFonts w:ascii="宋体" w:hAnsi="宋体" w:cs="宋体"/>
                <w:szCs w:val="21"/>
              </w:rPr>
            </w:pPr>
          </w:p>
        </w:tc>
        <w:tc>
          <w:tcPr>
            <w:tcW w:w="1233" w:type="dxa"/>
            <w:vAlign w:val="center"/>
          </w:tcPr>
          <w:p w14:paraId="5EFBC336">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2CE3F041">
            <w:pPr>
              <w:spacing w:line="380" w:lineRule="exact"/>
              <w:rPr>
                <w:rFonts w:ascii="宋体" w:hAnsi="宋体" w:cs="宋体"/>
                <w:szCs w:val="21"/>
              </w:rPr>
            </w:pPr>
            <w:r>
              <w:rPr>
                <w:rFonts w:hint="eastAsia" w:ascii="宋体" w:hAnsi="宋体" w:cs="宋体"/>
                <w:szCs w:val="21"/>
              </w:rPr>
              <w:t>购进或者销售渠道不合法或者不明，对涉案产品无法追溯</w:t>
            </w:r>
          </w:p>
        </w:tc>
        <w:tc>
          <w:tcPr>
            <w:tcW w:w="4447" w:type="dxa"/>
            <w:vAlign w:val="center"/>
          </w:tcPr>
          <w:p w14:paraId="258DFFF7">
            <w:pPr>
              <w:spacing w:line="380" w:lineRule="exact"/>
              <w:rPr>
                <w:rFonts w:ascii="宋体" w:hAnsi="宋体" w:cs="宋体"/>
                <w:szCs w:val="21"/>
              </w:rPr>
            </w:pPr>
            <w:r>
              <w:rPr>
                <w:rFonts w:hint="eastAsia" w:ascii="宋体" w:hAnsi="宋体" w:cs="宋体"/>
                <w:szCs w:val="21"/>
              </w:rPr>
              <w:t>处7.6万元以上10万元以下罚款。</w:t>
            </w:r>
          </w:p>
          <w:p w14:paraId="30D76275">
            <w:pPr>
              <w:spacing w:line="380" w:lineRule="exact"/>
              <w:rPr>
                <w:rFonts w:ascii="宋体" w:hAnsi="宋体" w:cs="宋体"/>
                <w:szCs w:val="21"/>
              </w:rPr>
            </w:pPr>
            <w:r>
              <w:rPr>
                <w:rFonts w:hint="eastAsia" w:ascii="宋体" w:hAnsi="宋体" w:cs="宋体"/>
                <w:szCs w:val="21"/>
              </w:rPr>
              <w:t>情节严重的，处38万元以上50万元以下罚款。</w:t>
            </w:r>
          </w:p>
        </w:tc>
      </w:tr>
    </w:tbl>
    <w:p w14:paraId="6A9BBACA">
      <w:pPr>
        <w:spacing w:line="520" w:lineRule="exact"/>
        <w:rPr>
          <w:rFonts w:ascii="方正楷体_GBK" w:hAnsi="宋体" w:eastAsia="方正楷体_GBK"/>
          <w:sz w:val="32"/>
          <w:szCs w:val="32"/>
        </w:rPr>
      </w:pPr>
    </w:p>
    <w:p w14:paraId="7D92157C">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245A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15F592C7">
            <w:pPr>
              <w:spacing w:line="34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10A46470">
            <w:pPr>
              <w:spacing w:line="340" w:lineRule="exact"/>
              <w:jc w:val="center"/>
              <w:rPr>
                <w:szCs w:val="21"/>
              </w:rPr>
            </w:pPr>
            <w:r>
              <w:rPr>
                <w:rFonts w:hint="eastAsia"/>
                <w:szCs w:val="21"/>
              </w:rPr>
              <w:t>10</w:t>
            </w:r>
          </w:p>
        </w:tc>
      </w:tr>
      <w:tr w14:paraId="1E3B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72B3139">
            <w:pPr>
              <w:spacing w:line="34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3E37C9F1">
            <w:pPr>
              <w:spacing w:line="340" w:lineRule="exact"/>
              <w:rPr>
                <w:rFonts w:ascii="宋体" w:hAnsi="宋体" w:cs="宋体"/>
                <w:szCs w:val="21"/>
              </w:rPr>
            </w:pPr>
            <w:r>
              <w:rPr>
                <w:rFonts w:hint="eastAsia" w:ascii="宋体" w:hAnsi="宋体" w:cs="宋体"/>
                <w:szCs w:val="21"/>
              </w:rPr>
              <w:t>化妆品电子商务平台经营者未依照《化妆品监督管理条例》规定履行实名登记、制止、报告、停止提供电子商务平台服务等管理义务，责令限期改正后逾期不改正的。</w:t>
            </w:r>
          </w:p>
        </w:tc>
      </w:tr>
      <w:tr w14:paraId="5AC7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F2EA4CF">
            <w:pPr>
              <w:spacing w:line="34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400F945F">
            <w:pPr>
              <w:spacing w:line="340" w:lineRule="exact"/>
              <w:rPr>
                <w:rFonts w:ascii="宋体" w:hAnsi="宋体" w:cs="宋体"/>
                <w:szCs w:val="21"/>
              </w:rPr>
            </w:pPr>
            <w:r>
              <w:rPr>
                <w:rFonts w:hint="eastAsia" w:ascii="宋体" w:hAnsi="宋体" w:cs="宋体"/>
                <w:szCs w:val="21"/>
              </w:rPr>
              <w:t>《化妆品监督管理条例》第六十七条　电子商务平台经营者未依照本条例规定履行实名登记、制止、报告、停止提供电子商务平台服务等管理义务的，由省、自治区、直辖市人民政府药品监督管理部门依照《中华人民共和国电子商务法》的规定给予处罚。</w:t>
            </w:r>
          </w:p>
          <w:p w14:paraId="77111B67">
            <w:pPr>
              <w:spacing w:line="340" w:lineRule="exact"/>
              <w:rPr>
                <w:rFonts w:ascii="宋体" w:hAnsi="宋体" w:cs="宋体"/>
                <w:szCs w:val="21"/>
              </w:rPr>
            </w:pPr>
            <w:r>
              <w:rPr>
                <w:rFonts w:hint="eastAsia" w:ascii="宋体" w:hAnsi="宋体" w:cs="宋体"/>
                <w:szCs w:val="21"/>
              </w:rPr>
              <w:t>《中华人民共和国电子商务法》第八十条电子商务平台经营者有下列行为之一的，由有关主管部门责令限期改正；逾期不改正的，处二万元以上十万元以下的罚款；情节严重的，责令停业整顿，并处十万元以上五十万元以下的罚款：</w:t>
            </w:r>
          </w:p>
          <w:p w14:paraId="69D42CF0">
            <w:pPr>
              <w:spacing w:line="340" w:lineRule="exact"/>
              <w:rPr>
                <w:rFonts w:ascii="宋体" w:hAnsi="宋体" w:cs="宋体"/>
                <w:szCs w:val="21"/>
              </w:rPr>
            </w:pPr>
            <w:r>
              <w:rPr>
                <w:rFonts w:hint="eastAsia" w:ascii="宋体" w:hAnsi="宋体" w:cs="宋体"/>
                <w:szCs w:val="21"/>
              </w:rPr>
              <w:t>　　(一)不履行本法第二十七条规定的核验、登记义务的；</w:t>
            </w:r>
          </w:p>
          <w:p w14:paraId="5B8DDF20">
            <w:pPr>
              <w:spacing w:line="340" w:lineRule="exact"/>
              <w:rPr>
                <w:rFonts w:ascii="宋体" w:hAnsi="宋体" w:cs="宋体"/>
                <w:szCs w:val="21"/>
              </w:rPr>
            </w:pPr>
            <w:r>
              <w:rPr>
                <w:rFonts w:hint="eastAsia" w:ascii="宋体" w:hAnsi="宋体" w:cs="宋体"/>
                <w:szCs w:val="21"/>
              </w:rPr>
              <w:t>　　(二)不按照本法第二十八条规定向市场监督管理部门、税务部门报送有关信息的；</w:t>
            </w:r>
          </w:p>
          <w:p w14:paraId="625010DE">
            <w:pPr>
              <w:spacing w:line="340" w:lineRule="exact"/>
              <w:rPr>
                <w:rFonts w:ascii="宋体" w:hAnsi="宋体" w:cs="宋体"/>
                <w:szCs w:val="21"/>
              </w:rPr>
            </w:pPr>
            <w:r>
              <w:rPr>
                <w:rFonts w:hint="eastAsia" w:ascii="宋体" w:hAnsi="宋体" w:cs="宋体"/>
                <w:szCs w:val="21"/>
              </w:rPr>
              <w:t>　　(三)</w:t>
            </w:r>
            <w:r>
              <w:rPr>
                <w:rFonts w:hint="eastAsia" w:ascii="宋体" w:hAnsi="宋体" w:cs="宋体"/>
                <w:spacing w:val="-6"/>
                <w:sz w:val="21"/>
                <w:szCs w:val="21"/>
              </w:rPr>
              <w:t>不按照本法第二十九条规定对违法情形采取必要的处置措施，或者未向有关主管部门报告的；</w:t>
            </w:r>
          </w:p>
          <w:p w14:paraId="60437CCE">
            <w:pPr>
              <w:spacing w:line="340" w:lineRule="exact"/>
              <w:rPr>
                <w:rFonts w:ascii="宋体" w:hAnsi="宋体" w:cs="宋体"/>
                <w:szCs w:val="21"/>
              </w:rPr>
            </w:pPr>
            <w:r>
              <w:rPr>
                <w:rFonts w:hint="eastAsia" w:ascii="宋体" w:hAnsi="宋体" w:cs="宋体"/>
                <w:szCs w:val="21"/>
              </w:rPr>
              <w:t>　　(四)不履行本法第三十一条规定的商品和服务信息、交易信息保存义务的。</w:t>
            </w:r>
          </w:p>
          <w:p w14:paraId="0DF55F27">
            <w:pPr>
              <w:spacing w:line="340" w:lineRule="exact"/>
              <w:rPr>
                <w:rFonts w:ascii="宋体" w:hAnsi="宋体" w:cs="宋体"/>
                <w:szCs w:val="21"/>
              </w:rPr>
            </w:pPr>
            <w:r>
              <w:rPr>
                <w:rFonts w:hint="eastAsia" w:ascii="宋体" w:hAnsi="宋体" w:cs="宋体"/>
                <w:szCs w:val="21"/>
              </w:rPr>
              <w:t>　　法律、行政法规对前款规定的违法行为的处罚另有规定的，依照其规定。</w:t>
            </w:r>
          </w:p>
        </w:tc>
      </w:tr>
      <w:tr w14:paraId="7A0B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0F4C7AB">
            <w:pPr>
              <w:spacing w:line="34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156DCD54">
            <w:pPr>
              <w:spacing w:line="340" w:lineRule="exact"/>
              <w:rPr>
                <w:rFonts w:ascii="宋体" w:hAnsi="宋体" w:cs="宋体"/>
                <w:szCs w:val="21"/>
              </w:rPr>
            </w:pPr>
            <w:r>
              <w:rPr>
                <w:rFonts w:hint="eastAsia" w:ascii="宋体" w:hAnsi="宋体" w:cs="宋体"/>
                <w:szCs w:val="21"/>
              </w:rPr>
              <w:t>罚款</w:t>
            </w:r>
          </w:p>
          <w:p w14:paraId="2C43B68F">
            <w:pPr>
              <w:spacing w:line="340" w:lineRule="exact"/>
              <w:rPr>
                <w:rFonts w:ascii="宋体" w:hAnsi="宋体" w:cs="宋体"/>
                <w:szCs w:val="21"/>
              </w:rPr>
            </w:pPr>
            <w:r>
              <w:rPr>
                <w:rFonts w:hint="eastAsia" w:ascii="宋体" w:hAnsi="宋体" w:cs="宋体"/>
                <w:szCs w:val="21"/>
              </w:rPr>
              <w:t>责令停业整顿</w:t>
            </w:r>
          </w:p>
        </w:tc>
      </w:tr>
      <w:tr w14:paraId="19C0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E3C9931">
            <w:pPr>
              <w:spacing w:line="34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4798F3CE">
            <w:pPr>
              <w:spacing w:line="340" w:lineRule="exact"/>
              <w:rPr>
                <w:rFonts w:ascii="宋体" w:hAnsi="宋体" w:cs="宋体"/>
                <w:szCs w:val="21"/>
              </w:rPr>
            </w:pPr>
            <w:r>
              <w:rPr>
                <w:rFonts w:hint="eastAsia" w:ascii="宋体" w:hAnsi="宋体" w:cs="宋体"/>
                <w:szCs w:val="21"/>
              </w:rPr>
              <w:t>省、自治区、直辖市人民政府药品监督管理部门</w:t>
            </w:r>
          </w:p>
        </w:tc>
      </w:tr>
      <w:tr w14:paraId="6C7D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4C21337">
            <w:pPr>
              <w:spacing w:line="34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582BC689">
            <w:pPr>
              <w:spacing w:line="340" w:lineRule="exact"/>
              <w:rPr>
                <w:rFonts w:ascii="宋体" w:hAnsi="宋体" w:cs="宋体"/>
                <w:szCs w:val="21"/>
              </w:rPr>
            </w:pPr>
            <w:r>
              <w:rPr>
                <w:rFonts w:hint="eastAsia" w:ascii="宋体" w:hAnsi="宋体" w:cs="宋体"/>
                <w:szCs w:val="21"/>
              </w:rPr>
              <w:t>处二万元以上十万元以下的罚款；情节严重的，处十万元以上五十万元以下的罚款</w:t>
            </w:r>
          </w:p>
        </w:tc>
      </w:tr>
      <w:tr w14:paraId="1C17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79E7D994">
            <w:pPr>
              <w:spacing w:line="34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1E03785C">
            <w:pPr>
              <w:spacing w:line="34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0B4EDD12">
            <w:pPr>
              <w:spacing w:line="34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69C9BB99">
            <w:pPr>
              <w:spacing w:line="340" w:lineRule="exact"/>
              <w:jc w:val="center"/>
              <w:rPr>
                <w:rFonts w:ascii="宋体" w:hAnsi="宋体" w:cs="宋体"/>
                <w:szCs w:val="21"/>
              </w:rPr>
            </w:pPr>
            <w:r>
              <w:rPr>
                <w:rFonts w:hint="eastAsia" w:ascii="宋体" w:hAnsi="宋体" w:cs="宋体"/>
                <w:szCs w:val="21"/>
              </w:rPr>
              <w:t>裁量基准</w:t>
            </w:r>
          </w:p>
        </w:tc>
      </w:tr>
      <w:tr w14:paraId="2EFC2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CCA8BD1">
            <w:pPr>
              <w:spacing w:line="340" w:lineRule="exact"/>
              <w:jc w:val="center"/>
              <w:rPr>
                <w:rFonts w:ascii="宋体" w:hAnsi="宋体" w:cs="宋体"/>
                <w:szCs w:val="21"/>
              </w:rPr>
            </w:pPr>
          </w:p>
        </w:tc>
        <w:tc>
          <w:tcPr>
            <w:tcW w:w="1233" w:type="dxa"/>
            <w:vAlign w:val="center"/>
          </w:tcPr>
          <w:p w14:paraId="0FE0ADD0">
            <w:pPr>
              <w:spacing w:line="34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59221B4F">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4BDEB87C">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处4.4万元以上7.6万元以下罚款。</w:t>
            </w:r>
          </w:p>
          <w:p w14:paraId="19E72C9D">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情节严重的，处22万元以上，38万元以下的罚款。</w:t>
            </w:r>
          </w:p>
        </w:tc>
      </w:tr>
      <w:tr w14:paraId="1CF0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0527C01E">
            <w:pPr>
              <w:spacing w:line="340" w:lineRule="exact"/>
              <w:jc w:val="center"/>
              <w:rPr>
                <w:rFonts w:ascii="宋体" w:hAnsi="宋体" w:cs="宋体"/>
                <w:szCs w:val="21"/>
              </w:rPr>
            </w:pPr>
          </w:p>
        </w:tc>
        <w:tc>
          <w:tcPr>
            <w:tcW w:w="1233" w:type="dxa"/>
            <w:vAlign w:val="center"/>
          </w:tcPr>
          <w:p w14:paraId="2A76690E">
            <w:pPr>
              <w:spacing w:line="34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2FFEC886">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3B44F7D8">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逾期不改正不适用减轻处罚款。</w:t>
            </w:r>
          </w:p>
        </w:tc>
      </w:tr>
      <w:tr w14:paraId="5EDB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7592A86">
            <w:pPr>
              <w:spacing w:line="340" w:lineRule="exact"/>
              <w:jc w:val="center"/>
              <w:rPr>
                <w:rFonts w:ascii="宋体" w:hAnsi="宋体" w:cs="宋体"/>
                <w:szCs w:val="21"/>
              </w:rPr>
            </w:pPr>
          </w:p>
        </w:tc>
        <w:tc>
          <w:tcPr>
            <w:tcW w:w="1233" w:type="dxa"/>
            <w:vAlign w:val="center"/>
          </w:tcPr>
          <w:p w14:paraId="16CEACD8">
            <w:pPr>
              <w:spacing w:line="34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003DACD4">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1.经营者通过伪造、变造、租借、买卖许可证、批件或者其他证明材料的方式进入平台经营，有证据证明电子商务平台经营者不知情的。</w:t>
            </w:r>
          </w:p>
          <w:p w14:paraId="456F4A6D">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2.涉案产品符合国家标准，且不属于不得在网络上销售的产品的。</w:t>
            </w:r>
          </w:p>
        </w:tc>
        <w:tc>
          <w:tcPr>
            <w:tcW w:w="4447" w:type="dxa"/>
            <w:vAlign w:val="center"/>
          </w:tcPr>
          <w:p w14:paraId="429643CA">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处2万元以上4.4万元以下的罚款</w:t>
            </w:r>
          </w:p>
          <w:p w14:paraId="0BFC877D">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情节严重的，处10万元以上22万元以下的罚款。</w:t>
            </w:r>
          </w:p>
        </w:tc>
      </w:tr>
      <w:tr w14:paraId="009B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61C0EA1B">
            <w:pPr>
              <w:spacing w:line="340" w:lineRule="exact"/>
              <w:jc w:val="center"/>
              <w:rPr>
                <w:rFonts w:ascii="宋体" w:hAnsi="宋体" w:cs="宋体"/>
                <w:szCs w:val="21"/>
              </w:rPr>
            </w:pPr>
          </w:p>
        </w:tc>
        <w:tc>
          <w:tcPr>
            <w:tcW w:w="1233" w:type="dxa"/>
            <w:vAlign w:val="center"/>
          </w:tcPr>
          <w:p w14:paraId="09C27486">
            <w:pPr>
              <w:spacing w:line="34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002D0E0B">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1.进入平台的经营者有3家或者3家以上无相应资质的。</w:t>
            </w:r>
          </w:p>
          <w:p w14:paraId="6F25052A">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2.明知经营者无相应资质，仍为其提供网络交易服务的。</w:t>
            </w:r>
          </w:p>
          <w:p w14:paraId="6A43FC3E">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3.购进或者销售渠道不合法或者不明，对涉案产品无法追溯</w:t>
            </w:r>
          </w:p>
        </w:tc>
        <w:tc>
          <w:tcPr>
            <w:tcW w:w="4447" w:type="dxa"/>
            <w:vAlign w:val="center"/>
          </w:tcPr>
          <w:p w14:paraId="3CBBCA96">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处7.6万元以上10万元以下的罚款</w:t>
            </w:r>
          </w:p>
          <w:p w14:paraId="2C870A4C">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szCs w:val="21"/>
              </w:rPr>
            </w:pPr>
            <w:r>
              <w:rPr>
                <w:rFonts w:hint="eastAsia" w:ascii="宋体" w:hAnsi="宋体" w:cs="宋体"/>
                <w:szCs w:val="21"/>
              </w:rPr>
              <w:t>情节严重的，处38万元以上50万元以下的罚款。</w:t>
            </w:r>
          </w:p>
        </w:tc>
      </w:tr>
    </w:tbl>
    <w:p w14:paraId="390EBCD9">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99D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2C652A59">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0FE790C2">
            <w:pPr>
              <w:spacing w:line="380" w:lineRule="exact"/>
              <w:jc w:val="center"/>
              <w:rPr>
                <w:szCs w:val="21"/>
              </w:rPr>
            </w:pPr>
            <w:r>
              <w:rPr>
                <w:rFonts w:hint="eastAsia"/>
                <w:szCs w:val="21"/>
              </w:rPr>
              <w:t>11</w:t>
            </w:r>
          </w:p>
        </w:tc>
      </w:tr>
      <w:tr w14:paraId="453E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C05F521">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19579C51">
            <w:pPr>
              <w:spacing w:line="380" w:lineRule="exact"/>
              <w:rPr>
                <w:rFonts w:ascii="宋体" w:hAnsi="宋体" w:cs="宋体"/>
                <w:szCs w:val="21"/>
              </w:rPr>
            </w:pPr>
            <w:r>
              <w:rPr>
                <w:rFonts w:hint="eastAsia" w:ascii="宋体" w:hAnsi="宋体" w:cs="宋体"/>
                <w:szCs w:val="21"/>
              </w:rPr>
              <w:t>化妆品生产企业许可条件发生变化，或者需要变更许可证载明的事项，未按规定申请变更。</w:t>
            </w:r>
          </w:p>
        </w:tc>
      </w:tr>
      <w:tr w14:paraId="3E3E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8FF407B">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56547311">
            <w:pPr>
              <w:spacing w:line="380" w:lineRule="exact"/>
              <w:rPr>
                <w:rFonts w:ascii="宋体" w:hAnsi="宋体" w:cs="宋体"/>
                <w:szCs w:val="21"/>
              </w:rPr>
            </w:pPr>
            <w:r>
              <w:rPr>
                <w:rFonts w:hint="eastAsia" w:ascii="宋体" w:hAnsi="宋体" w:cs="宋体"/>
                <w:szCs w:val="21"/>
              </w:rPr>
              <w:t>《化妆品生产经营监督管理办法》第五十八条第一款：违反本办法第十七条、第十八条第一款、第十九条第一款，化妆品生产企业许可条件发生变化，或者需要变更许可证载明的事项，未按规定申请变更的，由原发证的药品监督管理部门责令改正，给予警告，并处1万元以上3万元以下罚款。</w:t>
            </w:r>
          </w:p>
        </w:tc>
      </w:tr>
      <w:tr w14:paraId="7E2E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61580B9">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4E36C657">
            <w:pPr>
              <w:spacing w:line="380" w:lineRule="exact"/>
              <w:rPr>
                <w:rFonts w:ascii="宋体" w:hAnsi="宋体" w:cs="宋体"/>
                <w:szCs w:val="21"/>
              </w:rPr>
            </w:pPr>
            <w:r>
              <w:rPr>
                <w:rFonts w:hint="eastAsia" w:ascii="宋体" w:hAnsi="宋体" w:cs="宋体"/>
                <w:szCs w:val="21"/>
              </w:rPr>
              <w:t>警告</w:t>
            </w:r>
          </w:p>
          <w:p w14:paraId="7547D912">
            <w:pPr>
              <w:spacing w:line="380" w:lineRule="exact"/>
              <w:rPr>
                <w:rFonts w:ascii="宋体" w:hAnsi="宋体" w:cs="宋体"/>
                <w:szCs w:val="21"/>
              </w:rPr>
            </w:pPr>
            <w:r>
              <w:rPr>
                <w:rFonts w:hint="eastAsia" w:ascii="宋体" w:hAnsi="宋体" w:cs="宋体"/>
                <w:szCs w:val="21"/>
              </w:rPr>
              <w:t>罚款</w:t>
            </w:r>
          </w:p>
        </w:tc>
      </w:tr>
      <w:tr w14:paraId="40C44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DF9C63A">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12348429">
            <w:pPr>
              <w:spacing w:line="380" w:lineRule="exact"/>
              <w:rPr>
                <w:rFonts w:ascii="宋体" w:hAnsi="宋体" w:cs="宋体"/>
                <w:szCs w:val="21"/>
              </w:rPr>
            </w:pPr>
            <w:r>
              <w:rPr>
                <w:rFonts w:hint="eastAsia" w:ascii="宋体" w:hAnsi="宋体" w:cs="宋体"/>
                <w:szCs w:val="21"/>
              </w:rPr>
              <w:t>原发证的药品监督管理部门</w:t>
            </w:r>
          </w:p>
        </w:tc>
      </w:tr>
      <w:tr w14:paraId="2334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3E32B137">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317889C9">
            <w:pPr>
              <w:spacing w:line="380" w:lineRule="exact"/>
              <w:rPr>
                <w:rFonts w:ascii="宋体" w:hAnsi="宋体" w:cs="宋体"/>
                <w:szCs w:val="21"/>
              </w:rPr>
            </w:pPr>
            <w:r>
              <w:rPr>
                <w:rFonts w:hint="eastAsia" w:ascii="宋体" w:hAnsi="宋体" w:cs="宋体"/>
                <w:szCs w:val="21"/>
              </w:rPr>
              <w:t>处1万元以上3万元以下罚款</w:t>
            </w:r>
          </w:p>
        </w:tc>
      </w:tr>
      <w:tr w14:paraId="59E3B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638A131E">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364FE199">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092EF05E">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27DD71D8">
            <w:pPr>
              <w:spacing w:line="380" w:lineRule="exact"/>
              <w:jc w:val="center"/>
              <w:rPr>
                <w:rFonts w:ascii="宋体" w:hAnsi="宋体" w:cs="宋体"/>
                <w:szCs w:val="21"/>
              </w:rPr>
            </w:pPr>
            <w:r>
              <w:rPr>
                <w:rFonts w:hint="eastAsia" w:ascii="宋体" w:hAnsi="宋体" w:cs="宋体"/>
                <w:szCs w:val="21"/>
              </w:rPr>
              <w:t>裁量基准</w:t>
            </w:r>
          </w:p>
        </w:tc>
      </w:tr>
      <w:tr w14:paraId="3FB4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4B99A5B">
            <w:pPr>
              <w:spacing w:line="380" w:lineRule="exact"/>
              <w:jc w:val="center"/>
              <w:rPr>
                <w:rFonts w:ascii="宋体" w:hAnsi="宋体" w:cs="宋体"/>
                <w:szCs w:val="21"/>
              </w:rPr>
            </w:pPr>
          </w:p>
        </w:tc>
        <w:tc>
          <w:tcPr>
            <w:tcW w:w="1233" w:type="dxa"/>
            <w:vAlign w:val="center"/>
          </w:tcPr>
          <w:p w14:paraId="2B3856BD">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30B62392">
            <w:pPr>
              <w:spacing w:line="380" w:lineRule="exact"/>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118E85B4">
            <w:pPr>
              <w:spacing w:line="380" w:lineRule="exact"/>
              <w:rPr>
                <w:rFonts w:ascii="宋体" w:hAnsi="宋体" w:cs="宋体"/>
                <w:szCs w:val="21"/>
              </w:rPr>
            </w:pPr>
            <w:r>
              <w:rPr>
                <w:rFonts w:hint="eastAsia" w:ascii="宋体" w:hAnsi="宋体" w:cs="宋体"/>
                <w:szCs w:val="21"/>
              </w:rPr>
              <w:t>处1.6万元以上2.4万元以下罚款。</w:t>
            </w:r>
          </w:p>
        </w:tc>
      </w:tr>
      <w:tr w14:paraId="1CAA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3CBA469">
            <w:pPr>
              <w:spacing w:line="380" w:lineRule="exact"/>
              <w:jc w:val="center"/>
              <w:rPr>
                <w:rFonts w:ascii="宋体" w:hAnsi="宋体" w:cs="宋体"/>
                <w:szCs w:val="21"/>
              </w:rPr>
            </w:pPr>
          </w:p>
        </w:tc>
        <w:tc>
          <w:tcPr>
            <w:tcW w:w="1233" w:type="dxa"/>
            <w:vAlign w:val="center"/>
          </w:tcPr>
          <w:p w14:paraId="218E7EC8">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1B5C17A2">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48CE3BAE">
            <w:pPr>
              <w:spacing w:line="380" w:lineRule="exact"/>
              <w:rPr>
                <w:rFonts w:ascii="宋体" w:hAnsi="宋体" w:cs="宋体"/>
                <w:szCs w:val="21"/>
              </w:rPr>
            </w:pPr>
            <w:r>
              <w:rPr>
                <w:rFonts w:hint="eastAsia" w:ascii="宋体" w:hAnsi="宋体" w:cs="宋体"/>
                <w:szCs w:val="21"/>
              </w:rPr>
              <w:t>处1000元以上1万元以下罚款。</w:t>
            </w:r>
          </w:p>
        </w:tc>
      </w:tr>
      <w:tr w14:paraId="582EF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B0EF3BD">
            <w:pPr>
              <w:spacing w:line="380" w:lineRule="exact"/>
              <w:jc w:val="center"/>
              <w:rPr>
                <w:rFonts w:ascii="宋体" w:hAnsi="宋体" w:cs="宋体"/>
                <w:szCs w:val="21"/>
              </w:rPr>
            </w:pPr>
          </w:p>
        </w:tc>
        <w:tc>
          <w:tcPr>
            <w:tcW w:w="1233" w:type="dxa"/>
            <w:vAlign w:val="center"/>
          </w:tcPr>
          <w:p w14:paraId="77120786">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0903E257">
            <w:pPr>
              <w:spacing w:line="380" w:lineRule="exact"/>
              <w:rPr>
                <w:rFonts w:ascii="宋体" w:hAnsi="宋体" w:cs="宋体"/>
                <w:szCs w:val="21"/>
              </w:rPr>
            </w:pPr>
            <w:r>
              <w:rPr>
                <w:rFonts w:hint="eastAsia" w:ascii="宋体" w:hAnsi="宋体" w:cs="宋体"/>
                <w:szCs w:val="21"/>
              </w:rPr>
              <w:t>化妆品生产企业许可条件发生变化，或者需要变更许可证载明的事项，未按规定申请变更，在案发时已经提出相关申请并受理、接受并通过检查，相关决定暂未下发。</w:t>
            </w:r>
          </w:p>
        </w:tc>
        <w:tc>
          <w:tcPr>
            <w:tcW w:w="4447" w:type="dxa"/>
            <w:vAlign w:val="center"/>
          </w:tcPr>
          <w:p w14:paraId="2BD854B1">
            <w:pPr>
              <w:spacing w:line="380" w:lineRule="exact"/>
              <w:rPr>
                <w:rFonts w:ascii="宋体" w:hAnsi="宋体" w:cs="宋体"/>
                <w:szCs w:val="21"/>
              </w:rPr>
            </w:pPr>
            <w:r>
              <w:rPr>
                <w:rFonts w:hint="eastAsia" w:ascii="宋体" w:hAnsi="宋体" w:cs="宋体"/>
                <w:szCs w:val="21"/>
              </w:rPr>
              <w:t>处1万元以上1.6万元以下罚款。</w:t>
            </w:r>
          </w:p>
        </w:tc>
      </w:tr>
      <w:tr w14:paraId="699A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81B3BF2">
            <w:pPr>
              <w:spacing w:line="380" w:lineRule="exact"/>
              <w:jc w:val="center"/>
              <w:rPr>
                <w:rFonts w:ascii="宋体" w:hAnsi="宋体" w:cs="宋体"/>
                <w:szCs w:val="21"/>
              </w:rPr>
            </w:pPr>
          </w:p>
        </w:tc>
        <w:tc>
          <w:tcPr>
            <w:tcW w:w="1233" w:type="dxa"/>
            <w:vAlign w:val="center"/>
          </w:tcPr>
          <w:p w14:paraId="31B274A6">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437E7DBB">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6A7FE52F">
            <w:pPr>
              <w:spacing w:line="380" w:lineRule="exact"/>
              <w:rPr>
                <w:rFonts w:ascii="宋体" w:hAnsi="宋体" w:cs="宋体"/>
                <w:szCs w:val="21"/>
              </w:rPr>
            </w:pPr>
            <w:r>
              <w:rPr>
                <w:rFonts w:hint="eastAsia" w:ascii="宋体" w:hAnsi="宋体" w:cs="宋体"/>
                <w:szCs w:val="21"/>
              </w:rPr>
              <w:t>处2.4万元以上3万元以下罚款。</w:t>
            </w:r>
          </w:p>
        </w:tc>
      </w:tr>
    </w:tbl>
    <w:p w14:paraId="147F3E3C">
      <w:pPr>
        <w:spacing w:line="520" w:lineRule="exact"/>
        <w:rPr>
          <w:rFonts w:ascii="方正楷体_GBK" w:hAnsi="宋体" w:eastAsia="方正楷体_GBK"/>
          <w:sz w:val="32"/>
          <w:szCs w:val="32"/>
        </w:rPr>
      </w:pPr>
    </w:p>
    <w:p w14:paraId="18E07D0A">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5135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0" w:hRule="atLeast"/>
          <w:jc w:val="center"/>
        </w:trPr>
        <w:tc>
          <w:tcPr>
            <w:tcW w:w="1147" w:type="dxa"/>
            <w:vAlign w:val="center"/>
          </w:tcPr>
          <w:p w14:paraId="145138E1">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0E47E8A3">
            <w:pPr>
              <w:spacing w:line="380" w:lineRule="exact"/>
              <w:jc w:val="center"/>
              <w:rPr>
                <w:szCs w:val="21"/>
              </w:rPr>
            </w:pPr>
            <w:r>
              <w:rPr>
                <w:rFonts w:hint="eastAsia"/>
                <w:szCs w:val="21"/>
              </w:rPr>
              <w:t>12</w:t>
            </w:r>
          </w:p>
        </w:tc>
      </w:tr>
      <w:tr w14:paraId="6C30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1F75F856">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732B8B3B">
            <w:pPr>
              <w:spacing w:line="380" w:lineRule="exact"/>
              <w:rPr>
                <w:rFonts w:ascii="宋体" w:hAnsi="宋体" w:cs="宋体"/>
                <w:szCs w:val="21"/>
              </w:rPr>
            </w:pPr>
            <w:r>
              <w:rPr>
                <w:rFonts w:hint="eastAsia" w:ascii="宋体" w:hAnsi="宋体" w:cs="宋体"/>
                <w:szCs w:val="21"/>
              </w:rPr>
              <w:t>质量安全负责人、预留的联系方式发生变化，未按规定报告。</w:t>
            </w:r>
          </w:p>
        </w:tc>
      </w:tr>
      <w:tr w14:paraId="2295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1E9CEA3">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522844AC">
            <w:pPr>
              <w:spacing w:line="380" w:lineRule="exact"/>
              <w:rPr>
                <w:rFonts w:ascii="宋体" w:hAnsi="宋体" w:cs="宋体"/>
                <w:szCs w:val="21"/>
              </w:rPr>
            </w:pPr>
            <w:r>
              <w:rPr>
                <w:rFonts w:hint="eastAsia" w:ascii="宋体" w:hAnsi="宋体" w:cs="宋体"/>
                <w:szCs w:val="21"/>
              </w:rPr>
              <w:t>《化妆品生产经营监督管理办法》第五十八条第二款：违反本办法第十九条第二款，质量安全负责人、预留的联系方式发生变化，未按规定报告的，由原发证的药品监督管理部门责令改正；拒不改正的，给予警告，并处5000元以下罚款。</w:t>
            </w:r>
          </w:p>
        </w:tc>
      </w:tr>
      <w:tr w14:paraId="095D8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6D4FBA55">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6FB8784D">
            <w:pPr>
              <w:spacing w:line="380" w:lineRule="exact"/>
              <w:rPr>
                <w:rFonts w:ascii="宋体" w:hAnsi="宋体" w:cs="宋体"/>
                <w:szCs w:val="21"/>
              </w:rPr>
            </w:pPr>
            <w:r>
              <w:rPr>
                <w:rFonts w:hint="eastAsia" w:ascii="宋体" w:hAnsi="宋体" w:cs="宋体"/>
                <w:szCs w:val="21"/>
              </w:rPr>
              <w:t>警告</w:t>
            </w:r>
          </w:p>
          <w:p w14:paraId="3752D669">
            <w:pPr>
              <w:spacing w:line="380" w:lineRule="exact"/>
              <w:rPr>
                <w:rFonts w:ascii="宋体" w:hAnsi="宋体" w:cs="宋体"/>
                <w:szCs w:val="21"/>
              </w:rPr>
            </w:pPr>
            <w:r>
              <w:rPr>
                <w:rFonts w:hint="eastAsia" w:ascii="宋体" w:hAnsi="宋体" w:cs="宋体"/>
                <w:szCs w:val="21"/>
              </w:rPr>
              <w:t>罚款</w:t>
            </w:r>
          </w:p>
        </w:tc>
      </w:tr>
      <w:tr w14:paraId="0904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05B783B2">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162A363C">
            <w:pPr>
              <w:spacing w:line="380" w:lineRule="exact"/>
              <w:rPr>
                <w:rFonts w:ascii="宋体" w:hAnsi="宋体" w:cs="宋体"/>
                <w:szCs w:val="21"/>
              </w:rPr>
            </w:pPr>
            <w:r>
              <w:rPr>
                <w:rFonts w:hint="eastAsia" w:ascii="宋体" w:hAnsi="宋体" w:cs="宋体"/>
                <w:szCs w:val="21"/>
              </w:rPr>
              <w:t>原发证的药品监督管理部门</w:t>
            </w:r>
          </w:p>
        </w:tc>
      </w:tr>
      <w:tr w14:paraId="4D13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2992B324">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5915A750">
            <w:pPr>
              <w:spacing w:line="380" w:lineRule="exact"/>
              <w:rPr>
                <w:rFonts w:ascii="宋体" w:hAnsi="宋体" w:cs="宋体"/>
                <w:szCs w:val="21"/>
              </w:rPr>
            </w:pPr>
            <w:r>
              <w:rPr>
                <w:rFonts w:hint="eastAsia" w:ascii="宋体" w:hAnsi="宋体" w:cs="宋体"/>
                <w:szCs w:val="21"/>
              </w:rPr>
              <w:t>处5000元以下罚款</w:t>
            </w:r>
          </w:p>
        </w:tc>
      </w:tr>
      <w:tr w14:paraId="43BC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1C111357">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1C6E786C">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62C43836">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6D223F85">
            <w:pPr>
              <w:spacing w:line="380" w:lineRule="exact"/>
              <w:jc w:val="center"/>
              <w:rPr>
                <w:rFonts w:ascii="宋体" w:hAnsi="宋体" w:cs="宋体"/>
                <w:szCs w:val="21"/>
              </w:rPr>
            </w:pPr>
            <w:r>
              <w:rPr>
                <w:rFonts w:hint="eastAsia" w:ascii="宋体" w:hAnsi="宋体" w:cs="宋体"/>
                <w:szCs w:val="21"/>
              </w:rPr>
              <w:t>裁量基准</w:t>
            </w:r>
          </w:p>
        </w:tc>
      </w:tr>
      <w:tr w14:paraId="4B28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31E93F1">
            <w:pPr>
              <w:spacing w:line="380" w:lineRule="exact"/>
              <w:jc w:val="center"/>
              <w:rPr>
                <w:rFonts w:ascii="宋体" w:hAnsi="宋体" w:cs="宋体"/>
                <w:szCs w:val="21"/>
              </w:rPr>
            </w:pPr>
          </w:p>
        </w:tc>
        <w:tc>
          <w:tcPr>
            <w:tcW w:w="1233" w:type="dxa"/>
            <w:vAlign w:val="center"/>
          </w:tcPr>
          <w:p w14:paraId="7DD624CB">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71F88C16">
            <w:pPr>
              <w:spacing w:line="380" w:lineRule="exact"/>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2A2C5A8A">
            <w:pPr>
              <w:spacing w:line="380" w:lineRule="exact"/>
              <w:rPr>
                <w:rFonts w:ascii="宋体" w:hAnsi="宋体" w:cs="宋体"/>
                <w:szCs w:val="21"/>
              </w:rPr>
            </w:pPr>
            <w:r>
              <w:rPr>
                <w:rFonts w:hint="eastAsia" w:ascii="宋体" w:hAnsi="宋体" w:cs="宋体"/>
                <w:szCs w:val="21"/>
              </w:rPr>
              <w:t>处1500元以上3500元以下罚款。</w:t>
            </w:r>
          </w:p>
        </w:tc>
      </w:tr>
      <w:tr w14:paraId="1859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3577C463">
            <w:pPr>
              <w:spacing w:line="380" w:lineRule="exact"/>
              <w:jc w:val="center"/>
              <w:rPr>
                <w:rFonts w:ascii="宋体" w:hAnsi="宋体" w:cs="宋体"/>
                <w:szCs w:val="21"/>
              </w:rPr>
            </w:pPr>
          </w:p>
        </w:tc>
        <w:tc>
          <w:tcPr>
            <w:tcW w:w="1233" w:type="dxa"/>
            <w:vAlign w:val="center"/>
          </w:tcPr>
          <w:p w14:paraId="6B3AEF08">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7886E1A5">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3BFC7778">
            <w:pPr>
              <w:spacing w:line="380" w:lineRule="exact"/>
              <w:rPr>
                <w:rFonts w:ascii="宋体" w:hAnsi="宋体" w:cs="宋体"/>
                <w:szCs w:val="21"/>
              </w:rPr>
            </w:pPr>
            <w:r>
              <w:rPr>
                <w:rFonts w:hint="eastAsia" w:ascii="宋体" w:hAnsi="宋体" w:cs="宋体"/>
                <w:szCs w:val="21"/>
              </w:rPr>
              <w:t>拒不改正不适用减轻罚款。</w:t>
            </w:r>
          </w:p>
        </w:tc>
      </w:tr>
      <w:tr w14:paraId="2B2B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64C3441">
            <w:pPr>
              <w:spacing w:line="380" w:lineRule="exact"/>
              <w:jc w:val="center"/>
              <w:rPr>
                <w:rFonts w:ascii="宋体" w:hAnsi="宋体" w:cs="宋体"/>
                <w:szCs w:val="21"/>
              </w:rPr>
            </w:pPr>
          </w:p>
        </w:tc>
        <w:tc>
          <w:tcPr>
            <w:tcW w:w="1233" w:type="dxa"/>
            <w:vAlign w:val="center"/>
          </w:tcPr>
          <w:p w14:paraId="7F99B3FC">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180A87DF">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0898EA39">
            <w:pPr>
              <w:spacing w:line="380" w:lineRule="exact"/>
              <w:rPr>
                <w:rFonts w:ascii="宋体" w:hAnsi="宋体" w:cs="宋体"/>
                <w:szCs w:val="21"/>
              </w:rPr>
            </w:pPr>
            <w:r>
              <w:rPr>
                <w:rFonts w:hint="eastAsia" w:ascii="宋体" w:hAnsi="宋体" w:cs="宋体"/>
                <w:szCs w:val="21"/>
              </w:rPr>
              <w:t>处500元以上1500元以下罚款。</w:t>
            </w:r>
          </w:p>
        </w:tc>
      </w:tr>
      <w:tr w14:paraId="2180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6D8F0EF">
            <w:pPr>
              <w:spacing w:line="380" w:lineRule="exact"/>
              <w:jc w:val="center"/>
              <w:rPr>
                <w:rFonts w:ascii="宋体" w:hAnsi="宋体" w:cs="宋体"/>
                <w:szCs w:val="21"/>
              </w:rPr>
            </w:pPr>
          </w:p>
        </w:tc>
        <w:tc>
          <w:tcPr>
            <w:tcW w:w="1233" w:type="dxa"/>
            <w:vAlign w:val="center"/>
          </w:tcPr>
          <w:p w14:paraId="41282503">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08736777">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51E59227">
            <w:pPr>
              <w:spacing w:line="380" w:lineRule="exact"/>
              <w:rPr>
                <w:rFonts w:ascii="宋体" w:hAnsi="宋体" w:cs="宋体"/>
                <w:szCs w:val="21"/>
              </w:rPr>
            </w:pPr>
            <w:r>
              <w:rPr>
                <w:rFonts w:hint="eastAsia" w:ascii="宋体" w:hAnsi="宋体" w:cs="宋体"/>
                <w:szCs w:val="21"/>
              </w:rPr>
              <w:t>处3500元以上5000元以下罚款。</w:t>
            </w:r>
          </w:p>
        </w:tc>
      </w:tr>
    </w:tbl>
    <w:p w14:paraId="17191A10">
      <w:pPr>
        <w:spacing w:line="520" w:lineRule="exact"/>
        <w:rPr>
          <w:rFonts w:ascii="方正楷体_GBK" w:hAnsi="宋体" w:eastAsia="方正楷体_GBK"/>
          <w:sz w:val="32"/>
          <w:szCs w:val="32"/>
        </w:rPr>
      </w:pPr>
    </w:p>
    <w:p w14:paraId="268CA7F0">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189F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34A16CB2">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7B1271E7">
            <w:pPr>
              <w:spacing w:line="380" w:lineRule="exact"/>
              <w:jc w:val="center"/>
              <w:rPr>
                <w:szCs w:val="21"/>
              </w:rPr>
            </w:pPr>
            <w:r>
              <w:rPr>
                <w:rFonts w:hint="eastAsia"/>
                <w:szCs w:val="21"/>
              </w:rPr>
              <w:t>13</w:t>
            </w:r>
          </w:p>
        </w:tc>
      </w:tr>
      <w:tr w14:paraId="1735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58DD76FB">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2CD09E4C">
            <w:pPr>
              <w:spacing w:line="380" w:lineRule="exact"/>
              <w:rPr>
                <w:rFonts w:ascii="宋体" w:hAnsi="宋体" w:cs="宋体"/>
                <w:szCs w:val="21"/>
              </w:rPr>
            </w:pPr>
            <w:r>
              <w:rPr>
                <w:rFonts w:hint="eastAsia" w:ascii="宋体" w:hAnsi="宋体" w:cs="宋体"/>
                <w:szCs w:val="21"/>
              </w:rPr>
              <w:t>展销会举办者未按要求向所在地负责药品监督管理的部门报告展销会基本信息。</w:t>
            </w:r>
          </w:p>
        </w:tc>
      </w:tr>
      <w:tr w14:paraId="717E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13B78C30">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0BB04C90">
            <w:pPr>
              <w:spacing w:line="380" w:lineRule="exact"/>
              <w:rPr>
                <w:rFonts w:ascii="宋体" w:hAnsi="宋体" w:cs="宋体"/>
                <w:szCs w:val="21"/>
              </w:rPr>
            </w:pPr>
            <w:r>
              <w:rPr>
                <w:rFonts w:hint="eastAsia" w:ascii="宋体" w:hAnsi="宋体" w:cs="宋体"/>
                <w:szCs w:val="21"/>
              </w:rPr>
              <w:t>《化妆品生产经营监督管理办法》第六十条：</w:t>
            </w:r>
          </w:p>
          <w:p w14:paraId="210A6B37">
            <w:pPr>
              <w:spacing w:line="380" w:lineRule="exact"/>
              <w:rPr>
                <w:rFonts w:ascii="宋体" w:hAnsi="宋体" w:cs="宋体"/>
                <w:szCs w:val="21"/>
              </w:rPr>
            </w:pPr>
            <w:r>
              <w:rPr>
                <w:rFonts w:hint="eastAsia" w:ascii="宋体" w:hAnsi="宋体" w:cs="宋体"/>
                <w:szCs w:val="21"/>
              </w:rPr>
              <w:t>违反本办法第四十二条第三款，展销会举办者未按要求向所在地负责药品监督管理的部门报告展销会基本信息的，由负责药品监督管理的部门责令改正，给予警告；拒不改正的，处5000元以上3万元以下罚款。</w:t>
            </w:r>
          </w:p>
        </w:tc>
      </w:tr>
      <w:tr w14:paraId="2CC8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43A65C9E">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56EA44D7">
            <w:pPr>
              <w:spacing w:line="380" w:lineRule="exact"/>
              <w:rPr>
                <w:rFonts w:ascii="宋体" w:hAnsi="宋体" w:cs="宋体"/>
                <w:szCs w:val="21"/>
              </w:rPr>
            </w:pPr>
            <w:r>
              <w:rPr>
                <w:rFonts w:hint="eastAsia" w:ascii="宋体" w:hAnsi="宋体" w:cs="宋体"/>
                <w:szCs w:val="21"/>
              </w:rPr>
              <w:t>警告</w:t>
            </w:r>
          </w:p>
          <w:p w14:paraId="0576FA9E">
            <w:pPr>
              <w:spacing w:line="380" w:lineRule="exact"/>
              <w:rPr>
                <w:rFonts w:ascii="宋体" w:hAnsi="宋体" w:cs="宋体"/>
                <w:szCs w:val="21"/>
              </w:rPr>
            </w:pPr>
            <w:r>
              <w:rPr>
                <w:rFonts w:hint="eastAsia" w:ascii="宋体" w:hAnsi="宋体" w:cs="宋体"/>
                <w:szCs w:val="21"/>
              </w:rPr>
              <w:t>罚款</w:t>
            </w:r>
          </w:p>
        </w:tc>
      </w:tr>
      <w:tr w14:paraId="5B4D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77246DCF">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1A722998">
            <w:pPr>
              <w:spacing w:line="380" w:lineRule="exact"/>
              <w:rPr>
                <w:rFonts w:ascii="宋体" w:hAnsi="宋体" w:cs="宋体"/>
                <w:szCs w:val="21"/>
              </w:rPr>
            </w:pPr>
            <w:r>
              <w:rPr>
                <w:rFonts w:hint="eastAsia" w:ascii="宋体" w:hAnsi="宋体" w:cs="宋体"/>
                <w:szCs w:val="21"/>
              </w:rPr>
              <w:t>负责药品监督管理的部门</w:t>
            </w:r>
          </w:p>
        </w:tc>
      </w:tr>
      <w:tr w14:paraId="50B0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040392AD">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64CF6631">
            <w:pPr>
              <w:spacing w:line="380" w:lineRule="exact"/>
              <w:rPr>
                <w:rFonts w:ascii="宋体" w:hAnsi="宋体" w:cs="宋体"/>
                <w:szCs w:val="21"/>
              </w:rPr>
            </w:pPr>
            <w:r>
              <w:rPr>
                <w:rFonts w:hint="eastAsia" w:ascii="宋体" w:hAnsi="宋体" w:cs="宋体"/>
                <w:szCs w:val="21"/>
              </w:rPr>
              <w:t>处5000元以上3万元以下罚款</w:t>
            </w:r>
          </w:p>
        </w:tc>
      </w:tr>
      <w:tr w14:paraId="1B5D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46B657F0">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72535668">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3435C813">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111644F6">
            <w:pPr>
              <w:spacing w:line="380" w:lineRule="exact"/>
              <w:jc w:val="center"/>
              <w:rPr>
                <w:rFonts w:ascii="宋体" w:hAnsi="宋体" w:cs="宋体"/>
                <w:szCs w:val="21"/>
              </w:rPr>
            </w:pPr>
            <w:r>
              <w:rPr>
                <w:rFonts w:hint="eastAsia" w:ascii="宋体" w:hAnsi="宋体" w:cs="宋体"/>
                <w:szCs w:val="21"/>
              </w:rPr>
              <w:t>裁量基准</w:t>
            </w:r>
          </w:p>
        </w:tc>
      </w:tr>
      <w:tr w14:paraId="5C260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12EE373A">
            <w:pPr>
              <w:spacing w:line="380" w:lineRule="exact"/>
              <w:jc w:val="center"/>
              <w:rPr>
                <w:rFonts w:ascii="宋体" w:hAnsi="宋体" w:cs="宋体"/>
                <w:szCs w:val="21"/>
              </w:rPr>
            </w:pPr>
          </w:p>
        </w:tc>
        <w:tc>
          <w:tcPr>
            <w:tcW w:w="1233" w:type="dxa"/>
            <w:vAlign w:val="center"/>
          </w:tcPr>
          <w:p w14:paraId="0E589220">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2D96FF69">
            <w:pPr>
              <w:spacing w:line="380" w:lineRule="exact"/>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59124EB3">
            <w:pPr>
              <w:spacing w:line="380" w:lineRule="exact"/>
              <w:rPr>
                <w:rFonts w:ascii="宋体" w:hAnsi="宋体" w:cs="宋体"/>
                <w:szCs w:val="21"/>
              </w:rPr>
            </w:pPr>
            <w:r>
              <w:rPr>
                <w:rFonts w:hint="eastAsia" w:ascii="宋体" w:hAnsi="宋体" w:cs="宋体"/>
                <w:szCs w:val="21"/>
              </w:rPr>
              <w:t>处1.25万元以上1.75万元以下罚款。</w:t>
            </w:r>
          </w:p>
        </w:tc>
      </w:tr>
      <w:tr w14:paraId="7775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3B335D4">
            <w:pPr>
              <w:spacing w:line="380" w:lineRule="exact"/>
              <w:jc w:val="center"/>
              <w:rPr>
                <w:rFonts w:ascii="宋体" w:hAnsi="宋体" w:cs="宋体"/>
                <w:szCs w:val="21"/>
              </w:rPr>
            </w:pPr>
          </w:p>
        </w:tc>
        <w:tc>
          <w:tcPr>
            <w:tcW w:w="1233" w:type="dxa"/>
            <w:vAlign w:val="center"/>
          </w:tcPr>
          <w:p w14:paraId="0E8DF230">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52548C8A">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7969F822">
            <w:pPr>
              <w:spacing w:line="380" w:lineRule="exact"/>
              <w:rPr>
                <w:rFonts w:ascii="宋体" w:hAnsi="宋体" w:cs="宋体"/>
                <w:szCs w:val="21"/>
              </w:rPr>
            </w:pPr>
            <w:r>
              <w:rPr>
                <w:rFonts w:hint="eastAsia" w:ascii="宋体" w:hAnsi="宋体" w:cs="宋体"/>
                <w:szCs w:val="21"/>
              </w:rPr>
              <w:t>拒不改正不适用减轻罚款。</w:t>
            </w:r>
          </w:p>
        </w:tc>
      </w:tr>
      <w:tr w14:paraId="2EBD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D1356D1">
            <w:pPr>
              <w:spacing w:line="380" w:lineRule="exact"/>
              <w:jc w:val="center"/>
              <w:rPr>
                <w:rFonts w:ascii="宋体" w:hAnsi="宋体" w:cs="宋体"/>
                <w:szCs w:val="21"/>
              </w:rPr>
            </w:pPr>
          </w:p>
        </w:tc>
        <w:tc>
          <w:tcPr>
            <w:tcW w:w="1233" w:type="dxa"/>
            <w:vAlign w:val="center"/>
          </w:tcPr>
          <w:p w14:paraId="432163DE">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0B36309B">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0FB52870">
            <w:pPr>
              <w:spacing w:line="380" w:lineRule="exact"/>
              <w:rPr>
                <w:rFonts w:ascii="宋体" w:hAnsi="宋体" w:cs="宋体"/>
                <w:szCs w:val="21"/>
              </w:rPr>
            </w:pPr>
            <w:r>
              <w:rPr>
                <w:rFonts w:hint="eastAsia" w:ascii="宋体" w:hAnsi="宋体" w:cs="宋体"/>
                <w:szCs w:val="21"/>
              </w:rPr>
              <w:t>处5000元以上1.25万元以下罚款。</w:t>
            </w:r>
          </w:p>
        </w:tc>
      </w:tr>
      <w:tr w14:paraId="7EBB4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5BFF7C61">
            <w:pPr>
              <w:spacing w:line="380" w:lineRule="exact"/>
              <w:jc w:val="center"/>
              <w:rPr>
                <w:rFonts w:ascii="宋体" w:hAnsi="宋体" w:cs="宋体"/>
                <w:szCs w:val="21"/>
              </w:rPr>
            </w:pPr>
          </w:p>
        </w:tc>
        <w:tc>
          <w:tcPr>
            <w:tcW w:w="1233" w:type="dxa"/>
            <w:vAlign w:val="center"/>
          </w:tcPr>
          <w:p w14:paraId="21F0F590">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4137F661">
            <w:pPr>
              <w:spacing w:line="380" w:lineRule="exact"/>
              <w:rPr>
                <w:rFonts w:ascii="宋体" w:hAnsi="宋体" w:cs="宋体"/>
                <w:szCs w:val="21"/>
              </w:rPr>
            </w:pPr>
            <w:r>
              <w:rPr>
                <w:rFonts w:hint="eastAsia" w:ascii="宋体" w:hAnsi="宋体" w:cs="宋体"/>
                <w:szCs w:val="21"/>
              </w:rPr>
              <w:t>购进或者销售渠道不合法或者不明，对涉案产品无法追溯</w:t>
            </w:r>
          </w:p>
        </w:tc>
        <w:tc>
          <w:tcPr>
            <w:tcW w:w="4447" w:type="dxa"/>
            <w:vAlign w:val="center"/>
          </w:tcPr>
          <w:p w14:paraId="5B9BEA18">
            <w:pPr>
              <w:spacing w:line="380" w:lineRule="exact"/>
              <w:rPr>
                <w:rFonts w:ascii="宋体" w:hAnsi="宋体" w:cs="宋体"/>
                <w:szCs w:val="21"/>
              </w:rPr>
            </w:pPr>
            <w:r>
              <w:rPr>
                <w:rFonts w:hint="eastAsia" w:ascii="宋体" w:hAnsi="宋体" w:cs="宋体"/>
                <w:szCs w:val="21"/>
              </w:rPr>
              <w:t>处1.75万元以上3万元以下罚款。</w:t>
            </w:r>
          </w:p>
        </w:tc>
      </w:tr>
    </w:tbl>
    <w:p w14:paraId="47556709">
      <w:pPr>
        <w:spacing w:line="520" w:lineRule="exact"/>
        <w:rPr>
          <w:rFonts w:ascii="方正楷体_GBK" w:hAnsi="宋体" w:eastAsia="方正楷体_GBK"/>
          <w:sz w:val="32"/>
          <w:szCs w:val="32"/>
        </w:rPr>
      </w:pPr>
    </w:p>
    <w:p w14:paraId="5278E93C">
      <w:pPr>
        <w:spacing w:line="520" w:lineRule="exact"/>
        <w:rPr>
          <w:rFonts w:ascii="方正楷体_GBK" w:hAnsi="宋体" w:eastAsia="方正楷体_GBK"/>
          <w:sz w:val="32"/>
          <w:szCs w:val="32"/>
        </w:rPr>
      </w:pPr>
      <w:r>
        <w:rPr>
          <w:rFonts w:ascii="方正楷体_GBK" w:hAnsi="宋体" w:eastAsia="方正楷体_GBK"/>
          <w:sz w:val="32"/>
          <w:szCs w:val="32"/>
        </w:rPr>
        <w:br w:type="page"/>
      </w:r>
    </w:p>
    <w:tbl>
      <w:tblPr>
        <w:tblStyle w:val="17"/>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33"/>
        <w:gridCol w:w="3543"/>
        <w:gridCol w:w="4447"/>
      </w:tblGrid>
      <w:tr w14:paraId="3CB5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47" w:type="dxa"/>
            <w:vAlign w:val="center"/>
          </w:tcPr>
          <w:p w14:paraId="4E5311DA">
            <w:pPr>
              <w:spacing w:line="380" w:lineRule="exact"/>
              <w:jc w:val="center"/>
              <w:rPr>
                <w:rFonts w:ascii="方正楷体_GBK" w:hAnsi="宋体" w:eastAsia="方正楷体_GBK"/>
                <w:sz w:val="32"/>
                <w:szCs w:val="32"/>
              </w:rPr>
            </w:pPr>
            <w:r>
              <w:rPr>
                <w:rFonts w:hint="eastAsia" w:ascii="宋体" w:hAnsi="宋体" w:cs="宋体"/>
                <w:szCs w:val="21"/>
              </w:rPr>
              <w:t>序号</w:t>
            </w:r>
          </w:p>
        </w:tc>
        <w:tc>
          <w:tcPr>
            <w:tcW w:w="9223" w:type="dxa"/>
            <w:gridSpan w:val="3"/>
            <w:vAlign w:val="center"/>
          </w:tcPr>
          <w:p w14:paraId="633B4B3B">
            <w:pPr>
              <w:spacing w:line="380" w:lineRule="exact"/>
              <w:jc w:val="center"/>
              <w:rPr>
                <w:szCs w:val="21"/>
              </w:rPr>
            </w:pPr>
            <w:r>
              <w:rPr>
                <w:rFonts w:hint="eastAsia"/>
                <w:szCs w:val="21"/>
              </w:rPr>
              <w:t>14</w:t>
            </w:r>
          </w:p>
        </w:tc>
      </w:tr>
      <w:tr w14:paraId="4B96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48F12EE2">
            <w:pPr>
              <w:spacing w:line="380" w:lineRule="exact"/>
              <w:jc w:val="center"/>
              <w:rPr>
                <w:rFonts w:ascii="方正楷体_GBK" w:hAnsi="宋体" w:eastAsia="方正楷体_GBK"/>
                <w:sz w:val="32"/>
                <w:szCs w:val="32"/>
              </w:rPr>
            </w:pPr>
            <w:r>
              <w:rPr>
                <w:rFonts w:hint="eastAsia" w:ascii="宋体" w:hAnsi="宋体" w:cs="宋体"/>
                <w:szCs w:val="21"/>
              </w:rPr>
              <w:t>违法情形</w:t>
            </w:r>
          </w:p>
        </w:tc>
        <w:tc>
          <w:tcPr>
            <w:tcW w:w="9223" w:type="dxa"/>
            <w:gridSpan w:val="3"/>
            <w:vAlign w:val="center"/>
          </w:tcPr>
          <w:p w14:paraId="6363EDC0">
            <w:pPr>
              <w:spacing w:line="380" w:lineRule="exact"/>
              <w:rPr>
                <w:rFonts w:ascii="宋体" w:hAnsi="宋体" w:cs="宋体"/>
                <w:szCs w:val="21"/>
              </w:rPr>
            </w:pPr>
            <w:r>
              <w:rPr>
                <w:rFonts w:hint="eastAsia" w:ascii="宋体" w:hAnsi="宋体" w:cs="宋体"/>
                <w:szCs w:val="21"/>
              </w:rPr>
              <w:t>化妆品新原料注册人、备案人违反《化妆品注册备案管理办法》第二十一条规定。</w:t>
            </w:r>
          </w:p>
        </w:tc>
      </w:tr>
      <w:tr w14:paraId="07D8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E519292">
            <w:pPr>
              <w:spacing w:line="380" w:lineRule="exact"/>
              <w:jc w:val="center"/>
              <w:rPr>
                <w:rFonts w:ascii="宋体" w:hAnsi="宋体" w:cs="宋体"/>
                <w:szCs w:val="21"/>
              </w:rPr>
            </w:pPr>
            <w:r>
              <w:rPr>
                <w:rFonts w:hint="eastAsia" w:ascii="宋体" w:hAnsi="宋体" w:cs="宋体"/>
                <w:szCs w:val="21"/>
              </w:rPr>
              <w:t>处罚依据</w:t>
            </w:r>
          </w:p>
        </w:tc>
        <w:tc>
          <w:tcPr>
            <w:tcW w:w="9223" w:type="dxa"/>
            <w:gridSpan w:val="3"/>
            <w:vAlign w:val="center"/>
          </w:tcPr>
          <w:p w14:paraId="40E56670">
            <w:pPr>
              <w:spacing w:line="380" w:lineRule="exact"/>
              <w:rPr>
                <w:rFonts w:ascii="宋体" w:hAnsi="宋体" w:cs="宋体"/>
                <w:szCs w:val="21"/>
              </w:rPr>
            </w:pPr>
            <w:r>
              <w:rPr>
                <w:rFonts w:hint="eastAsia" w:ascii="宋体" w:hAnsi="宋体" w:cs="宋体"/>
                <w:szCs w:val="21"/>
              </w:rPr>
              <w:t>《化妆品注册备案管理办法》第五十七条 化妆品新原料注册人、备案人违反本办法第二十一条规定的，由省、自治区、直辖市药品监督管理部门责令改正；拒不改正的，处5000元以上3万元以下罚款。</w:t>
            </w:r>
          </w:p>
        </w:tc>
      </w:tr>
      <w:tr w14:paraId="199C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FF9C844">
            <w:pPr>
              <w:spacing w:line="380" w:lineRule="exact"/>
              <w:jc w:val="center"/>
              <w:rPr>
                <w:rFonts w:ascii="宋体" w:hAnsi="宋体" w:cs="宋体"/>
                <w:szCs w:val="21"/>
              </w:rPr>
            </w:pPr>
            <w:r>
              <w:rPr>
                <w:rFonts w:hint="eastAsia" w:ascii="宋体" w:hAnsi="宋体" w:cs="宋体"/>
                <w:szCs w:val="21"/>
              </w:rPr>
              <w:t>处罚种类</w:t>
            </w:r>
          </w:p>
        </w:tc>
        <w:tc>
          <w:tcPr>
            <w:tcW w:w="9223" w:type="dxa"/>
            <w:gridSpan w:val="3"/>
            <w:vAlign w:val="center"/>
          </w:tcPr>
          <w:p w14:paraId="43EEE186">
            <w:pPr>
              <w:spacing w:line="380" w:lineRule="exact"/>
              <w:rPr>
                <w:rFonts w:ascii="宋体" w:hAnsi="宋体" w:cs="宋体"/>
                <w:szCs w:val="21"/>
              </w:rPr>
            </w:pPr>
            <w:r>
              <w:rPr>
                <w:rFonts w:hint="eastAsia" w:ascii="宋体" w:hAnsi="宋体" w:cs="宋体"/>
                <w:szCs w:val="21"/>
              </w:rPr>
              <w:t>罚款</w:t>
            </w:r>
          </w:p>
        </w:tc>
      </w:tr>
      <w:tr w14:paraId="3190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47" w:type="dxa"/>
            <w:vAlign w:val="center"/>
          </w:tcPr>
          <w:p w14:paraId="3B0504F3">
            <w:pPr>
              <w:spacing w:line="380" w:lineRule="exact"/>
              <w:jc w:val="center"/>
              <w:rPr>
                <w:rFonts w:ascii="宋体" w:hAnsi="宋体" w:cs="宋体"/>
                <w:szCs w:val="21"/>
              </w:rPr>
            </w:pPr>
            <w:r>
              <w:rPr>
                <w:rFonts w:hint="eastAsia" w:ascii="宋体" w:hAnsi="宋体" w:cs="宋体"/>
                <w:szCs w:val="21"/>
              </w:rPr>
              <w:t>实施主体</w:t>
            </w:r>
          </w:p>
        </w:tc>
        <w:tc>
          <w:tcPr>
            <w:tcW w:w="9223" w:type="dxa"/>
            <w:gridSpan w:val="3"/>
            <w:vAlign w:val="center"/>
          </w:tcPr>
          <w:p w14:paraId="29B1E67C">
            <w:pPr>
              <w:spacing w:line="380" w:lineRule="exact"/>
              <w:rPr>
                <w:rFonts w:ascii="宋体" w:hAnsi="宋体" w:cs="宋体"/>
                <w:szCs w:val="21"/>
              </w:rPr>
            </w:pPr>
            <w:r>
              <w:rPr>
                <w:rFonts w:hint="eastAsia" w:ascii="宋体" w:hAnsi="宋体" w:cs="宋体"/>
                <w:szCs w:val="21"/>
              </w:rPr>
              <w:t>省、自治区、直辖市药品监督管理部门</w:t>
            </w:r>
          </w:p>
        </w:tc>
      </w:tr>
      <w:tr w14:paraId="76A5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7" w:type="dxa"/>
            <w:vAlign w:val="center"/>
          </w:tcPr>
          <w:p w14:paraId="52DA8B24">
            <w:pPr>
              <w:spacing w:line="380" w:lineRule="exact"/>
              <w:jc w:val="center"/>
              <w:rPr>
                <w:rFonts w:ascii="宋体" w:hAnsi="宋体" w:cs="宋体"/>
                <w:szCs w:val="21"/>
              </w:rPr>
            </w:pPr>
            <w:r>
              <w:rPr>
                <w:rFonts w:hint="eastAsia" w:ascii="宋体" w:hAnsi="宋体" w:cs="宋体"/>
                <w:szCs w:val="21"/>
              </w:rPr>
              <w:t>裁量范围</w:t>
            </w:r>
          </w:p>
        </w:tc>
        <w:tc>
          <w:tcPr>
            <w:tcW w:w="9223" w:type="dxa"/>
            <w:gridSpan w:val="3"/>
            <w:vAlign w:val="center"/>
          </w:tcPr>
          <w:p w14:paraId="1CDBBC05">
            <w:pPr>
              <w:spacing w:line="380" w:lineRule="exact"/>
              <w:rPr>
                <w:rFonts w:ascii="宋体" w:hAnsi="宋体" w:cs="宋体"/>
                <w:szCs w:val="21"/>
              </w:rPr>
            </w:pPr>
            <w:r>
              <w:rPr>
                <w:rFonts w:hint="eastAsia" w:ascii="宋体" w:hAnsi="宋体" w:cs="宋体"/>
                <w:szCs w:val="21"/>
              </w:rPr>
              <w:t>处5000元以上3万元以下罚款</w:t>
            </w:r>
          </w:p>
        </w:tc>
      </w:tr>
      <w:tr w14:paraId="5763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restart"/>
            <w:vAlign w:val="center"/>
          </w:tcPr>
          <w:p w14:paraId="51411973">
            <w:pPr>
              <w:spacing w:line="380" w:lineRule="exact"/>
              <w:jc w:val="center"/>
              <w:rPr>
                <w:rFonts w:ascii="宋体" w:hAnsi="宋体" w:cs="宋体"/>
                <w:szCs w:val="21"/>
              </w:rPr>
            </w:pPr>
            <w:r>
              <w:rPr>
                <w:rFonts w:hint="eastAsia" w:ascii="宋体" w:hAnsi="宋体" w:cs="宋体"/>
                <w:szCs w:val="21"/>
              </w:rPr>
              <w:t>处罚标准</w:t>
            </w:r>
          </w:p>
        </w:tc>
        <w:tc>
          <w:tcPr>
            <w:tcW w:w="1233" w:type="dxa"/>
            <w:vAlign w:val="center"/>
          </w:tcPr>
          <w:p w14:paraId="5838B628">
            <w:pPr>
              <w:spacing w:line="380" w:lineRule="exact"/>
              <w:jc w:val="center"/>
              <w:rPr>
                <w:rFonts w:ascii="宋体" w:hAnsi="宋体" w:cs="宋体"/>
                <w:szCs w:val="21"/>
              </w:rPr>
            </w:pPr>
            <w:r>
              <w:rPr>
                <w:rFonts w:hint="eastAsia" w:ascii="宋体" w:hAnsi="宋体" w:cs="宋体"/>
                <w:szCs w:val="21"/>
              </w:rPr>
              <w:t>裁量阶次</w:t>
            </w:r>
          </w:p>
        </w:tc>
        <w:tc>
          <w:tcPr>
            <w:tcW w:w="3543" w:type="dxa"/>
            <w:vAlign w:val="center"/>
          </w:tcPr>
          <w:p w14:paraId="1353EA17">
            <w:pPr>
              <w:spacing w:line="380" w:lineRule="exact"/>
              <w:jc w:val="center"/>
              <w:rPr>
                <w:rFonts w:ascii="宋体" w:hAnsi="宋体" w:cs="宋体"/>
                <w:szCs w:val="21"/>
              </w:rPr>
            </w:pPr>
            <w:r>
              <w:rPr>
                <w:rFonts w:hint="eastAsia" w:ascii="宋体" w:hAnsi="宋体" w:cs="宋体"/>
                <w:szCs w:val="21"/>
              </w:rPr>
              <w:t>裁量因素</w:t>
            </w:r>
          </w:p>
        </w:tc>
        <w:tc>
          <w:tcPr>
            <w:tcW w:w="4447" w:type="dxa"/>
            <w:vAlign w:val="center"/>
          </w:tcPr>
          <w:p w14:paraId="430E0452">
            <w:pPr>
              <w:spacing w:line="380" w:lineRule="exact"/>
              <w:jc w:val="center"/>
              <w:rPr>
                <w:rFonts w:ascii="宋体" w:hAnsi="宋体" w:cs="宋体"/>
                <w:szCs w:val="21"/>
              </w:rPr>
            </w:pPr>
            <w:r>
              <w:rPr>
                <w:rFonts w:hint="eastAsia" w:ascii="宋体" w:hAnsi="宋体" w:cs="宋体"/>
                <w:szCs w:val="21"/>
              </w:rPr>
              <w:t>裁量基准</w:t>
            </w:r>
          </w:p>
        </w:tc>
      </w:tr>
      <w:tr w14:paraId="5217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44CA95A1">
            <w:pPr>
              <w:spacing w:line="380" w:lineRule="exact"/>
              <w:jc w:val="center"/>
              <w:rPr>
                <w:rFonts w:ascii="宋体" w:hAnsi="宋体" w:cs="宋体"/>
                <w:szCs w:val="21"/>
              </w:rPr>
            </w:pPr>
          </w:p>
        </w:tc>
        <w:tc>
          <w:tcPr>
            <w:tcW w:w="1233" w:type="dxa"/>
            <w:vAlign w:val="center"/>
          </w:tcPr>
          <w:p w14:paraId="12AC1947">
            <w:pPr>
              <w:spacing w:line="380" w:lineRule="exact"/>
              <w:jc w:val="center"/>
              <w:rPr>
                <w:rFonts w:ascii="宋体" w:hAnsi="宋体" w:cs="宋体"/>
                <w:szCs w:val="21"/>
              </w:rPr>
            </w:pPr>
            <w:r>
              <w:rPr>
                <w:rFonts w:hint="eastAsia" w:ascii="宋体" w:hAnsi="宋体" w:cs="宋体"/>
                <w:szCs w:val="21"/>
              </w:rPr>
              <w:t>一般处罚</w:t>
            </w:r>
          </w:p>
        </w:tc>
        <w:tc>
          <w:tcPr>
            <w:tcW w:w="3543" w:type="dxa"/>
            <w:vAlign w:val="center"/>
          </w:tcPr>
          <w:p w14:paraId="23908F77">
            <w:pPr>
              <w:spacing w:line="380" w:lineRule="exact"/>
              <w:rPr>
                <w:rFonts w:ascii="宋体" w:hAnsi="宋体" w:cs="宋体"/>
                <w:szCs w:val="21"/>
              </w:rPr>
            </w:pPr>
            <w:r>
              <w:rPr>
                <w:rFonts w:hint="eastAsia" w:ascii="宋体" w:hAnsi="宋体" w:cs="宋体"/>
                <w:color w:val="000000"/>
                <w:kern w:val="0"/>
                <w:szCs w:val="21"/>
                <w:lang w:bidi="ar"/>
              </w:rPr>
              <w:t>不涉及减轻、从轻或者从重情形的</w:t>
            </w:r>
          </w:p>
        </w:tc>
        <w:tc>
          <w:tcPr>
            <w:tcW w:w="4447" w:type="dxa"/>
            <w:vAlign w:val="center"/>
          </w:tcPr>
          <w:p w14:paraId="39649DE1">
            <w:pPr>
              <w:spacing w:line="380" w:lineRule="exact"/>
              <w:rPr>
                <w:rFonts w:ascii="宋体" w:hAnsi="宋体" w:cs="宋体"/>
                <w:szCs w:val="21"/>
              </w:rPr>
            </w:pPr>
            <w:r>
              <w:rPr>
                <w:rFonts w:hint="eastAsia" w:ascii="宋体" w:hAnsi="宋体" w:cs="宋体"/>
                <w:szCs w:val="21"/>
              </w:rPr>
              <w:t>处1.25万元以上1.75万元以下罚款。</w:t>
            </w:r>
          </w:p>
        </w:tc>
      </w:tr>
      <w:tr w14:paraId="0166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F5C40CD">
            <w:pPr>
              <w:spacing w:line="380" w:lineRule="exact"/>
              <w:jc w:val="center"/>
              <w:rPr>
                <w:rFonts w:ascii="宋体" w:hAnsi="宋体" w:cs="宋体"/>
                <w:szCs w:val="21"/>
              </w:rPr>
            </w:pPr>
          </w:p>
        </w:tc>
        <w:tc>
          <w:tcPr>
            <w:tcW w:w="1233" w:type="dxa"/>
            <w:vAlign w:val="center"/>
          </w:tcPr>
          <w:p w14:paraId="51A94535">
            <w:pPr>
              <w:spacing w:line="380" w:lineRule="exact"/>
              <w:jc w:val="center"/>
              <w:rPr>
                <w:rFonts w:ascii="宋体" w:hAnsi="宋体" w:cs="宋体"/>
                <w:szCs w:val="21"/>
              </w:rPr>
            </w:pPr>
            <w:r>
              <w:rPr>
                <w:rFonts w:hint="eastAsia" w:ascii="宋体" w:hAnsi="宋体" w:cs="宋体"/>
                <w:szCs w:val="21"/>
              </w:rPr>
              <w:t>减轻处罚</w:t>
            </w:r>
          </w:p>
        </w:tc>
        <w:tc>
          <w:tcPr>
            <w:tcW w:w="3543" w:type="dxa"/>
            <w:vAlign w:val="center"/>
          </w:tcPr>
          <w:p w14:paraId="14AA6ADB">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》中的减轻情形</w:t>
            </w:r>
          </w:p>
        </w:tc>
        <w:tc>
          <w:tcPr>
            <w:tcW w:w="4447" w:type="dxa"/>
            <w:vAlign w:val="center"/>
          </w:tcPr>
          <w:p w14:paraId="26DF2733">
            <w:pPr>
              <w:spacing w:line="380" w:lineRule="exact"/>
              <w:rPr>
                <w:rFonts w:ascii="宋体" w:hAnsi="宋体" w:cs="宋体"/>
                <w:szCs w:val="21"/>
              </w:rPr>
            </w:pPr>
            <w:r>
              <w:rPr>
                <w:rFonts w:hint="eastAsia" w:ascii="宋体" w:hAnsi="宋体" w:cs="宋体"/>
                <w:szCs w:val="21"/>
              </w:rPr>
              <w:t>拒不改正不适用减轻罚款。</w:t>
            </w:r>
          </w:p>
        </w:tc>
      </w:tr>
      <w:tr w14:paraId="71BA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9D3805A">
            <w:pPr>
              <w:spacing w:line="380" w:lineRule="exact"/>
              <w:jc w:val="center"/>
              <w:rPr>
                <w:rFonts w:ascii="宋体" w:hAnsi="宋体" w:cs="宋体"/>
                <w:szCs w:val="21"/>
              </w:rPr>
            </w:pPr>
          </w:p>
        </w:tc>
        <w:tc>
          <w:tcPr>
            <w:tcW w:w="1233" w:type="dxa"/>
            <w:vAlign w:val="center"/>
          </w:tcPr>
          <w:p w14:paraId="244BBFA9">
            <w:pPr>
              <w:spacing w:line="380" w:lineRule="exact"/>
              <w:jc w:val="center"/>
              <w:rPr>
                <w:rFonts w:ascii="宋体" w:hAnsi="宋体" w:cs="宋体"/>
                <w:szCs w:val="21"/>
              </w:rPr>
            </w:pPr>
            <w:r>
              <w:rPr>
                <w:rFonts w:hint="eastAsia" w:ascii="宋体" w:hAnsi="宋体" w:cs="宋体"/>
                <w:szCs w:val="21"/>
              </w:rPr>
              <w:t>从轻处罚</w:t>
            </w:r>
          </w:p>
        </w:tc>
        <w:tc>
          <w:tcPr>
            <w:tcW w:w="3543" w:type="dxa"/>
            <w:vAlign w:val="center"/>
          </w:tcPr>
          <w:p w14:paraId="3163751D">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从轻</w:t>
            </w:r>
            <w:r>
              <w:rPr>
                <w:rFonts w:hint="eastAsia" w:ascii="宋体" w:hAnsi="宋体" w:cs="宋体"/>
                <w:szCs w:val="21"/>
              </w:rPr>
              <w:t>情形</w:t>
            </w:r>
          </w:p>
        </w:tc>
        <w:tc>
          <w:tcPr>
            <w:tcW w:w="4447" w:type="dxa"/>
            <w:vAlign w:val="center"/>
          </w:tcPr>
          <w:p w14:paraId="74622A7A">
            <w:pPr>
              <w:spacing w:line="380" w:lineRule="exact"/>
              <w:rPr>
                <w:rFonts w:ascii="宋体" w:hAnsi="宋体" w:cs="宋体"/>
                <w:szCs w:val="21"/>
              </w:rPr>
            </w:pPr>
            <w:r>
              <w:rPr>
                <w:rFonts w:hint="eastAsia" w:ascii="宋体" w:hAnsi="宋体" w:cs="宋体"/>
                <w:szCs w:val="21"/>
              </w:rPr>
              <w:t>处5000元以上1.25万元以下罚款。</w:t>
            </w:r>
          </w:p>
        </w:tc>
      </w:tr>
      <w:tr w14:paraId="0F9C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47" w:type="dxa"/>
            <w:vMerge w:val="continue"/>
            <w:vAlign w:val="center"/>
          </w:tcPr>
          <w:p w14:paraId="2B0A6D05">
            <w:pPr>
              <w:spacing w:line="380" w:lineRule="exact"/>
              <w:jc w:val="center"/>
              <w:rPr>
                <w:rFonts w:ascii="宋体" w:hAnsi="宋体" w:cs="宋体"/>
                <w:szCs w:val="21"/>
              </w:rPr>
            </w:pPr>
          </w:p>
        </w:tc>
        <w:tc>
          <w:tcPr>
            <w:tcW w:w="1233" w:type="dxa"/>
            <w:vAlign w:val="center"/>
          </w:tcPr>
          <w:p w14:paraId="733E59A8">
            <w:pPr>
              <w:spacing w:line="380" w:lineRule="exact"/>
              <w:jc w:val="center"/>
              <w:rPr>
                <w:rFonts w:ascii="宋体" w:hAnsi="宋体" w:cs="宋体"/>
                <w:szCs w:val="21"/>
              </w:rPr>
            </w:pPr>
            <w:r>
              <w:rPr>
                <w:rFonts w:hint="eastAsia" w:ascii="宋体" w:hAnsi="宋体" w:cs="宋体"/>
                <w:szCs w:val="21"/>
              </w:rPr>
              <w:t>从重处罚</w:t>
            </w:r>
          </w:p>
        </w:tc>
        <w:tc>
          <w:tcPr>
            <w:tcW w:w="3543" w:type="dxa"/>
            <w:vAlign w:val="center"/>
          </w:tcPr>
          <w:p w14:paraId="5FC82098">
            <w:pPr>
              <w:spacing w:line="380" w:lineRule="exact"/>
              <w:rPr>
                <w:rFonts w:ascii="宋体" w:hAnsi="宋体" w:cs="宋体"/>
                <w:szCs w:val="21"/>
              </w:rPr>
            </w:pPr>
            <w:r>
              <w:rPr>
                <w:rFonts w:hint="eastAsia" w:ascii="宋体" w:hAnsi="宋体" w:cs="宋体"/>
                <w:szCs w:val="21"/>
              </w:rPr>
              <w:t>参考省局《行政处罚裁量权适用规则（试行）》《行政处罚裁量权基准适用指南</w:t>
            </w:r>
            <w:r>
              <w:rPr>
                <w:rFonts w:hint="eastAsia" w:ascii="宋体" w:hAnsi="宋体" w:cs="宋体"/>
                <w:szCs w:val="21"/>
                <w:lang w:eastAsia="zh-CN"/>
              </w:rPr>
              <w:t>（试行）</w:t>
            </w:r>
            <w:r>
              <w:rPr>
                <w:rFonts w:hint="eastAsia" w:ascii="宋体" w:hAnsi="宋体" w:cs="宋体"/>
                <w:szCs w:val="21"/>
              </w:rPr>
              <w:t>》中的</w:t>
            </w:r>
            <w:r>
              <w:rPr>
                <w:rFonts w:ascii="宋体" w:hAnsi="宋体" w:cs="宋体"/>
                <w:szCs w:val="21"/>
              </w:rPr>
              <w:t>从重</w:t>
            </w:r>
            <w:r>
              <w:rPr>
                <w:rFonts w:hint="eastAsia" w:ascii="宋体" w:hAnsi="宋体" w:cs="宋体"/>
                <w:szCs w:val="21"/>
              </w:rPr>
              <w:t>情形</w:t>
            </w:r>
          </w:p>
        </w:tc>
        <w:tc>
          <w:tcPr>
            <w:tcW w:w="4447" w:type="dxa"/>
            <w:vAlign w:val="center"/>
          </w:tcPr>
          <w:p w14:paraId="1DCF5F53">
            <w:pPr>
              <w:spacing w:line="380" w:lineRule="exact"/>
              <w:rPr>
                <w:rFonts w:ascii="宋体" w:hAnsi="宋体" w:cs="宋体"/>
                <w:szCs w:val="21"/>
              </w:rPr>
            </w:pPr>
            <w:r>
              <w:rPr>
                <w:rFonts w:hint="eastAsia" w:ascii="宋体" w:hAnsi="宋体" w:cs="宋体"/>
                <w:szCs w:val="21"/>
              </w:rPr>
              <w:t>处1.75万元以上3万元以下罚款。</w:t>
            </w:r>
          </w:p>
        </w:tc>
      </w:tr>
    </w:tbl>
    <w:p w14:paraId="6E4842E4">
      <w:pPr>
        <w:spacing w:line="580" w:lineRule="exact"/>
        <w:rPr>
          <w:rFonts w:ascii="方正仿宋_GBK" w:eastAsia="方正仿宋_GBK"/>
          <w:sz w:val="32"/>
          <w:szCs w:val="32"/>
        </w:rPr>
      </w:pPr>
    </w:p>
    <w:p w14:paraId="353CB56E">
      <w:pPr>
        <w:spacing w:line="424" w:lineRule="exact"/>
        <w:jc w:val="left"/>
        <w:rPr>
          <w:rFonts w:ascii="方正仿宋_GBK" w:eastAsia="方正仿宋_GBK"/>
          <w:spacing w:val="-8"/>
          <w:sz w:val="28"/>
          <w:szCs w:val="28"/>
        </w:rPr>
      </w:pPr>
      <w:r>
        <w:rPr>
          <w:rFonts w:ascii="方正仿宋_GBK" w:eastAsia="方正仿宋_GBK"/>
          <w:sz w:val="32"/>
          <w:szCs w:val="32"/>
        </w:rPr>
        <w:br w:type="page"/>
      </w:r>
    </w:p>
    <w:p w14:paraId="52130E19">
      <w:pPr>
        <w:spacing w:line="424" w:lineRule="exact"/>
        <w:jc w:val="left"/>
        <w:rPr>
          <w:rFonts w:ascii="方正仿宋_GBK" w:eastAsia="方正仿宋_GBK"/>
          <w:spacing w:val="-8"/>
          <w:sz w:val="28"/>
          <w:szCs w:val="28"/>
        </w:rPr>
      </w:pPr>
    </w:p>
    <w:p w14:paraId="0250B9C4">
      <w:pPr>
        <w:spacing w:line="424" w:lineRule="exact"/>
        <w:jc w:val="left"/>
        <w:rPr>
          <w:rFonts w:ascii="方正仿宋_GBK" w:eastAsia="方正仿宋_GBK"/>
          <w:spacing w:val="-8"/>
          <w:sz w:val="28"/>
          <w:szCs w:val="28"/>
        </w:rPr>
      </w:pPr>
    </w:p>
    <w:p w14:paraId="7C867CF3">
      <w:pPr>
        <w:spacing w:line="424" w:lineRule="exact"/>
        <w:jc w:val="left"/>
        <w:rPr>
          <w:rFonts w:ascii="方正仿宋_GBK" w:eastAsia="方正仿宋_GBK"/>
          <w:spacing w:val="-8"/>
          <w:sz w:val="28"/>
          <w:szCs w:val="28"/>
        </w:rPr>
      </w:pPr>
    </w:p>
    <w:p w14:paraId="049C0328">
      <w:pPr>
        <w:spacing w:line="424" w:lineRule="exact"/>
        <w:jc w:val="left"/>
        <w:rPr>
          <w:rFonts w:ascii="方正仿宋_GBK" w:eastAsia="方正仿宋_GBK"/>
          <w:spacing w:val="-8"/>
          <w:sz w:val="28"/>
          <w:szCs w:val="28"/>
        </w:rPr>
      </w:pPr>
    </w:p>
    <w:p w14:paraId="6FAAD435">
      <w:pPr>
        <w:spacing w:line="424" w:lineRule="exact"/>
        <w:jc w:val="left"/>
        <w:rPr>
          <w:rFonts w:ascii="方正仿宋_GBK" w:eastAsia="方正仿宋_GBK"/>
          <w:spacing w:val="-8"/>
          <w:sz w:val="28"/>
          <w:szCs w:val="28"/>
        </w:rPr>
      </w:pPr>
    </w:p>
    <w:p w14:paraId="2C8E3F70">
      <w:pPr>
        <w:spacing w:line="424" w:lineRule="exact"/>
        <w:jc w:val="left"/>
        <w:rPr>
          <w:rFonts w:ascii="方正仿宋_GBK" w:eastAsia="方正仿宋_GBK"/>
          <w:spacing w:val="-8"/>
          <w:sz w:val="28"/>
          <w:szCs w:val="28"/>
        </w:rPr>
      </w:pPr>
    </w:p>
    <w:p w14:paraId="114D6E31">
      <w:pPr>
        <w:spacing w:line="424" w:lineRule="exact"/>
        <w:jc w:val="left"/>
        <w:rPr>
          <w:rFonts w:ascii="方正仿宋_GBK" w:eastAsia="方正仿宋_GBK"/>
          <w:spacing w:val="-8"/>
          <w:sz w:val="28"/>
          <w:szCs w:val="28"/>
        </w:rPr>
      </w:pPr>
    </w:p>
    <w:p w14:paraId="0EDD72FA">
      <w:pPr>
        <w:spacing w:line="424" w:lineRule="exact"/>
        <w:jc w:val="left"/>
        <w:rPr>
          <w:rFonts w:ascii="方正仿宋_GBK" w:eastAsia="方正仿宋_GBK"/>
          <w:spacing w:val="-8"/>
          <w:sz w:val="28"/>
          <w:szCs w:val="28"/>
        </w:rPr>
      </w:pPr>
    </w:p>
    <w:p w14:paraId="33C6BBF7">
      <w:pPr>
        <w:spacing w:line="424" w:lineRule="exact"/>
        <w:jc w:val="left"/>
        <w:rPr>
          <w:rFonts w:ascii="方正仿宋_GBK" w:eastAsia="方正仿宋_GBK"/>
          <w:spacing w:val="-8"/>
          <w:sz w:val="28"/>
          <w:szCs w:val="28"/>
        </w:rPr>
      </w:pPr>
    </w:p>
    <w:p w14:paraId="6FD8DCBA">
      <w:pPr>
        <w:spacing w:line="424" w:lineRule="exact"/>
        <w:jc w:val="left"/>
        <w:rPr>
          <w:rFonts w:ascii="方正仿宋_GBK" w:eastAsia="方正仿宋_GBK"/>
          <w:spacing w:val="-8"/>
          <w:sz w:val="28"/>
          <w:szCs w:val="28"/>
        </w:rPr>
      </w:pPr>
    </w:p>
    <w:p w14:paraId="79B7E34D">
      <w:pPr>
        <w:spacing w:line="424" w:lineRule="exact"/>
        <w:jc w:val="left"/>
        <w:rPr>
          <w:rFonts w:ascii="方正仿宋_GBK" w:eastAsia="方正仿宋_GBK"/>
          <w:spacing w:val="-8"/>
          <w:sz w:val="28"/>
          <w:szCs w:val="28"/>
        </w:rPr>
      </w:pPr>
    </w:p>
    <w:p w14:paraId="127C232B">
      <w:pPr>
        <w:spacing w:line="424" w:lineRule="exact"/>
        <w:jc w:val="left"/>
        <w:rPr>
          <w:rFonts w:ascii="方正仿宋_GBK" w:eastAsia="方正仿宋_GBK"/>
          <w:spacing w:val="-8"/>
          <w:sz w:val="28"/>
          <w:szCs w:val="28"/>
        </w:rPr>
      </w:pPr>
    </w:p>
    <w:p w14:paraId="413FADED">
      <w:pPr>
        <w:spacing w:line="424" w:lineRule="exact"/>
        <w:jc w:val="left"/>
        <w:rPr>
          <w:rFonts w:ascii="方正仿宋_GBK" w:eastAsia="方正仿宋_GBK"/>
          <w:spacing w:val="-8"/>
          <w:sz w:val="28"/>
          <w:szCs w:val="28"/>
        </w:rPr>
      </w:pPr>
    </w:p>
    <w:p w14:paraId="0FE02039">
      <w:pPr>
        <w:spacing w:line="424" w:lineRule="exact"/>
        <w:jc w:val="left"/>
        <w:rPr>
          <w:rFonts w:ascii="方正仿宋_GBK" w:eastAsia="方正仿宋_GBK"/>
          <w:spacing w:val="-8"/>
          <w:sz w:val="28"/>
          <w:szCs w:val="28"/>
        </w:rPr>
      </w:pPr>
    </w:p>
    <w:p w14:paraId="22BE758A">
      <w:pPr>
        <w:spacing w:line="424" w:lineRule="exact"/>
        <w:jc w:val="left"/>
        <w:rPr>
          <w:rFonts w:ascii="方正仿宋_GBK" w:eastAsia="方正仿宋_GBK"/>
          <w:spacing w:val="-8"/>
          <w:sz w:val="28"/>
          <w:szCs w:val="28"/>
        </w:rPr>
      </w:pPr>
    </w:p>
    <w:p w14:paraId="29C728CB">
      <w:pPr>
        <w:spacing w:line="424" w:lineRule="exact"/>
        <w:jc w:val="left"/>
        <w:rPr>
          <w:rFonts w:ascii="方正仿宋_GBK" w:eastAsia="方正仿宋_GBK"/>
          <w:spacing w:val="-8"/>
          <w:sz w:val="28"/>
          <w:szCs w:val="28"/>
        </w:rPr>
      </w:pPr>
    </w:p>
    <w:p w14:paraId="53CE6B87">
      <w:pPr>
        <w:spacing w:line="424" w:lineRule="exact"/>
        <w:jc w:val="left"/>
        <w:rPr>
          <w:rFonts w:ascii="方正仿宋_GBK" w:eastAsia="方正仿宋_GBK"/>
          <w:spacing w:val="-8"/>
          <w:sz w:val="28"/>
          <w:szCs w:val="28"/>
        </w:rPr>
      </w:pPr>
    </w:p>
    <w:p w14:paraId="7D6CF33C">
      <w:pPr>
        <w:spacing w:line="424" w:lineRule="exact"/>
        <w:jc w:val="left"/>
        <w:rPr>
          <w:rFonts w:ascii="方正仿宋_GBK" w:eastAsia="方正仿宋_GBK"/>
          <w:spacing w:val="-8"/>
          <w:sz w:val="28"/>
          <w:szCs w:val="28"/>
        </w:rPr>
      </w:pPr>
    </w:p>
    <w:p w14:paraId="0B79D668">
      <w:pPr>
        <w:spacing w:line="424" w:lineRule="exact"/>
        <w:jc w:val="left"/>
        <w:rPr>
          <w:rFonts w:ascii="方正仿宋_GBK" w:eastAsia="方正仿宋_GBK"/>
          <w:spacing w:val="-8"/>
          <w:sz w:val="28"/>
          <w:szCs w:val="28"/>
        </w:rPr>
      </w:pPr>
    </w:p>
    <w:p w14:paraId="1A90F15F">
      <w:pPr>
        <w:spacing w:line="424" w:lineRule="exact"/>
        <w:jc w:val="left"/>
        <w:rPr>
          <w:rFonts w:ascii="方正仿宋_GBK" w:eastAsia="方正仿宋_GBK"/>
          <w:spacing w:val="-8"/>
          <w:sz w:val="28"/>
          <w:szCs w:val="28"/>
        </w:rPr>
      </w:pPr>
    </w:p>
    <w:p w14:paraId="518EAA11">
      <w:pPr>
        <w:spacing w:line="424" w:lineRule="exact"/>
        <w:jc w:val="left"/>
        <w:rPr>
          <w:rFonts w:ascii="方正仿宋_GBK" w:eastAsia="方正仿宋_GBK"/>
          <w:spacing w:val="-8"/>
          <w:sz w:val="28"/>
          <w:szCs w:val="28"/>
        </w:rPr>
      </w:pPr>
    </w:p>
    <w:p w14:paraId="594234D0">
      <w:pPr>
        <w:spacing w:line="424" w:lineRule="exact"/>
        <w:jc w:val="left"/>
        <w:rPr>
          <w:rFonts w:ascii="方正仿宋_GBK" w:eastAsia="方正仿宋_GBK"/>
          <w:spacing w:val="-8"/>
          <w:sz w:val="28"/>
          <w:szCs w:val="28"/>
        </w:rPr>
      </w:pPr>
    </w:p>
    <w:p w14:paraId="351A3F30">
      <w:pPr>
        <w:spacing w:line="424" w:lineRule="exact"/>
        <w:jc w:val="left"/>
        <w:rPr>
          <w:rFonts w:ascii="方正仿宋_GBK" w:eastAsia="方正仿宋_GBK"/>
          <w:spacing w:val="-8"/>
          <w:sz w:val="28"/>
          <w:szCs w:val="28"/>
        </w:rPr>
      </w:pPr>
    </w:p>
    <w:p w14:paraId="5C9C8419">
      <w:pPr>
        <w:spacing w:line="424" w:lineRule="exact"/>
        <w:jc w:val="left"/>
        <w:rPr>
          <w:rFonts w:ascii="方正仿宋_GBK" w:eastAsia="方正仿宋_GBK"/>
          <w:spacing w:val="-8"/>
          <w:sz w:val="28"/>
          <w:szCs w:val="28"/>
        </w:rPr>
      </w:pPr>
    </w:p>
    <w:p w14:paraId="43D0C904">
      <w:pPr>
        <w:spacing w:line="424" w:lineRule="exact"/>
        <w:jc w:val="left"/>
        <w:rPr>
          <w:rFonts w:ascii="方正仿宋_GBK" w:eastAsia="方正仿宋_GBK"/>
          <w:spacing w:val="-8"/>
          <w:sz w:val="28"/>
          <w:szCs w:val="28"/>
        </w:rPr>
      </w:pPr>
    </w:p>
    <w:p w14:paraId="1ABADA75">
      <w:pPr>
        <w:spacing w:line="424" w:lineRule="exact"/>
        <w:jc w:val="left"/>
        <w:rPr>
          <w:rFonts w:ascii="方正仿宋_GBK" w:eastAsia="方正仿宋_GBK"/>
          <w:spacing w:val="-8"/>
          <w:sz w:val="28"/>
          <w:szCs w:val="28"/>
        </w:rPr>
      </w:pPr>
    </w:p>
    <w:p w14:paraId="6CD0DA6D">
      <w:pPr>
        <w:spacing w:line="424" w:lineRule="exact"/>
        <w:jc w:val="left"/>
        <w:rPr>
          <w:rFonts w:ascii="方正仿宋_GBK" w:eastAsia="方正仿宋_GBK"/>
          <w:spacing w:val="-8"/>
          <w:sz w:val="28"/>
          <w:szCs w:val="28"/>
        </w:rPr>
      </w:pPr>
    </w:p>
    <w:p w14:paraId="1693D223">
      <w:pPr>
        <w:spacing w:line="424" w:lineRule="exact"/>
        <w:jc w:val="left"/>
        <w:rPr>
          <w:rFonts w:ascii="方正仿宋_GBK" w:eastAsia="方正仿宋_GBK"/>
          <w:spacing w:val="-8"/>
          <w:sz w:val="28"/>
          <w:szCs w:val="28"/>
        </w:rPr>
      </w:pPr>
    </w:p>
    <w:p w14:paraId="0357BC1D">
      <w:pPr>
        <w:pStyle w:val="29"/>
        <w:widowControl w:val="0"/>
        <w:spacing w:line="580" w:lineRule="exact"/>
        <w:ind w:firstLine="131" w:firstLineChars="47"/>
        <w:rPr>
          <w:rFonts w:hint="eastAsia" w:ascii="方正仿宋_GBK" w:hAnsi="宋体" w:eastAsia="方正仿宋_GBK"/>
          <w:sz w:val="32"/>
          <w:szCs w:val="32"/>
        </w:rPr>
      </w:pPr>
      <w:r>
        <w:rPr>
          <w:rFonts w:hint="eastAsia" w:ascii="方正仿宋_GBK" w:hAnsi="宋体" w:eastAsia="方正仿宋_GBK"/>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381000</wp:posOffset>
                </wp:positionV>
                <wp:extent cx="56007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444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0pt;height:0pt;width:441pt;z-index:251660288;mso-width-relative:page;mso-height-relative:page;" filled="f" stroked="t" coordsize="21600,21600" o:gfxdata="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kGwik1AAAAAYBAAAPAAAAAAAAAAEAIAAAACIAAABkcnMvZG93bnJldi54bWxQSwECFAAU&#10;AAAACACHTuJAzMn0H/UBAADkAwAADgAAAAAAAAABACAAAAAjAQAAZHJzL2Uyb0RvYy54bWxQSwUG&#10;AAAAAAYABgBZAQAAigUAAAAA&#10;">
                <v:fill on="f" focussize="0,0"/>
                <v:stroke weight="0.35pt" color="#000000" joinstyle="round"/>
                <v:imagedata o:title=""/>
                <o:lock v:ext="edit" aspectratio="f"/>
              </v:line>
            </w:pict>
          </mc:Fallback>
        </mc:AlternateContent>
      </w:r>
      <w:r>
        <w:rPr>
          <w:rFonts w:hint="eastAsia" w:ascii="方正仿宋_GBK" w:hAnsi="宋体" w:eastAsia="方正仿宋_GBK"/>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38100</wp:posOffset>
                </wp:positionV>
                <wp:extent cx="560070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pt;height:0pt;width:441pt;z-index:251659264;mso-width-relative:page;mso-height-relative:page;" filled="f" stroked="t" coordsize="21600,21600" o:gfxdata="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j7KXddMAAAAEAQAADwAAAAAAAAABACAAAAAiAAAAZHJzL2Rvd25yZXYueG1sUEsBAhQAFAAA&#10;AAgAh07iQApHqS70AQAA5AMAAA4AAAAAAAAAAQAgAAAAIgEAAGRycy9lMm9Eb2MueG1sUEsFBgAA&#10;AAAGAAYAWQEAAIgFAAAAAA==&#10;">
                <v:fill on="f" focussize="0,0"/>
                <v:stroke weight="0.25pt" color="#000000" joinstyle="round"/>
                <v:imagedata o:title=""/>
                <o:lock v:ext="edit" aspectratio="f"/>
              </v:line>
            </w:pict>
          </mc:Fallback>
        </mc:AlternateContent>
      </w:r>
      <w:r>
        <w:rPr>
          <w:rFonts w:hint="eastAsia" w:ascii="方正仿宋_GBK" w:hAnsi="宋体" w:eastAsia="方正仿宋_GBK"/>
          <w:sz w:val="28"/>
          <w:szCs w:val="28"/>
        </w:rPr>
        <w:t xml:space="preserve">湖北省药品监督管理局办公室       </w:t>
      </w:r>
      <w:r>
        <w:rPr>
          <w:rFonts w:hint="eastAsia" w:ascii="方正仿宋_GBK" w:hAnsi="宋体" w:eastAsia="方正仿宋_GBK"/>
          <w:sz w:val="28"/>
          <w:szCs w:val="28"/>
          <w:lang w:val="en-US" w:eastAsia="zh-CN"/>
        </w:rPr>
        <w:t xml:space="preserve">   </w:t>
      </w:r>
      <w:r>
        <w:rPr>
          <w:rFonts w:hint="eastAsia" w:ascii="方正仿宋_GBK" w:hAnsi="宋体" w:eastAsia="方正仿宋_GBK"/>
          <w:sz w:val="28"/>
          <w:szCs w:val="28"/>
        </w:rPr>
        <w:t xml:space="preserve">   </w:t>
      </w:r>
      <w:r>
        <w:rPr>
          <w:rFonts w:ascii="方正仿宋_GBK" w:hAnsi="宋体" w:eastAsia="方正仿宋_GBK"/>
          <w:sz w:val="28"/>
          <w:szCs w:val="28"/>
        </w:rPr>
        <w:t xml:space="preserve">  </w:t>
      </w:r>
      <w:r>
        <w:rPr>
          <w:rFonts w:hint="eastAsia" w:ascii="方正仿宋_GBK" w:hAnsi="宋体" w:eastAsia="方正仿宋_GBK"/>
          <w:sz w:val="28"/>
          <w:szCs w:val="28"/>
        </w:rPr>
        <w:t xml:space="preserve">  20</w:t>
      </w:r>
      <w:r>
        <w:rPr>
          <w:rFonts w:hint="eastAsia" w:ascii="方正仿宋_GBK" w:hAnsi="宋体" w:eastAsia="方正仿宋_GBK"/>
          <w:sz w:val="28"/>
          <w:szCs w:val="28"/>
          <w:lang w:val="en-US" w:eastAsia="zh-CN"/>
        </w:rPr>
        <w:t>23</w:t>
      </w:r>
      <w:r>
        <w:rPr>
          <w:rFonts w:hint="eastAsia" w:ascii="方正仿宋_GBK" w:hAnsi="宋体" w:eastAsia="方正仿宋_GBK"/>
          <w:sz w:val="28"/>
          <w:szCs w:val="28"/>
        </w:rPr>
        <w:t>年</w:t>
      </w:r>
      <w:r>
        <w:rPr>
          <w:rFonts w:hint="eastAsia" w:ascii="方正仿宋_GBK" w:hAnsi="宋体" w:eastAsia="方正仿宋_GBK"/>
          <w:sz w:val="28"/>
          <w:szCs w:val="28"/>
          <w:lang w:val="en-US" w:eastAsia="zh-CN"/>
        </w:rPr>
        <w:t>1</w:t>
      </w:r>
      <w:r>
        <w:rPr>
          <w:rFonts w:hint="eastAsia" w:ascii="方正仿宋_GBK" w:hAnsi="宋体" w:eastAsia="方正仿宋_GBK"/>
          <w:sz w:val="28"/>
          <w:szCs w:val="28"/>
        </w:rPr>
        <w:t>月</w:t>
      </w:r>
      <w:r>
        <w:rPr>
          <w:rFonts w:hint="eastAsia" w:ascii="方正仿宋_GBK" w:hAnsi="宋体" w:eastAsia="方正仿宋_GBK"/>
          <w:sz w:val="28"/>
          <w:szCs w:val="28"/>
          <w:lang w:val="en-US" w:eastAsia="zh-CN"/>
        </w:rPr>
        <w:t>3</w:t>
      </w:r>
      <w:r>
        <w:rPr>
          <w:rFonts w:hint="eastAsia" w:ascii="方正仿宋_GBK" w:hAnsi="宋体" w:eastAsia="方正仿宋_GBK"/>
          <w:sz w:val="28"/>
          <w:szCs w:val="28"/>
        </w:rPr>
        <w:t>日印发</w:t>
      </w:r>
    </w:p>
    <w:sectPr>
      <w:footerReference r:id="rId5" w:type="first"/>
      <w:footerReference r:id="rId3" w:type="default"/>
      <w:footerReference r:id="rId4" w:type="even"/>
      <w:pgSz w:w="11906" w:h="16838"/>
      <w:pgMar w:top="2098" w:right="1531" w:bottom="1701" w:left="1531" w:header="851" w:footer="1134" w:gutter="0"/>
      <w:pgNumType w:fmt="numberInDash"/>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文星仿宋">
    <w:altName w:val="仿宋"/>
    <w:panose1 w:val="0201060900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decorative"/>
    <w:pitch w:val="default"/>
    <w:sig w:usb0="E00006FF" w:usb1="420024FF" w:usb2="02000000" w:usb3="00000000" w:csb0="2000019F"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panose1 w:val="02000000000000000000"/>
    <w:charset w:val="86"/>
    <w:family w:val="script"/>
    <w:pitch w:val="default"/>
    <w:sig w:usb0="800002BF" w:usb1="38CF7CFA" w:usb2="00000016" w:usb3="00000000" w:csb0="00040000" w:csb1="00000000"/>
  </w:font>
  <w:font w:name="WPSEMBED1">
    <w:panose1 w:val="02000000000000000000"/>
    <w:charset w:val="86"/>
    <w:family w:val="auto"/>
    <w:pitch w:val="default"/>
    <w:sig w:usb0="A00002BF" w:usb1="38CF7CFA" w:usb2="00082016" w:usb3="00000000" w:csb0="00040001" w:csb1="00000000"/>
  </w:font>
  <w:font w:name="KSOFD8A28030">
    <w:panose1 w:val="020B0503020204020204"/>
    <w:charset w:val="86"/>
    <w:family w:val="auto"/>
    <w:pitch w:val="default"/>
    <w:sig w:usb0="00000001" w:usb1="00000000" w:usb2="00000000" w:usb3="00000000" w:csb0="00040001" w:csb1="00000000"/>
  </w:font>
  <w:font w:name="WPSEMBED2">
    <w:panose1 w:val="02000000000000000000"/>
    <w:charset w:val="86"/>
    <w:family w:val="auto"/>
    <w:pitch w:val="default"/>
    <w:sig w:usb0="800002BF" w:usb1="38CF7CFA" w:usb2="00000016" w:usb3="00000000" w:csb0="00040000" w:csb1="00000000"/>
  </w:font>
  <w:font w:name="KSOFEC83043A">
    <w:panose1 w:val="020B0503020204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E7CCD">
    <w:pPr>
      <w:pStyle w:val="11"/>
      <w:jc w:val="right"/>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eastAsia="zh-CN"/>
      </w:rPr>
      <w:t>- 1 -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AA558">
    <w:pPr>
      <w:pStyle w:val="11"/>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eastAsia="zh-CN"/>
      </w:rPr>
      <w:t>- 2 -</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E6305">
    <w:pPr>
      <w:pStyle w:val="11"/>
      <w:jc w:val="right"/>
    </w:pPr>
    <w:r>
      <w:fldChar w:fldCharType="begin"/>
    </w:r>
    <w:r>
      <w:instrText xml:space="preserve">PAGE   \* MERGEFORMAT</w:instrText>
    </w:r>
    <w:r>
      <w:fldChar w:fldCharType="separate"/>
    </w:r>
    <w:r>
      <w:rPr>
        <w:lang w:val="zh-CN" w:eastAsia="zh-CN"/>
      </w:rPr>
      <w:t>- 1 -</w:t>
    </w:r>
    <w:r>
      <w:fldChar w:fldCharType="end"/>
    </w:r>
  </w:p>
  <w:p w14:paraId="51D765B2">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806FBB"/>
    <w:multiLevelType w:val="singleLevel"/>
    <w:tmpl w:val="63806FB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hyphenationZone w:val="36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0YjlkYTM4ZWVlNmVhZTgyMWQ2ZmJkNjNhZWFmMGEifQ=="/>
  </w:docVars>
  <w:rsids>
    <w:rsidRoot w:val="00CA0F31"/>
    <w:rsid w:val="00000313"/>
    <w:rsid w:val="00000E43"/>
    <w:rsid w:val="0000104E"/>
    <w:rsid w:val="00001577"/>
    <w:rsid w:val="00002EF4"/>
    <w:rsid w:val="000034D7"/>
    <w:rsid w:val="00003B72"/>
    <w:rsid w:val="000041BA"/>
    <w:rsid w:val="00004285"/>
    <w:rsid w:val="00004A89"/>
    <w:rsid w:val="00004D02"/>
    <w:rsid w:val="00004D59"/>
    <w:rsid w:val="00004D79"/>
    <w:rsid w:val="00004EB1"/>
    <w:rsid w:val="00004FA2"/>
    <w:rsid w:val="00004FB9"/>
    <w:rsid w:val="00005EC0"/>
    <w:rsid w:val="00006681"/>
    <w:rsid w:val="00006DBC"/>
    <w:rsid w:val="000076F9"/>
    <w:rsid w:val="00007811"/>
    <w:rsid w:val="0000791E"/>
    <w:rsid w:val="00010890"/>
    <w:rsid w:val="0001095D"/>
    <w:rsid w:val="00010BA2"/>
    <w:rsid w:val="00010E90"/>
    <w:rsid w:val="00011506"/>
    <w:rsid w:val="00011915"/>
    <w:rsid w:val="00011957"/>
    <w:rsid w:val="000122C8"/>
    <w:rsid w:val="0001269F"/>
    <w:rsid w:val="00012BCB"/>
    <w:rsid w:val="000138A8"/>
    <w:rsid w:val="000138F8"/>
    <w:rsid w:val="00013A1D"/>
    <w:rsid w:val="00013FAB"/>
    <w:rsid w:val="00014EDD"/>
    <w:rsid w:val="00014FFC"/>
    <w:rsid w:val="000154E6"/>
    <w:rsid w:val="00015831"/>
    <w:rsid w:val="00015E42"/>
    <w:rsid w:val="00016001"/>
    <w:rsid w:val="00016173"/>
    <w:rsid w:val="000163A2"/>
    <w:rsid w:val="00016DBD"/>
    <w:rsid w:val="00016F71"/>
    <w:rsid w:val="000174F3"/>
    <w:rsid w:val="00017E0D"/>
    <w:rsid w:val="00017EB1"/>
    <w:rsid w:val="00020E20"/>
    <w:rsid w:val="00020F8B"/>
    <w:rsid w:val="00022375"/>
    <w:rsid w:val="00022C14"/>
    <w:rsid w:val="00022E09"/>
    <w:rsid w:val="000235BB"/>
    <w:rsid w:val="0002366E"/>
    <w:rsid w:val="0002376B"/>
    <w:rsid w:val="00023C32"/>
    <w:rsid w:val="000246FC"/>
    <w:rsid w:val="0002538F"/>
    <w:rsid w:val="0002569F"/>
    <w:rsid w:val="00025727"/>
    <w:rsid w:val="0002573D"/>
    <w:rsid w:val="00025C4E"/>
    <w:rsid w:val="000276BE"/>
    <w:rsid w:val="00027F7B"/>
    <w:rsid w:val="00030790"/>
    <w:rsid w:val="000319D3"/>
    <w:rsid w:val="00031A27"/>
    <w:rsid w:val="00031B5F"/>
    <w:rsid w:val="00031C7C"/>
    <w:rsid w:val="000320CA"/>
    <w:rsid w:val="00032A7E"/>
    <w:rsid w:val="0003321E"/>
    <w:rsid w:val="00033639"/>
    <w:rsid w:val="00033A5E"/>
    <w:rsid w:val="00033BEA"/>
    <w:rsid w:val="0003474A"/>
    <w:rsid w:val="0003485C"/>
    <w:rsid w:val="00034CB9"/>
    <w:rsid w:val="00034D6A"/>
    <w:rsid w:val="00034FF2"/>
    <w:rsid w:val="00035717"/>
    <w:rsid w:val="000357FB"/>
    <w:rsid w:val="00035D44"/>
    <w:rsid w:val="000361EC"/>
    <w:rsid w:val="0003636C"/>
    <w:rsid w:val="00036749"/>
    <w:rsid w:val="00036C18"/>
    <w:rsid w:val="00036FED"/>
    <w:rsid w:val="000374A7"/>
    <w:rsid w:val="0003767C"/>
    <w:rsid w:val="0003780F"/>
    <w:rsid w:val="00037B71"/>
    <w:rsid w:val="00037DAE"/>
    <w:rsid w:val="00037E91"/>
    <w:rsid w:val="00037EE6"/>
    <w:rsid w:val="000401A3"/>
    <w:rsid w:val="0004160E"/>
    <w:rsid w:val="0004186F"/>
    <w:rsid w:val="0004189E"/>
    <w:rsid w:val="00041FB8"/>
    <w:rsid w:val="00042525"/>
    <w:rsid w:val="000428AA"/>
    <w:rsid w:val="00042FBF"/>
    <w:rsid w:val="000430E9"/>
    <w:rsid w:val="000438BD"/>
    <w:rsid w:val="00043B0D"/>
    <w:rsid w:val="0004407C"/>
    <w:rsid w:val="00044DD2"/>
    <w:rsid w:val="00044FDB"/>
    <w:rsid w:val="00045733"/>
    <w:rsid w:val="00045989"/>
    <w:rsid w:val="0004643D"/>
    <w:rsid w:val="000467B6"/>
    <w:rsid w:val="00046843"/>
    <w:rsid w:val="000503E9"/>
    <w:rsid w:val="00050457"/>
    <w:rsid w:val="00050B72"/>
    <w:rsid w:val="0005143B"/>
    <w:rsid w:val="000520A0"/>
    <w:rsid w:val="000523E1"/>
    <w:rsid w:val="000527F6"/>
    <w:rsid w:val="00053675"/>
    <w:rsid w:val="00053705"/>
    <w:rsid w:val="00053781"/>
    <w:rsid w:val="000539CB"/>
    <w:rsid w:val="00053CB8"/>
    <w:rsid w:val="000543BC"/>
    <w:rsid w:val="00054A98"/>
    <w:rsid w:val="00054B8C"/>
    <w:rsid w:val="0005516E"/>
    <w:rsid w:val="00055391"/>
    <w:rsid w:val="00055526"/>
    <w:rsid w:val="00055A32"/>
    <w:rsid w:val="00055B03"/>
    <w:rsid w:val="00055F73"/>
    <w:rsid w:val="00056217"/>
    <w:rsid w:val="00056479"/>
    <w:rsid w:val="000567FC"/>
    <w:rsid w:val="00056CD7"/>
    <w:rsid w:val="00057AA8"/>
    <w:rsid w:val="00057BA6"/>
    <w:rsid w:val="0006031A"/>
    <w:rsid w:val="000607AE"/>
    <w:rsid w:val="00060FF7"/>
    <w:rsid w:val="000612BC"/>
    <w:rsid w:val="00061576"/>
    <w:rsid w:val="00061AF3"/>
    <w:rsid w:val="00061E1E"/>
    <w:rsid w:val="00062330"/>
    <w:rsid w:val="00062867"/>
    <w:rsid w:val="00062A67"/>
    <w:rsid w:val="00062F8A"/>
    <w:rsid w:val="00063362"/>
    <w:rsid w:val="0006395B"/>
    <w:rsid w:val="00063A8A"/>
    <w:rsid w:val="00063DE8"/>
    <w:rsid w:val="00064322"/>
    <w:rsid w:val="000644E3"/>
    <w:rsid w:val="0006492D"/>
    <w:rsid w:val="00064C0B"/>
    <w:rsid w:val="00064CE7"/>
    <w:rsid w:val="00065C41"/>
    <w:rsid w:val="00066258"/>
    <w:rsid w:val="0006634D"/>
    <w:rsid w:val="00066A2A"/>
    <w:rsid w:val="0006742D"/>
    <w:rsid w:val="00067894"/>
    <w:rsid w:val="00070298"/>
    <w:rsid w:val="00070BA3"/>
    <w:rsid w:val="000710FE"/>
    <w:rsid w:val="00071DC3"/>
    <w:rsid w:val="00072877"/>
    <w:rsid w:val="0007372F"/>
    <w:rsid w:val="00073B26"/>
    <w:rsid w:val="00073CBF"/>
    <w:rsid w:val="00073CCE"/>
    <w:rsid w:val="00074173"/>
    <w:rsid w:val="000742FE"/>
    <w:rsid w:val="00074679"/>
    <w:rsid w:val="000749D4"/>
    <w:rsid w:val="00074AC4"/>
    <w:rsid w:val="00074D02"/>
    <w:rsid w:val="000750D1"/>
    <w:rsid w:val="000751DF"/>
    <w:rsid w:val="000759B9"/>
    <w:rsid w:val="00075AF3"/>
    <w:rsid w:val="00075B2C"/>
    <w:rsid w:val="000763DA"/>
    <w:rsid w:val="00076473"/>
    <w:rsid w:val="00076541"/>
    <w:rsid w:val="00076C63"/>
    <w:rsid w:val="00076CE1"/>
    <w:rsid w:val="00076ED4"/>
    <w:rsid w:val="00077566"/>
    <w:rsid w:val="0007764C"/>
    <w:rsid w:val="00077AA7"/>
    <w:rsid w:val="0008081F"/>
    <w:rsid w:val="00080A56"/>
    <w:rsid w:val="00081465"/>
    <w:rsid w:val="00081600"/>
    <w:rsid w:val="00081627"/>
    <w:rsid w:val="000818DC"/>
    <w:rsid w:val="00082FDB"/>
    <w:rsid w:val="00083E6B"/>
    <w:rsid w:val="0008400F"/>
    <w:rsid w:val="00084202"/>
    <w:rsid w:val="00084738"/>
    <w:rsid w:val="0008556B"/>
    <w:rsid w:val="00085B83"/>
    <w:rsid w:val="000865F0"/>
    <w:rsid w:val="00086A21"/>
    <w:rsid w:val="00086B60"/>
    <w:rsid w:val="000872E3"/>
    <w:rsid w:val="000873BD"/>
    <w:rsid w:val="00087B87"/>
    <w:rsid w:val="0009035D"/>
    <w:rsid w:val="00090865"/>
    <w:rsid w:val="00090960"/>
    <w:rsid w:val="00090E1D"/>
    <w:rsid w:val="00091458"/>
    <w:rsid w:val="00091659"/>
    <w:rsid w:val="000919A1"/>
    <w:rsid w:val="00091CA7"/>
    <w:rsid w:val="00092016"/>
    <w:rsid w:val="000922FC"/>
    <w:rsid w:val="00092361"/>
    <w:rsid w:val="00092767"/>
    <w:rsid w:val="00092AC8"/>
    <w:rsid w:val="00092D4C"/>
    <w:rsid w:val="00093284"/>
    <w:rsid w:val="00094139"/>
    <w:rsid w:val="00094AD4"/>
    <w:rsid w:val="00094E5D"/>
    <w:rsid w:val="00095423"/>
    <w:rsid w:val="00095859"/>
    <w:rsid w:val="000959CA"/>
    <w:rsid w:val="00095B71"/>
    <w:rsid w:val="00096683"/>
    <w:rsid w:val="00096F8C"/>
    <w:rsid w:val="00097648"/>
    <w:rsid w:val="000A049D"/>
    <w:rsid w:val="000A06D7"/>
    <w:rsid w:val="000A06F3"/>
    <w:rsid w:val="000A1078"/>
    <w:rsid w:val="000A10EC"/>
    <w:rsid w:val="000A1851"/>
    <w:rsid w:val="000A222C"/>
    <w:rsid w:val="000A227C"/>
    <w:rsid w:val="000A2499"/>
    <w:rsid w:val="000A3C14"/>
    <w:rsid w:val="000A430E"/>
    <w:rsid w:val="000A4382"/>
    <w:rsid w:val="000A471B"/>
    <w:rsid w:val="000A4E2D"/>
    <w:rsid w:val="000A4F26"/>
    <w:rsid w:val="000A4F63"/>
    <w:rsid w:val="000A59C1"/>
    <w:rsid w:val="000A6720"/>
    <w:rsid w:val="000A6A4C"/>
    <w:rsid w:val="000A6CBF"/>
    <w:rsid w:val="000A6D26"/>
    <w:rsid w:val="000A729C"/>
    <w:rsid w:val="000A7C16"/>
    <w:rsid w:val="000B005E"/>
    <w:rsid w:val="000B0463"/>
    <w:rsid w:val="000B0D3D"/>
    <w:rsid w:val="000B10BE"/>
    <w:rsid w:val="000B11A8"/>
    <w:rsid w:val="000B155E"/>
    <w:rsid w:val="000B16CB"/>
    <w:rsid w:val="000B1924"/>
    <w:rsid w:val="000B20A5"/>
    <w:rsid w:val="000B2872"/>
    <w:rsid w:val="000B3A21"/>
    <w:rsid w:val="000B3C0A"/>
    <w:rsid w:val="000B3CB5"/>
    <w:rsid w:val="000B400F"/>
    <w:rsid w:val="000B4095"/>
    <w:rsid w:val="000B42B0"/>
    <w:rsid w:val="000B4CE0"/>
    <w:rsid w:val="000B5B39"/>
    <w:rsid w:val="000B5D70"/>
    <w:rsid w:val="000B62A8"/>
    <w:rsid w:val="000B6341"/>
    <w:rsid w:val="000B6599"/>
    <w:rsid w:val="000B6688"/>
    <w:rsid w:val="000B6C3E"/>
    <w:rsid w:val="000C0408"/>
    <w:rsid w:val="000C0E1A"/>
    <w:rsid w:val="000C1108"/>
    <w:rsid w:val="000C1773"/>
    <w:rsid w:val="000C194A"/>
    <w:rsid w:val="000C1A77"/>
    <w:rsid w:val="000C250E"/>
    <w:rsid w:val="000C2531"/>
    <w:rsid w:val="000C2592"/>
    <w:rsid w:val="000C38F2"/>
    <w:rsid w:val="000C4EE0"/>
    <w:rsid w:val="000C52C9"/>
    <w:rsid w:val="000C5B2A"/>
    <w:rsid w:val="000C5BDE"/>
    <w:rsid w:val="000C665D"/>
    <w:rsid w:val="000C6799"/>
    <w:rsid w:val="000C70C7"/>
    <w:rsid w:val="000C7146"/>
    <w:rsid w:val="000C729A"/>
    <w:rsid w:val="000C7410"/>
    <w:rsid w:val="000C76BF"/>
    <w:rsid w:val="000C77E7"/>
    <w:rsid w:val="000C791F"/>
    <w:rsid w:val="000C7A05"/>
    <w:rsid w:val="000C7C58"/>
    <w:rsid w:val="000C7CF9"/>
    <w:rsid w:val="000C7DB1"/>
    <w:rsid w:val="000C7FCB"/>
    <w:rsid w:val="000D0019"/>
    <w:rsid w:val="000D01EE"/>
    <w:rsid w:val="000D057C"/>
    <w:rsid w:val="000D05DF"/>
    <w:rsid w:val="000D0CE6"/>
    <w:rsid w:val="000D1598"/>
    <w:rsid w:val="000D1839"/>
    <w:rsid w:val="000D2054"/>
    <w:rsid w:val="000D2C49"/>
    <w:rsid w:val="000D303F"/>
    <w:rsid w:val="000D31C1"/>
    <w:rsid w:val="000D3227"/>
    <w:rsid w:val="000D338F"/>
    <w:rsid w:val="000D3E02"/>
    <w:rsid w:val="000D3F72"/>
    <w:rsid w:val="000D46D0"/>
    <w:rsid w:val="000D5035"/>
    <w:rsid w:val="000D51EF"/>
    <w:rsid w:val="000D540C"/>
    <w:rsid w:val="000D56B6"/>
    <w:rsid w:val="000D66EE"/>
    <w:rsid w:val="000D6E8C"/>
    <w:rsid w:val="000D6EB6"/>
    <w:rsid w:val="000D72AF"/>
    <w:rsid w:val="000D7C0C"/>
    <w:rsid w:val="000E04AA"/>
    <w:rsid w:val="000E0575"/>
    <w:rsid w:val="000E06E2"/>
    <w:rsid w:val="000E0EEA"/>
    <w:rsid w:val="000E0FBC"/>
    <w:rsid w:val="000E1101"/>
    <w:rsid w:val="000E13B5"/>
    <w:rsid w:val="000E14BB"/>
    <w:rsid w:val="000E1833"/>
    <w:rsid w:val="000E1947"/>
    <w:rsid w:val="000E1995"/>
    <w:rsid w:val="000E1A10"/>
    <w:rsid w:val="000E1C86"/>
    <w:rsid w:val="000E1C91"/>
    <w:rsid w:val="000E1D86"/>
    <w:rsid w:val="000E21D0"/>
    <w:rsid w:val="000E2987"/>
    <w:rsid w:val="000E29A8"/>
    <w:rsid w:val="000E2D41"/>
    <w:rsid w:val="000E359B"/>
    <w:rsid w:val="000E3A76"/>
    <w:rsid w:val="000E3EE1"/>
    <w:rsid w:val="000E4227"/>
    <w:rsid w:val="000E4422"/>
    <w:rsid w:val="000E4A29"/>
    <w:rsid w:val="000E4B07"/>
    <w:rsid w:val="000E55A4"/>
    <w:rsid w:val="000E5616"/>
    <w:rsid w:val="000E5AF9"/>
    <w:rsid w:val="000E643F"/>
    <w:rsid w:val="000E6769"/>
    <w:rsid w:val="000E7628"/>
    <w:rsid w:val="000E7811"/>
    <w:rsid w:val="000E78CF"/>
    <w:rsid w:val="000F003E"/>
    <w:rsid w:val="000F053F"/>
    <w:rsid w:val="000F0645"/>
    <w:rsid w:val="000F0F2D"/>
    <w:rsid w:val="000F13B5"/>
    <w:rsid w:val="000F1540"/>
    <w:rsid w:val="000F1708"/>
    <w:rsid w:val="000F181D"/>
    <w:rsid w:val="000F1ABA"/>
    <w:rsid w:val="000F2256"/>
    <w:rsid w:val="000F2434"/>
    <w:rsid w:val="000F268F"/>
    <w:rsid w:val="000F31AB"/>
    <w:rsid w:val="000F374D"/>
    <w:rsid w:val="000F3751"/>
    <w:rsid w:val="000F387A"/>
    <w:rsid w:val="000F3AD4"/>
    <w:rsid w:val="000F3CCE"/>
    <w:rsid w:val="000F3E40"/>
    <w:rsid w:val="000F41CD"/>
    <w:rsid w:val="000F43D4"/>
    <w:rsid w:val="000F444F"/>
    <w:rsid w:val="000F508C"/>
    <w:rsid w:val="000F5376"/>
    <w:rsid w:val="000F53E8"/>
    <w:rsid w:val="000F53FA"/>
    <w:rsid w:val="000F5CBC"/>
    <w:rsid w:val="000F6B60"/>
    <w:rsid w:val="000F6BCF"/>
    <w:rsid w:val="000F7451"/>
    <w:rsid w:val="000F7626"/>
    <w:rsid w:val="000F77C0"/>
    <w:rsid w:val="000F78AC"/>
    <w:rsid w:val="000F7C51"/>
    <w:rsid w:val="000F7EDD"/>
    <w:rsid w:val="0010028E"/>
    <w:rsid w:val="001008B3"/>
    <w:rsid w:val="00100BD0"/>
    <w:rsid w:val="00100E37"/>
    <w:rsid w:val="0010103E"/>
    <w:rsid w:val="001012AF"/>
    <w:rsid w:val="001019C2"/>
    <w:rsid w:val="00101A1B"/>
    <w:rsid w:val="0010206F"/>
    <w:rsid w:val="0010208F"/>
    <w:rsid w:val="001028CD"/>
    <w:rsid w:val="00103512"/>
    <w:rsid w:val="0010364E"/>
    <w:rsid w:val="00103895"/>
    <w:rsid w:val="00103B25"/>
    <w:rsid w:val="00103ED1"/>
    <w:rsid w:val="00104565"/>
    <w:rsid w:val="0010460D"/>
    <w:rsid w:val="00104642"/>
    <w:rsid w:val="001050A4"/>
    <w:rsid w:val="001058A6"/>
    <w:rsid w:val="00105925"/>
    <w:rsid w:val="001059EB"/>
    <w:rsid w:val="00105B87"/>
    <w:rsid w:val="00105CE2"/>
    <w:rsid w:val="00106359"/>
    <w:rsid w:val="0010642D"/>
    <w:rsid w:val="00106789"/>
    <w:rsid w:val="00106AAA"/>
    <w:rsid w:val="00106BD5"/>
    <w:rsid w:val="00106D20"/>
    <w:rsid w:val="00106ECB"/>
    <w:rsid w:val="0010763B"/>
    <w:rsid w:val="00107CDE"/>
    <w:rsid w:val="001101AC"/>
    <w:rsid w:val="0011049C"/>
    <w:rsid w:val="0011060F"/>
    <w:rsid w:val="00110B33"/>
    <w:rsid w:val="00110C9F"/>
    <w:rsid w:val="0011117E"/>
    <w:rsid w:val="001114AA"/>
    <w:rsid w:val="00111735"/>
    <w:rsid w:val="0011189D"/>
    <w:rsid w:val="00111A20"/>
    <w:rsid w:val="00113521"/>
    <w:rsid w:val="001147DC"/>
    <w:rsid w:val="00114865"/>
    <w:rsid w:val="00114EB8"/>
    <w:rsid w:val="00115009"/>
    <w:rsid w:val="001150C2"/>
    <w:rsid w:val="001150FA"/>
    <w:rsid w:val="001152D5"/>
    <w:rsid w:val="001157DD"/>
    <w:rsid w:val="00115C91"/>
    <w:rsid w:val="001165B4"/>
    <w:rsid w:val="001166D9"/>
    <w:rsid w:val="00116A82"/>
    <w:rsid w:val="00116ED9"/>
    <w:rsid w:val="0011715F"/>
    <w:rsid w:val="001173A6"/>
    <w:rsid w:val="00117E7B"/>
    <w:rsid w:val="00117ECB"/>
    <w:rsid w:val="00120196"/>
    <w:rsid w:val="0012023D"/>
    <w:rsid w:val="00120302"/>
    <w:rsid w:val="00120FB7"/>
    <w:rsid w:val="00121405"/>
    <w:rsid w:val="00121500"/>
    <w:rsid w:val="00121FB7"/>
    <w:rsid w:val="00122745"/>
    <w:rsid w:val="00122783"/>
    <w:rsid w:val="00122AE0"/>
    <w:rsid w:val="00122B08"/>
    <w:rsid w:val="00122EBC"/>
    <w:rsid w:val="001241F1"/>
    <w:rsid w:val="00124667"/>
    <w:rsid w:val="001249AE"/>
    <w:rsid w:val="00124AAB"/>
    <w:rsid w:val="00124F57"/>
    <w:rsid w:val="00124F5F"/>
    <w:rsid w:val="0012504B"/>
    <w:rsid w:val="00125453"/>
    <w:rsid w:val="001258A9"/>
    <w:rsid w:val="00125D29"/>
    <w:rsid w:val="00126884"/>
    <w:rsid w:val="00126A1E"/>
    <w:rsid w:val="00126C15"/>
    <w:rsid w:val="001270D9"/>
    <w:rsid w:val="001273C1"/>
    <w:rsid w:val="00127D1E"/>
    <w:rsid w:val="00127D49"/>
    <w:rsid w:val="00127F37"/>
    <w:rsid w:val="00127FFA"/>
    <w:rsid w:val="001300D3"/>
    <w:rsid w:val="001303FD"/>
    <w:rsid w:val="001308AC"/>
    <w:rsid w:val="00130D60"/>
    <w:rsid w:val="00130DB9"/>
    <w:rsid w:val="001314E3"/>
    <w:rsid w:val="0013169A"/>
    <w:rsid w:val="00131B7C"/>
    <w:rsid w:val="00131D87"/>
    <w:rsid w:val="001324A2"/>
    <w:rsid w:val="001325CE"/>
    <w:rsid w:val="0013270E"/>
    <w:rsid w:val="00132A32"/>
    <w:rsid w:val="00132BA1"/>
    <w:rsid w:val="0013318E"/>
    <w:rsid w:val="00133650"/>
    <w:rsid w:val="0013390F"/>
    <w:rsid w:val="00134313"/>
    <w:rsid w:val="0013463E"/>
    <w:rsid w:val="00134714"/>
    <w:rsid w:val="00134EE0"/>
    <w:rsid w:val="001353FF"/>
    <w:rsid w:val="00135501"/>
    <w:rsid w:val="00135D87"/>
    <w:rsid w:val="00135D9D"/>
    <w:rsid w:val="00136C21"/>
    <w:rsid w:val="00136EFF"/>
    <w:rsid w:val="0013774F"/>
    <w:rsid w:val="00137EC6"/>
    <w:rsid w:val="0014054E"/>
    <w:rsid w:val="001407FA"/>
    <w:rsid w:val="0014091D"/>
    <w:rsid w:val="00141148"/>
    <w:rsid w:val="001413B4"/>
    <w:rsid w:val="00141820"/>
    <w:rsid w:val="00141A4D"/>
    <w:rsid w:val="00142185"/>
    <w:rsid w:val="00142E06"/>
    <w:rsid w:val="001430CD"/>
    <w:rsid w:val="0014317F"/>
    <w:rsid w:val="0014321F"/>
    <w:rsid w:val="00143255"/>
    <w:rsid w:val="00143619"/>
    <w:rsid w:val="00143A27"/>
    <w:rsid w:val="00143F96"/>
    <w:rsid w:val="00144AE4"/>
    <w:rsid w:val="00144B86"/>
    <w:rsid w:val="00145AB1"/>
    <w:rsid w:val="00145CFC"/>
    <w:rsid w:val="0014632E"/>
    <w:rsid w:val="0014642F"/>
    <w:rsid w:val="00146B27"/>
    <w:rsid w:val="00146B93"/>
    <w:rsid w:val="00146DAA"/>
    <w:rsid w:val="00146E45"/>
    <w:rsid w:val="00147129"/>
    <w:rsid w:val="001476FC"/>
    <w:rsid w:val="00147AB4"/>
    <w:rsid w:val="00147B1E"/>
    <w:rsid w:val="00150A97"/>
    <w:rsid w:val="00150BEF"/>
    <w:rsid w:val="0015103C"/>
    <w:rsid w:val="001515A2"/>
    <w:rsid w:val="00151729"/>
    <w:rsid w:val="00151742"/>
    <w:rsid w:val="00151952"/>
    <w:rsid w:val="00151ADE"/>
    <w:rsid w:val="00151BE8"/>
    <w:rsid w:val="00151D74"/>
    <w:rsid w:val="001520CA"/>
    <w:rsid w:val="001523DF"/>
    <w:rsid w:val="001530BD"/>
    <w:rsid w:val="001534FB"/>
    <w:rsid w:val="00154C9B"/>
    <w:rsid w:val="00154D32"/>
    <w:rsid w:val="00154E6A"/>
    <w:rsid w:val="00154F82"/>
    <w:rsid w:val="00155E2B"/>
    <w:rsid w:val="00155FAE"/>
    <w:rsid w:val="00155FEF"/>
    <w:rsid w:val="001563B3"/>
    <w:rsid w:val="00156CA6"/>
    <w:rsid w:val="00157F1B"/>
    <w:rsid w:val="0016008D"/>
    <w:rsid w:val="0016012D"/>
    <w:rsid w:val="001610DB"/>
    <w:rsid w:val="001613EF"/>
    <w:rsid w:val="0016202C"/>
    <w:rsid w:val="001621ED"/>
    <w:rsid w:val="001626AA"/>
    <w:rsid w:val="001627F3"/>
    <w:rsid w:val="001629F5"/>
    <w:rsid w:val="00162A18"/>
    <w:rsid w:val="00163B5D"/>
    <w:rsid w:val="00163DDC"/>
    <w:rsid w:val="00164264"/>
    <w:rsid w:val="00164374"/>
    <w:rsid w:val="00164554"/>
    <w:rsid w:val="001645AF"/>
    <w:rsid w:val="001645D4"/>
    <w:rsid w:val="001647E3"/>
    <w:rsid w:val="001648DD"/>
    <w:rsid w:val="00164BF2"/>
    <w:rsid w:val="00164D0B"/>
    <w:rsid w:val="00165140"/>
    <w:rsid w:val="0016529C"/>
    <w:rsid w:val="001656E6"/>
    <w:rsid w:val="00165783"/>
    <w:rsid w:val="00165A26"/>
    <w:rsid w:val="00165BD8"/>
    <w:rsid w:val="00166090"/>
    <w:rsid w:val="001669DD"/>
    <w:rsid w:val="00166B7C"/>
    <w:rsid w:val="00166E9F"/>
    <w:rsid w:val="0016760B"/>
    <w:rsid w:val="00167AD9"/>
    <w:rsid w:val="00170778"/>
    <w:rsid w:val="00170C30"/>
    <w:rsid w:val="00170CB7"/>
    <w:rsid w:val="00170DAF"/>
    <w:rsid w:val="00170F33"/>
    <w:rsid w:val="00170FBF"/>
    <w:rsid w:val="0017143C"/>
    <w:rsid w:val="00171DB7"/>
    <w:rsid w:val="00171E42"/>
    <w:rsid w:val="00171EA2"/>
    <w:rsid w:val="00171ED3"/>
    <w:rsid w:val="00171FAC"/>
    <w:rsid w:val="00172162"/>
    <w:rsid w:val="00172717"/>
    <w:rsid w:val="00172B44"/>
    <w:rsid w:val="001731F1"/>
    <w:rsid w:val="001733FB"/>
    <w:rsid w:val="0017340B"/>
    <w:rsid w:val="001735FF"/>
    <w:rsid w:val="00173617"/>
    <w:rsid w:val="001737FD"/>
    <w:rsid w:val="001738DB"/>
    <w:rsid w:val="00173960"/>
    <w:rsid w:val="001739FA"/>
    <w:rsid w:val="00173C9C"/>
    <w:rsid w:val="001745B1"/>
    <w:rsid w:val="00174DD3"/>
    <w:rsid w:val="001751D2"/>
    <w:rsid w:val="00175DD4"/>
    <w:rsid w:val="00175E4F"/>
    <w:rsid w:val="00175EB7"/>
    <w:rsid w:val="00176417"/>
    <w:rsid w:val="00176875"/>
    <w:rsid w:val="001769C2"/>
    <w:rsid w:val="00176AE1"/>
    <w:rsid w:val="00176DCA"/>
    <w:rsid w:val="00177467"/>
    <w:rsid w:val="00177724"/>
    <w:rsid w:val="00177862"/>
    <w:rsid w:val="00177C01"/>
    <w:rsid w:val="00177F0A"/>
    <w:rsid w:val="00180560"/>
    <w:rsid w:val="00180621"/>
    <w:rsid w:val="0018093E"/>
    <w:rsid w:val="00180B57"/>
    <w:rsid w:val="00180B87"/>
    <w:rsid w:val="00180DBD"/>
    <w:rsid w:val="001812D1"/>
    <w:rsid w:val="0018193D"/>
    <w:rsid w:val="0018195F"/>
    <w:rsid w:val="00181B7B"/>
    <w:rsid w:val="00181E36"/>
    <w:rsid w:val="00182447"/>
    <w:rsid w:val="0018275C"/>
    <w:rsid w:val="00182B7E"/>
    <w:rsid w:val="00182D08"/>
    <w:rsid w:val="00183AE4"/>
    <w:rsid w:val="00183C79"/>
    <w:rsid w:val="001841FD"/>
    <w:rsid w:val="001842D9"/>
    <w:rsid w:val="00184819"/>
    <w:rsid w:val="0018493C"/>
    <w:rsid w:val="00184991"/>
    <w:rsid w:val="00184C6A"/>
    <w:rsid w:val="00185452"/>
    <w:rsid w:val="00185A80"/>
    <w:rsid w:val="001863EF"/>
    <w:rsid w:val="00186524"/>
    <w:rsid w:val="00186800"/>
    <w:rsid w:val="00186D9A"/>
    <w:rsid w:val="00187672"/>
    <w:rsid w:val="00187D2C"/>
    <w:rsid w:val="0019037E"/>
    <w:rsid w:val="001907F2"/>
    <w:rsid w:val="00190999"/>
    <w:rsid w:val="00190DA8"/>
    <w:rsid w:val="00190DCA"/>
    <w:rsid w:val="00190E12"/>
    <w:rsid w:val="001912B3"/>
    <w:rsid w:val="0019185C"/>
    <w:rsid w:val="00191CDC"/>
    <w:rsid w:val="001921E9"/>
    <w:rsid w:val="00193016"/>
    <w:rsid w:val="00193B1F"/>
    <w:rsid w:val="00193C46"/>
    <w:rsid w:val="00193FD4"/>
    <w:rsid w:val="001940CF"/>
    <w:rsid w:val="0019427F"/>
    <w:rsid w:val="00194594"/>
    <w:rsid w:val="001945F6"/>
    <w:rsid w:val="00194657"/>
    <w:rsid w:val="00194CE6"/>
    <w:rsid w:val="00195FE6"/>
    <w:rsid w:val="00196945"/>
    <w:rsid w:val="00196A07"/>
    <w:rsid w:val="00196A1E"/>
    <w:rsid w:val="00197157"/>
    <w:rsid w:val="0019715C"/>
    <w:rsid w:val="00197357"/>
    <w:rsid w:val="00197583"/>
    <w:rsid w:val="00197A54"/>
    <w:rsid w:val="00197A88"/>
    <w:rsid w:val="00197B30"/>
    <w:rsid w:val="00197F0C"/>
    <w:rsid w:val="001A03BB"/>
    <w:rsid w:val="001A0547"/>
    <w:rsid w:val="001A079B"/>
    <w:rsid w:val="001A1288"/>
    <w:rsid w:val="001A1640"/>
    <w:rsid w:val="001A16EA"/>
    <w:rsid w:val="001A16EE"/>
    <w:rsid w:val="001A2092"/>
    <w:rsid w:val="001A2142"/>
    <w:rsid w:val="001A22D9"/>
    <w:rsid w:val="001A29EE"/>
    <w:rsid w:val="001A2A3B"/>
    <w:rsid w:val="001A2B1B"/>
    <w:rsid w:val="001A2D17"/>
    <w:rsid w:val="001A2DBF"/>
    <w:rsid w:val="001A38BD"/>
    <w:rsid w:val="001A41E1"/>
    <w:rsid w:val="001A4887"/>
    <w:rsid w:val="001A5135"/>
    <w:rsid w:val="001A5A57"/>
    <w:rsid w:val="001A5BBC"/>
    <w:rsid w:val="001A5C50"/>
    <w:rsid w:val="001A5D22"/>
    <w:rsid w:val="001A62FB"/>
    <w:rsid w:val="001A679F"/>
    <w:rsid w:val="001A6FF6"/>
    <w:rsid w:val="001A719F"/>
    <w:rsid w:val="001A71DA"/>
    <w:rsid w:val="001A7915"/>
    <w:rsid w:val="001A7916"/>
    <w:rsid w:val="001A7BE9"/>
    <w:rsid w:val="001B0011"/>
    <w:rsid w:val="001B0C1F"/>
    <w:rsid w:val="001B1A38"/>
    <w:rsid w:val="001B218F"/>
    <w:rsid w:val="001B2204"/>
    <w:rsid w:val="001B250F"/>
    <w:rsid w:val="001B2761"/>
    <w:rsid w:val="001B2F06"/>
    <w:rsid w:val="001B3890"/>
    <w:rsid w:val="001B422D"/>
    <w:rsid w:val="001B4491"/>
    <w:rsid w:val="001B46BA"/>
    <w:rsid w:val="001B48F9"/>
    <w:rsid w:val="001B4BA9"/>
    <w:rsid w:val="001B65B1"/>
    <w:rsid w:val="001B6980"/>
    <w:rsid w:val="001B70EB"/>
    <w:rsid w:val="001B7222"/>
    <w:rsid w:val="001B754E"/>
    <w:rsid w:val="001B7773"/>
    <w:rsid w:val="001B7BCA"/>
    <w:rsid w:val="001C02D5"/>
    <w:rsid w:val="001C0E77"/>
    <w:rsid w:val="001C11B9"/>
    <w:rsid w:val="001C1267"/>
    <w:rsid w:val="001C2D31"/>
    <w:rsid w:val="001C33A1"/>
    <w:rsid w:val="001C3988"/>
    <w:rsid w:val="001C3AE7"/>
    <w:rsid w:val="001C4252"/>
    <w:rsid w:val="001C44FF"/>
    <w:rsid w:val="001C48EF"/>
    <w:rsid w:val="001C5508"/>
    <w:rsid w:val="001C591F"/>
    <w:rsid w:val="001C59EE"/>
    <w:rsid w:val="001C5AD7"/>
    <w:rsid w:val="001C5B9B"/>
    <w:rsid w:val="001C6562"/>
    <w:rsid w:val="001C6778"/>
    <w:rsid w:val="001C68FC"/>
    <w:rsid w:val="001C6940"/>
    <w:rsid w:val="001C6CA1"/>
    <w:rsid w:val="001C7034"/>
    <w:rsid w:val="001D025D"/>
    <w:rsid w:val="001D05BE"/>
    <w:rsid w:val="001D092A"/>
    <w:rsid w:val="001D0DFD"/>
    <w:rsid w:val="001D10A4"/>
    <w:rsid w:val="001D27D3"/>
    <w:rsid w:val="001D2E88"/>
    <w:rsid w:val="001D3E89"/>
    <w:rsid w:val="001D5140"/>
    <w:rsid w:val="001D53D9"/>
    <w:rsid w:val="001D5806"/>
    <w:rsid w:val="001D5F14"/>
    <w:rsid w:val="001D602B"/>
    <w:rsid w:val="001D65E9"/>
    <w:rsid w:val="001D6CE9"/>
    <w:rsid w:val="001D6D0A"/>
    <w:rsid w:val="001D6F98"/>
    <w:rsid w:val="001D71D6"/>
    <w:rsid w:val="001D73D5"/>
    <w:rsid w:val="001D758C"/>
    <w:rsid w:val="001D772D"/>
    <w:rsid w:val="001D7834"/>
    <w:rsid w:val="001E00BE"/>
    <w:rsid w:val="001E02CD"/>
    <w:rsid w:val="001E06EB"/>
    <w:rsid w:val="001E1473"/>
    <w:rsid w:val="001E14DA"/>
    <w:rsid w:val="001E17EF"/>
    <w:rsid w:val="001E2176"/>
    <w:rsid w:val="001E228C"/>
    <w:rsid w:val="001E22AB"/>
    <w:rsid w:val="001E2925"/>
    <w:rsid w:val="001E2CB0"/>
    <w:rsid w:val="001E30FC"/>
    <w:rsid w:val="001E33E0"/>
    <w:rsid w:val="001E3E28"/>
    <w:rsid w:val="001E3F57"/>
    <w:rsid w:val="001E413E"/>
    <w:rsid w:val="001E49E7"/>
    <w:rsid w:val="001E4A07"/>
    <w:rsid w:val="001E5481"/>
    <w:rsid w:val="001E55F3"/>
    <w:rsid w:val="001E5A4B"/>
    <w:rsid w:val="001E5BCB"/>
    <w:rsid w:val="001E5CE1"/>
    <w:rsid w:val="001E65B3"/>
    <w:rsid w:val="001E65ED"/>
    <w:rsid w:val="001E688F"/>
    <w:rsid w:val="001E782E"/>
    <w:rsid w:val="001E7C81"/>
    <w:rsid w:val="001E7D93"/>
    <w:rsid w:val="001F03FE"/>
    <w:rsid w:val="001F0494"/>
    <w:rsid w:val="001F059E"/>
    <w:rsid w:val="001F05C3"/>
    <w:rsid w:val="001F08F7"/>
    <w:rsid w:val="001F0BC3"/>
    <w:rsid w:val="001F1916"/>
    <w:rsid w:val="001F1DBC"/>
    <w:rsid w:val="001F23C2"/>
    <w:rsid w:val="001F24E0"/>
    <w:rsid w:val="001F24FD"/>
    <w:rsid w:val="001F32DB"/>
    <w:rsid w:val="001F37B0"/>
    <w:rsid w:val="001F383C"/>
    <w:rsid w:val="001F3E3D"/>
    <w:rsid w:val="001F4140"/>
    <w:rsid w:val="001F4198"/>
    <w:rsid w:val="001F49D0"/>
    <w:rsid w:val="001F4C95"/>
    <w:rsid w:val="001F4F09"/>
    <w:rsid w:val="001F55B0"/>
    <w:rsid w:val="001F58E9"/>
    <w:rsid w:val="001F7819"/>
    <w:rsid w:val="00200042"/>
    <w:rsid w:val="00201128"/>
    <w:rsid w:val="00201CB5"/>
    <w:rsid w:val="00201D61"/>
    <w:rsid w:val="00202876"/>
    <w:rsid w:val="00202F0A"/>
    <w:rsid w:val="002030EF"/>
    <w:rsid w:val="0020359C"/>
    <w:rsid w:val="00203C4F"/>
    <w:rsid w:val="00203C9D"/>
    <w:rsid w:val="00203D3B"/>
    <w:rsid w:val="00203D71"/>
    <w:rsid w:val="00203EA0"/>
    <w:rsid w:val="00204C89"/>
    <w:rsid w:val="002056EA"/>
    <w:rsid w:val="002058BB"/>
    <w:rsid w:val="002058E9"/>
    <w:rsid w:val="002058F6"/>
    <w:rsid w:val="0020695F"/>
    <w:rsid w:val="00206D30"/>
    <w:rsid w:val="00206F85"/>
    <w:rsid w:val="0021054A"/>
    <w:rsid w:val="002105F3"/>
    <w:rsid w:val="0021061A"/>
    <w:rsid w:val="0021087A"/>
    <w:rsid w:val="00211240"/>
    <w:rsid w:val="002115CB"/>
    <w:rsid w:val="00211A3D"/>
    <w:rsid w:val="00211B97"/>
    <w:rsid w:val="0021295D"/>
    <w:rsid w:val="00212FB4"/>
    <w:rsid w:val="0021311C"/>
    <w:rsid w:val="002132B6"/>
    <w:rsid w:val="002135AD"/>
    <w:rsid w:val="00213A0C"/>
    <w:rsid w:val="00213AC7"/>
    <w:rsid w:val="002148BD"/>
    <w:rsid w:val="00214A8F"/>
    <w:rsid w:val="00214D13"/>
    <w:rsid w:val="00214DDD"/>
    <w:rsid w:val="002150D2"/>
    <w:rsid w:val="00215A94"/>
    <w:rsid w:val="00215C0B"/>
    <w:rsid w:val="00215DA7"/>
    <w:rsid w:val="00215E5E"/>
    <w:rsid w:val="00215F58"/>
    <w:rsid w:val="002165D1"/>
    <w:rsid w:val="00217A73"/>
    <w:rsid w:val="00217B98"/>
    <w:rsid w:val="0022018B"/>
    <w:rsid w:val="0022036E"/>
    <w:rsid w:val="00220501"/>
    <w:rsid w:val="00220E77"/>
    <w:rsid w:val="00221668"/>
    <w:rsid w:val="002216B8"/>
    <w:rsid w:val="0022170F"/>
    <w:rsid w:val="00221A6A"/>
    <w:rsid w:val="00221CF7"/>
    <w:rsid w:val="00222B8D"/>
    <w:rsid w:val="00224104"/>
    <w:rsid w:val="0022431A"/>
    <w:rsid w:val="0022436B"/>
    <w:rsid w:val="00224791"/>
    <w:rsid w:val="00224831"/>
    <w:rsid w:val="00224B85"/>
    <w:rsid w:val="00224F5C"/>
    <w:rsid w:val="002251D6"/>
    <w:rsid w:val="002251EB"/>
    <w:rsid w:val="00226701"/>
    <w:rsid w:val="00226AEF"/>
    <w:rsid w:val="00226B4E"/>
    <w:rsid w:val="00227514"/>
    <w:rsid w:val="002275AA"/>
    <w:rsid w:val="002276E1"/>
    <w:rsid w:val="00227AE1"/>
    <w:rsid w:val="00227BA4"/>
    <w:rsid w:val="00227F0A"/>
    <w:rsid w:val="00230125"/>
    <w:rsid w:val="00230241"/>
    <w:rsid w:val="00230759"/>
    <w:rsid w:val="00230BD4"/>
    <w:rsid w:val="00230C3F"/>
    <w:rsid w:val="00231290"/>
    <w:rsid w:val="0023130B"/>
    <w:rsid w:val="00231C2C"/>
    <w:rsid w:val="00231C9B"/>
    <w:rsid w:val="002320BE"/>
    <w:rsid w:val="002324A7"/>
    <w:rsid w:val="00232DE5"/>
    <w:rsid w:val="0023359C"/>
    <w:rsid w:val="002346CE"/>
    <w:rsid w:val="002348FA"/>
    <w:rsid w:val="0023491E"/>
    <w:rsid w:val="00234B46"/>
    <w:rsid w:val="00234FA8"/>
    <w:rsid w:val="00235D58"/>
    <w:rsid w:val="0023638F"/>
    <w:rsid w:val="00236615"/>
    <w:rsid w:val="00236BE2"/>
    <w:rsid w:val="00236C8C"/>
    <w:rsid w:val="00236F4E"/>
    <w:rsid w:val="002370BA"/>
    <w:rsid w:val="00237208"/>
    <w:rsid w:val="00237446"/>
    <w:rsid w:val="0023747B"/>
    <w:rsid w:val="00237998"/>
    <w:rsid w:val="00237A3A"/>
    <w:rsid w:val="00237D72"/>
    <w:rsid w:val="00237EBF"/>
    <w:rsid w:val="00237F24"/>
    <w:rsid w:val="0024038E"/>
    <w:rsid w:val="00240467"/>
    <w:rsid w:val="002414F8"/>
    <w:rsid w:val="00241778"/>
    <w:rsid w:val="00241AEC"/>
    <w:rsid w:val="00241D42"/>
    <w:rsid w:val="00242F35"/>
    <w:rsid w:val="002430E5"/>
    <w:rsid w:val="002430E9"/>
    <w:rsid w:val="002431A3"/>
    <w:rsid w:val="002434F5"/>
    <w:rsid w:val="002436A8"/>
    <w:rsid w:val="002437DB"/>
    <w:rsid w:val="00243DDE"/>
    <w:rsid w:val="00243F9C"/>
    <w:rsid w:val="00244026"/>
    <w:rsid w:val="00244346"/>
    <w:rsid w:val="00244420"/>
    <w:rsid w:val="00244D2B"/>
    <w:rsid w:val="00244D31"/>
    <w:rsid w:val="00244F27"/>
    <w:rsid w:val="00245002"/>
    <w:rsid w:val="002453EC"/>
    <w:rsid w:val="002460CF"/>
    <w:rsid w:val="0024639A"/>
    <w:rsid w:val="00246801"/>
    <w:rsid w:val="0024691D"/>
    <w:rsid w:val="002469F3"/>
    <w:rsid w:val="00246A03"/>
    <w:rsid w:val="00246B23"/>
    <w:rsid w:val="00246BF4"/>
    <w:rsid w:val="00247058"/>
    <w:rsid w:val="00247416"/>
    <w:rsid w:val="0024743D"/>
    <w:rsid w:val="00247739"/>
    <w:rsid w:val="00247C71"/>
    <w:rsid w:val="00247D28"/>
    <w:rsid w:val="002503E6"/>
    <w:rsid w:val="0025130E"/>
    <w:rsid w:val="002514FA"/>
    <w:rsid w:val="0025161B"/>
    <w:rsid w:val="002518E9"/>
    <w:rsid w:val="00251B24"/>
    <w:rsid w:val="00251BA3"/>
    <w:rsid w:val="00252531"/>
    <w:rsid w:val="00252865"/>
    <w:rsid w:val="00252AC4"/>
    <w:rsid w:val="00252CE3"/>
    <w:rsid w:val="00252F10"/>
    <w:rsid w:val="002532DF"/>
    <w:rsid w:val="0025356F"/>
    <w:rsid w:val="00253821"/>
    <w:rsid w:val="00253B42"/>
    <w:rsid w:val="00253C4B"/>
    <w:rsid w:val="00253CAE"/>
    <w:rsid w:val="002544B1"/>
    <w:rsid w:val="002545F4"/>
    <w:rsid w:val="00254688"/>
    <w:rsid w:val="00254738"/>
    <w:rsid w:val="00254987"/>
    <w:rsid w:val="00254A5D"/>
    <w:rsid w:val="00254C29"/>
    <w:rsid w:val="00255655"/>
    <w:rsid w:val="002556BC"/>
    <w:rsid w:val="00256214"/>
    <w:rsid w:val="00256804"/>
    <w:rsid w:val="00256E1F"/>
    <w:rsid w:val="00256EEA"/>
    <w:rsid w:val="00256F6A"/>
    <w:rsid w:val="00257E13"/>
    <w:rsid w:val="0026019D"/>
    <w:rsid w:val="00260649"/>
    <w:rsid w:val="00260FEC"/>
    <w:rsid w:val="00261A16"/>
    <w:rsid w:val="00261DAA"/>
    <w:rsid w:val="00262619"/>
    <w:rsid w:val="00262708"/>
    <w:rsid w:val="002627E7"/>
    <w:rsid w:val="00262B15"/>
    <w:rsid w:val="00262DA9"/>
    <w:rsid w:val="0026323C"/>
    <w:rsid w:val="002632AE"/>
    <w:rsid w:val="002635C0"/>
    <w:rsid w:val="0026385C"/>
    <w:rsid w:val="00263AB7"/>
    <w:rsid w:val="00263D79"/>
    <w:rsid w:val="00264158"/>
    <w:rsid w:val="002642ED"/>
    <w:rsid w:val="0026438E"/>
    <w:rsid w:val="002645BC"/>
    <w:rsid w:val="0026463F"/>
    <w:rsid w:val="00264764"/>
    <w:rsid w:val="00264919"/>
    <w:rsid w:val="00264BD4"/>
    <w:rsid w:val="00264BE9"/>
    <w:rsid w:val="00264E6B"/>
    <w:rsid w:val="00265061"/>
    <w:rsid w:val="002658AF"/>
    <w:rsid w:val="00265961"/>
    <w:rsid w:val="00265C22"/>
    <w:rsid w:val="00266234"/>
    <w:rsid w:val="002667F6"/>
    <w:rsid w:val="00266B4D"/>
    <w:rsid w:val="0026782B"/>
    <w:rsid w:val="002679CF"/>
    <w:rsid w:val="00267F4E"/>
    <w:rsid w:val="002700F7"/>
    <w:rsid w:val="00270155"/>
    <w:rsid w:val="00270A24"/>
    <w:rsid w:val="00271903"/>
    <w:rsid w:val="00271CAB"/>
    <w:rsid w:val="00272186"/>
    <w:rsid w:val="00272581"/>
    <w:rsid w:val="00272CC9"/>
    <w:rsid w:val="00273136"/>
    <w:rsid w:val="002731E5"/>
    <w:rsid w:val="002733C5"/>
    <w:rsid w:val="00274175"/>
    <w:rsid w:val="0027472A"/>
    <w:rsid w:val="00274A38"/>
    <w:rsid w:val="00274AC4"/>
    <w:rsid w:val="00275397"/>
    <w:rsid w:val="002756EC"/>
    <w:rsid w:val="00275B44"/>
    <w:rsid w:val="00275BB3"/>
    <w:rsid w:val="00275ECC"/>
    <w:rsid w:val="00275F55"/>
    <w:rsid w:val="002764A8"/>
    <w:rsid w:val="00276878"/>
    <w:rsid w:val="00276EB5"/>
    <w:rsid w:val="00276EF8"/>
    <w:rsid w:val="002774D5"/>
    <w:rsid w:val="00277675"/>
    <w:rsid w:val="00277E5C"/>
    <w:rsid w:val="002802A6"/>
    <w:rsid w:val="0028052B"/>
    <w:rsid w:val="002812F3"/>
    <w:rsid w:val="002818F8"/>
    <w:rsid w:val="002821AE"/>
    <w:rsid w:val="002825F4"/>
    <w:rsid w:val="0028266B"/>
    <w:rsid w:val="00282B44"/>
    <w:rsid w:val="0028327F"/>
    <w:rsid w:val="00283CA1"/>
    <w:rsid w:val="0028402A"/>
    <w:rsid w:val="002840FA"/>
    <w:rsid w:val="002844DF"/>
    <w:rsid w:val="00285093"/>
    <w:rsid w:val="00285697"/>
    <w:rsid w:val="00285C26"/>
    <w:rsid w:val="00285CDA"/>
    <w:rsid w:val="00285E36"/>
    <w:rsid w:val="002860B1"/>
    <w:rsid w:val="002864D1"/>
    <w:rsid w:val="00286501"/>
    <w:rsid w:val="00286588"/>
    <w:rsid w:val="00286B5B"/>
    <w:rsid w:val="00286BB1"/>
    <w:rsid w:val="00286C38"/>
    <w:rsid w:val="00286C3B"/>
    <w:rsid w:val="00287164"/>
    <w:rsid w:val="0028717A"/>
    <w:rsid w:val="0028726C"/>
    <w:rsid w:val="00287786"/>
    <w:rsid w:val="002878AC"/>
    <w:rsid w:val="00287931"/>
    <w:rsid w:val="0029023D"/>
    <w:rsid w:val="002905E1"/>
    <w:rsid w:val="00290E80"/>
    <w:rsid w:val="00291078"/>
    <w:rsid w:val="002921B2"/>
    <w:rsid w:val="002925B9"/>
    <w:rsid w:val="0029294A"/>
    <w:rsid w:val="00292A06"/>
    <w:rsid w:val="002936C4"/>
    <w:rsid w:val="002938E9"/>
    <w:rsid w:val="002944F7"/>
    <w:rsid w:val="00294833"/>
    <w:rsid w:val="00295326"/>
    <w:rsid w:val="00295553"/>
    <w:rsid w:val="002967BA"/>
    <w:rsid w:val="00296B8F"/>
    <w:rsid w:val="00296CC7"/>
    <w:rsid w:val="00297128"/>
    <w:rsid w:val="00297362"/>
    <w:rsid w:val="002976B5"/>
    <w:rsid w:val="00297AC3"/>
    <w:rsid w:val="00297FC9"/>
    <w:rsid w:val="002A0100"/>
    <w:rsid w:val="002A0C76"/>
    <w:rsid w:val="002A0D23"/>
    <w:rsid w:val="002A120D"/>
    <w:rsid w:val="002A1271"/>
    <w:rsid w:val="002A13CE"/>
    <w:rsid w:val="002A1568"/>
    <w:rsid w:val="002A168A"/>
    <w:rsid w:val="002A1A0C"/>
    <w:rsid w:val="002A1AB1"/>
    <w:rsid w:val="002A1EB1"/>
    <w:rsid w:val="002A1FED"/>
    <w:rsid w:val="002A244C"/>
    <w:rsid w:val="002A2521"/>
    <w:rsid w:val="002A273B"/>
    <w:rsid w:val="002A2DF3"/>
    <w:rsid w:val="002A3179"/>
    <w:rsid w:val="002A31E7"/>
    <w:rsid w:val="002A38A7"/>
    <w:rsid w:val="002A433B"/>
    <w:rsid w:val="002A4597"/>
    <w:rsid w:val="002A4770"/>
    <w:rsid w:val="002A49CE"/>
    <w:rsid w:val="002A4C87"/>
    <w:rsid w:val="002A57A4"/>
    <w:rsid w:val="002A5FE9"/>
    <w:rsid w:val="002A6166"/>
    <w:rsid w:val="002A6171"/>
    <w:rsid w:val="002A64D9"/>
    <w:rsid w:val="002A6F4A"/>
    <w:rsid w:val="002A7192"/>
    <w:rsid w:val="002A71A5"/>
    <w:rsid w:val="002A7998"/>
    <w:rsid w:val="002B01AB"/>
    <w:rsid w:val="002B0B4C"/>
    <w:rsid w:val="002B0B53"/>
    <w:rsid w:val="002B0EE3"/>
    <w:rsid w:val="002B11B0"/>
    <w:rsid w:val="002B18F1"/>
    <w:rsid w:val="002B27C3"/>
    <w:rsid w:val="002B2BF9"/>
    <w:rsid w:val="002B2CAA"/>
    <w:rsid w:val="002B2E92"/>
    <w:rsid w:val="002B3160"/>
    <w:rsid w:val="002B3178"/>
    <w:rsid w:val="002B31B3"/>
    <w:rsid w:val="002B33FA"/>
    <w:rsid w:val="002B389F"/>
    <w:rsid w:val="002B3FD3"/>
    <w:rsid w:val="002B4010"/>
    <w:rsid w:val="002B4099"/>
    <w:rsid w:val="002B42F3"/>
    <w:rsid w:val="002B441F"/>
    <w:rsid w:val="002B465C"/>
    <w:rsid w:val="002B482B"/>
    <w:rsid w:val="002B48EE"/>
    <w:rsid w:val="002B4FA6"/>
    <w:rsid w:val="002B5800"/>
    <w:rsid w:val="002B5C30"/>
    <w:rsid w:val="002B64E0"/>
    <w:rsid w:val="002B6EBB"/>
    <w:rsid w:val="002B6ECE"/>
    <w:rsid w:val="002B721B"/>
    <w:rsid w:val="002B7345"/>
    <w:rsid w:val="002B7B7D"/>
    <w:rsid w:val="002B7C4A"/>
    <w:rsid w:val="002C0AF8"/>
    <w:rsid w:val="002C0C6F"/>
    <w:rsid w:val="002C0D3D"/>
    <w:rsid w:val="002C0FA7"/>
    <w:rsid w:val="002C0FC9"/>
    <w:rsid w:val="002C1C5B"/>
    <w:rsid w:val="002C1DA9"/>
    <w:rsid w:val="002C2964"/>
    <w:rsid w:val="002C2A4C"/>
    <w:rsid w:val="002C2B51"/>
    <w:rsid w:val="002C2EEB"/>
    <w:rsid w:val="002C2EFA"/>
    <w:rsid w:val="002C3624"/>
    <w:rsid w:val="002C4323"/>
    <w:rsid w:val="002C4451"/>
    <w:rsid w:val="002C5047"/>
    <w:rsid w:val="002C528E"/>
    <w:rsid w:val="002C5C56"/>
    <w:rsid w:val="002C6160"/>
    <w:rsid w:val="002C636D"/>
    <w:rsid w:val="002C73FD"/>
    <w:rsid w:val="002C7AF8"/>
    <w:rsid w:val="002C7D62"/>
    <w:rsid w:val="002D02A0"/>
    <w:rsid w:val="002D0499"/>
    <w:rsid w:val="002D0A93"/>
    <w:rsid w:val="002D0E47"/>
    <w:rsid w:val="002D14E9"/>
    <w:rsid w:val="002D186B"/>
    <w:rsid w:val="002D2507"/>
    <w:rsid w:val="002D2569"/>
    <w:rsid w:val="002D4045"/>
    <w:rsid w:val="002D4897"/>
    <w:rsid w:val="002D4BBD"/>
    <w:rsid w:val="002D508F"/>
    <w:rsid w:val="002D5FEE"/>
    <w:rsid w:val="002D6133"/>
    <w:rsid w:val="002D6264"/>
    <w:rsid w:val="002D63C6"/>
    <w:rsid w:val="002D6622"/>
    <w:rsid w:val="002D6624"/>
    <w:rsid w:val="002D66BD"/>
    <w:rsid w:val="002D68F9"/>
    <w:rsid w:val="002D6F6A"/>
    <w:rsid w:val="002D74E8"/>
    <w:rsid w:val="002D75E2"/>
    <w:rsid w:val="002D76E9"/>
    <w:rsid w:val="002D773B"/>
    <w:rsid w:val="002D77C0"/>
    <w:rsid w:val="002D7D1D"/>
    <w:rsid w:val="002E1059"/>
    <w:rsid w:val="002E17B7"/>
    <w:rsid w:val="002E1A61"/>
    <w:rsid w:val="002E213C"/>
    <w:rsid w:val="002E2E89"/>
    <w:rsid w:val="002E2FE7"/>
    <w:rsid w:val="002E3083"/>
    <w:rsid w:val="002E31D0"/>
    <w:rsid w:val="002E3655"/>
    <w:rsid w:val="002E38F4"/>
    <w:rsid w:val="002E3E6B"/>
    <w:rsid w:val="002E45F6"/>
    <w:rsid w:val="002E5117"/>
    <w:rsid w:val="002E53DC"/>
    <w:rsid w:val="002E5D79"/>
    <w:rsid w:val="002E6B3B"/>
    <w:rsid w:val="002E6CDB"/>
    <w:rsid w:val="002E7082"/>
    <w:rsid w:val="002E785B"/>
    <w:rsid w:val="002E79A7"/>
    <w:rsid w:val="002E7AC3"/>
    <w:rsid w:val="002E7EA0"/>
    <w:rsid w:val="002F0144"/>
    <w:rsid w:val="002F0706"/>
    <w:rsid w:val="002F1273"/>
    <w:rsid w:val="002F16C7"/>
    <w:rsid w:val="002F190F"/>
    <w:rsid w:val="002F1C56"/>
    <w:rsid w:val="002F1EDC"/>
    <w:rsid w:val="002F1F42"/>
    <w:rsid w:val="002F203A"/>
    <w:rsid w:val="002F23B5"/>
    <w:rsid w:val="002F23F8"/>
    <w:rsid w:val="002F2AC3"/>
    <w:rsid w:val="002F33D1"/>
    <w:rsid w:val="002F47BA"/>
    <w:rsid w:val="002F4994"/>
    <w:rsid w:val="002F4B29"/>
    <w:rsid w:val="002F4B4E"/>
    <w:rsid w:val="002F5089"/>
    <w:rsid w:val="002F5759"/>
    <w:rsid w:val="002F58F8"/>
    <w:rsid w:val="002F5A19"/>
    <w:rsid w:val="002F5B10"/>
    <w:rsid w:val="002F6066"/>
    <w:rsid w:val="002F61A4"/>
    <w:rsid w:val="002F64AC"/>
    <w:rsid w:val="002F6F03"/>
    <w:rsid w:val="002F6F10"/>
    <w:rsid w:val="002F70E1"/>
    <w:rsid w:val="002F7805"/>
    <w:rsid w:val="002F7BEE"/>
    <w:rsid w:val="002F7D99"/>
    <w:rsid w:val="003002E6"/>
    <w:rsid w:val="00300315"/>
    <w:rsid w:val="00300910"/>
    <w:rsid w:val="00301721"/>
    <w:rsid w:val="0030272B"/>
    <w:rsid w:val="003027BA"/>
    <w:rsid w:val="003027FE"/>
    <w:rsid w:val="003029DE"/>
    <w:rsid w:val="003030EE"/>
    <w:rsid w:val="00303197"/>
    <w:rsid w:val="003033A6"/>
    <w:rsid w:val="00303FE9"/>
    <w:rsid w:val="0030421C"/>
    <w:rsid w:val="00305498"/>
    <w:rsid w:val="00305AE3"/>
    <w:rsid w:val="00306929"/>
    <w:rsid w:val="00306977"/>
    <w:rsid w:val="00306A07"/>
    <w:rsid w:val="0030712F"/>
    <w:rsid w:val="003076ED"/>
    <w:rsid w:val="00307BA2"/>
    <w:rsid w:val="003101E2"/>
    <w:rsid w:val="003101F7"/>
    <w:rsid w:val="00310264"/>
    <w:rsid w:val="003102A2"/>
    <w:rsid w:val="00310390"/>
    <w:rsid w:val="003109C6"/>
    <w:rsid w:val="00311229"/>
    <w:rsid w:val="00311629"/>
    <w:rsid w:val="003119A0"/>
    <w:rsid w:val="00311D70"/>
    <w:rsid w:val="00312259"/>
    <w:rsid w:val="0031255B"/>
    <w:rsid w:val="00312A76"/>
    <w:rsid w:val="00312D9C"/>
    <w:rsid w:val="00313E05"/>
    <w:rsid w:val="00314128"/>
    <w:rsid w:val="003145F1"/>
    <w:rsid w:val="0031490E"/>
    <w:rsid w:val="00314AE6"/>
    <w:rsid w:val="003178A6"/>
    <w:rsid w:val="00317DEF"/>
    <w:rsid w:val="00317EC0"/>
    <w:rsid w:val="00317EC9"/>
    <w:rsid w:val="00320010"/>
    <w:rsid w:val="00320C07"/>
    <w:rsid w:val="003212A1"/>
    <w:rsid w:val="00321FB6"/>
    <w:rsid w:val="0032246B"/>
    <w:rsid w:val="0032267B"/>
    <w:rsid w:val="0032282D"/>
    <w:rsid w:val="00322837"/>
    <w:rsid w:val="003229C0"/>
    <w:rsid w:val="00322DE0"/>
    <w:rsid w:val="00323472"/>
    <w:rsid w:val="00323B0D"/>
    <w:rsid w:val="00323F55"/>
    <w:rsid w:val="003240E7"/>
    <w:rsid w:val="003241AA"/>
    <w:rsid w:val="00324A90"/>
    <w:rsid w:val="00324CD0"/>
    <w:rsid w:val="003260EE"/>
    <w:rsid w:val="003260F5"/>
    <w:rsid w:val="00326436"/>
    <w:rsid w:val="00326501"/>
    <w:rsid w:val="003265FB"/>
    <w:rsid w:val="003265FF"/>
    <w:rsid w:val="00326873"/>
    <w:rsid w:val="00326BC9"/>
    <w:rsid w:val="00326C62"/>
    <w:rsid w:val="003273EC"/>
    <w:rsid w:val="003300E9"/>
    <w:rsid w:val="00330291"/>
    <w:rsid w:val="003302E0"/>
    <w:rsid w:val="003307AB"/>
    <w:rsid w:val="003308A0"/>
    <w:rsid w:val="00331302"/>
    <w:rsid w:val="00331700"/>
    <w:rsid w:val="003318CC"/>
    <w:rsid w:val="00331BA7"/>
    <w:rsid w:val="00331D46"/>
    <w:rsid w:val="00331D5D"/>
    <w:rsid w:val="0033273E"/>
    <w:rsid w:val="00332A58"/>
    <w:rsid w:val="00332AEB"/>
    <w:rsid w:val="00332B2E"/>
    <w:rsid w:val="003331F1"/>
    <w:rsid w:val="00333A2F"/>
    <w:rsid w:val="00333B0A"/>
    <w:rsid w:val="00333C69"/>
    <w:rsid w:val="00334571"/>
    <w:rsid w:val="0033464E"/>
    <w:rsid w:val="0033469C"/>
    <w:rsid w:val="003351D9"/>
    <w:rsid w:val="0033536E"/>
    <w:rsid w:val="00335AA2"/>
    <w:rsid w:val="00335D50"/>
    <w:rsid w:val="003362FF"/>
    <w:rsid w:val="003364E7"/>
    <w:rsid w:val="00336712"/>
    <w:rsid w:val="0033698C"/>
    <w:rsid w:val="00336E46"/>
    <w:rsid w:val="003373B4"/>
    <w:rsid w:val="00337BDF"/>
    <w:rsid w:val="00337CC5"/>
    <w:rsid w:val="00337D2A"/>
    <w:rsid w:val="00340164"/>
    <w:rsid w:val="003401FC"/>
    <w:rsid w:val="003405BD"/>
    <w:rsid w:val="00340913"/>
    <w:rsid w:val="0034095D"/>
    <w:rsid w:val="00340D57"/>
    <w:rsid w:val="00341337"/>
    <w:rsid w:val="00341447"/>
    <w:rsid w:val="003414FB"/>
    <w:rsid w:val="00341E1E"/>
    <w:rsid w:val="00342293"/>
    <w:rsid w:val="003423CB"/>
    <w:rsid w:val="00342693"/>
    <w:rsid w:val="00342F32"/>
    <w:rsid w:val="00342F7E"/>
    <w:rsid w:val="0034307F"/>
    <w:rsid w:val="003433E8"/>
    <w:rsid w:val="003435F6"/>
    <w:rsid w:val="003436AA"/>
    <w:rsid w:val="00343BD9"/>
    <w:rsid w:val="003440AF"/>
    <w:rsid w:val="00344547"/>
    <w:rsid w:val="00344926"/>
    <w:rsid w:val="003451B8"/>
    <w:rsid w:val="00345405"/>
    <w:rsid w:val="00345520"/>
    <w:rsid w:val="003455A6"/>
    <w:rsid w:val="00345710"/>
    <w:rsid w:val="003457B5"/>
    <w:rsid w:val="00345827"/>
    <w:rsid w:val="003459E2"/>
    <w:rsid w:val="00345AB3"/>
    <w:rsid w:val="003462BD"/>
    <w:rsid w:val="0034633E"/>
    <w:rsid w:val="00346856"/>
    <w:rsid w:val="003469DC"/>
    <w:rsid w:val="00346BA3"/>
    <w:rsid w:val="0034714A"/>
    <w:rsid w:val="00347861"/>
    <w:rsid w:val="0035008E"/>
    <w:rsid w:val="00350562"/>
    <w:rsid w:val="003506E7"/>
    <w:rsid w:val="00350B52"/>
    <w:rsid w:val="003512C7"/>
    <w:rsid w:val="00351342"/>
    <w:rsid w:val="00351AAC"/>
    <w:rsid w:val="00351CC2"/>
    <w:rsid w:val="003520D0"/>
    <w:rsid w:val="003520E7"/>
    <w:rsid w:val="003526FD"/>
    <w:rsid w:val="00352AAF"/>
    <w:rsid w:val="00352C36"/>
    <w:rsid w:val="00353239"/>
    <w:rsid w:val="00353262"/>
    <w:rsid w:val="003532F5"/>
    <w:rsid w:val="00353889"/>
    <w:rsid w:val="00353A0B"/>
    <w:rsid w:val="00353CD0"/>
    <w:rsid w:val="00353F41"/>
    <w:rsid w:val="003542AC"/>
    <w:rsid w:val="003545D3"/>
    <w:rsid w:val="00354A89"/>
    <w:rsid w:val="00355795"/>
    <w:rsid w:val="00355F6A"/>
    <w:rsid w:val="00355F76"/>
    <w:rsid w:val="00355F92"/>
    <w:rsid w:val="00355FD3"/>
    <w:rsid w:val="00356007"/>
    <w:rsid w:val="0035602C"/>
    <w:rsid w:val="003565C8"/>
    <w:rsid w:val="003567E6"/>
    <w:rsid w:val="00356BD3"/>
    <w:rsid w:val="00356F04"/>
    <w:rsid w:val="00360159"/>
    <w:rsid w:val="003601E7"/>
    <w:rsid w:val="00360934"/>
    <w:rsid w:val="00360B27"/>
    <w:rsid w:val="00360F75"/>
    <w:rsid w:val="00361114"/>
    <w:rsid w:val="003618DC"/>
    <w:rsid w:val="00361D86"/>
    <w:rsid w:val="00362320"/>
    <w:rsid w:val="00362B0E"/>
    <w:rsid w:val="00363123"/>
    <w:rsid w:val="003632C5"/>
    <w:rsid w:val="00363600"/>
    <w:rsid w:val="00363913"/>
    <w:rsid w:val="00363ECE"/>
    <w:rsid w:val="003641E7"/>
    <w:rsid w:val="00365748"/>
    <w:rsid w:val="00365814"/>
    <w:rsid w:val="003659BF"/>
    <w:rsid w:val="00365D36"/>
    <w:rsid w:val="00366725"/>
    <w:rsid w:val="00367076"/>
    <w:rsid w:val="00367DDC"/>
    <w:rsid w:val="0037001C"/>
    <w:rsid w:val="00370385"/>
    <w:rsid w:val="003707C0"/>
    <w:rsid w:val="00370A3B"/>
    <w:rsid w:val="00370D75"/>
    <w:rsid w:val="0037199D"/>
    <w:rsid w:val="00371DAA"/>
    <w:rsid w:val="00372046"/>
    <w:rsid w:val="0037226A"/>
    <w:rsid w:val="003722E9"/>
    <w:rsid w:val="00372613"/>
    <w:rsid w:val="00372E73"/>
    <w:rsid w:val="00373085"/>
    <w:rsid w:val="003730DE"/>
    <w:rsid w:val="003731AB"/>
    <w:rsid w:val="003731DD"/>
    <w:rsid w:val="00373E2F"/>
    <w:rsid w:val="00373E46"/>
    <w:rsid w:val="00374333"/>
    <w:rsid w:val="00374BA2"/>
    <w:rsid w:val="00374BF1"/>
    <w:rsid w:val="00374FA7"/>
    <w:rsid w:val="0037515E"/>
    <w:rsid w:val="00375738"/>
    <w:rsid w:val="003757EE"/>
    <w:rsid w:val="00375991"/>
    <w:rsid w:val="00375F58"/>
    <w:rsid w:val="00376374"/>
    <w:rsid w:val="00376A5C"/>
    <w:rsid w:val="003775CD"/>
    <w:rsid w:val="003776BE"/>
    <w:rsid w:val="00377D46"/>
    <w:rsid w:val="00380157"/>
    <w:rsid w:val="00380169"/>
    <w:rsid w:val="00381053"/>
    <w:rsid w:val="00381223"/>
    <w:rsid w:val="00381BE8"/>
    <w:rsid w:val="003824CF"/>
    <w:rsid w:val="003824D8"/>
    <w:rsid w:val="0038253A"/>
    <w:rsid w:val="0038258D"/>
    <w:rsid w:val="00382736"/>
    <w:rsid w:val="00382A3F"/>
    <w:rsid w:val="00382B0C"/>
    <w:rsid w:val="00382FD7"/>
    <w:rsid w:val="0038300B"/>
    <w:rsid w:val="003830D9"/>
    <w:rsid w:val="00383330"/>
    <w:rsid w:val="00383380"/>
    <w:rsid w:val="00383789"/>
    <w:rsid w:val="00383923"/>
    <w:rsid w:val="00383AE7"/>
    <w:rsid w:val="00384154"/>
    <w:rsid w:val="00384169"/>
    <w:rsid w:val="00384234"/>
    <w:rsid w:val="003842BD"/>
    <w:rsid w:val="00384894"/>
    <w:rsid w:val="003848D9"/>
    <w:rsid w:val="00384987"/>
    <w:rsid w:val="0038500E"/>
    <w:rsid w:val="00385128"/>
    <w:rsid w:val="003856F4"/>
    <w:rsid w:val="0038590A"/>
    <w:rsid w:val="00385B63"/>
    <w:rsid w:val="003862E8"/>
    <w:rsid w:val="003863EC"/>
    <w:rsid w:val="00386AE6"/>
    <w:rsid w:val="00386C93"/>
    <w:rsid w:val="00386F5D"/>
    <w:rsid w:val="003871D8"/>
    <w:rsid w:val="0038726D"/>
    <w:rsid w:val="00387AF1"/>
    <w:rsid w:val="00387B32"/>
    <w:rsid w:val="00390CC3"/>
    <w:rsid w:val="003915C1"/>
    <w:rsid w:val="00391B17"/>
    <w:rsid w:val="00391B5B"/>
    <w:rsid w:val="00391F4C"/>
    <w:rsid w:val="0039206C"/>
    <w:rsid w:val="00392B47"/>
    <w:rsid w:val="00392D1D"/>
    <w:rsid w:val="00392E14"/>
    <w:rsid w:val="0039362A"/>
    <w:rsid w:val="0039437E"/>
    <w:rsid w:val="003944AE"/>
    <w:rsid w:val="003958DB"/>
    <w:rsid w:val="00395D6F"/>
    <w:rsid w:val="00395F6D"/>
    <w:rsid w:val="00395F79"/>
    <w:rsid w:val="00396304"/>
    <w:rsid w:val="00396608"/>
    <w:rsid w:val="00396B58"/>
    <w:rsid w:val="00396C24"/>
    <w:rsid w:val="00396DD4"/>
    <w:rsid w:val="00397106"/>
    <w:rsid w:val="00397832"/>
    <w:rsid w:val="0039790A"/>
    <w:rsid w:val="00397B65"/>
    <w:rsid w:val="00397D4F"/>
    <w:rsid w:val="003A0539"/>
    <w:rsid w:val="003A1251"/>
    <w:rsid w:val="003A14FF"/>
    <w:rsid w:val="003A1A5D"/>
    <w:rsid w:val="003A1DA9"/>
    <w:rsid w:val="003A206E"/>
    <w:rsid w:val="003A22AF"/>
    <w:rsid w:val="003A269A"/>
    <w:rsid w:val="003A2A94"/>
    <w:rsid w:val="003A3216"/>
    <w:rsid w:val="003A329E"/>
    <w:rsid w:val="003A3B14"/>
    <w:rsid w:val="003A3ED8"/>
    <w:rsid w:val="003A4B78"/>
    <w:rsid w:val="003A4CF6"/>
    <w:rsid w:val="003A4FF2"/>
    <w:rsid w:val="003A5037"/>
    <w:rsid w:val="003A5074"/>
    <w:rsid w:val="003A50BA"/>
    <w:rsid w:val="003A52FB"/>
    <w:rsid w:val="003A5465"/>
    <w:rsid w:val="003A5A9A"/>
    <w:rsid w:val="003A5BAF"/>
    <w:rsid w:val="003A5C70"/>
    <w:rsid w:val="003A5FD6"/>
    <w:rsid w:val="003A6223"/>
    <w:rsid w:val="003A62B2"/>
    <w:rsid w:val="003A632A"/>
    <w:rsid w:val="003A6B9F"/>
    <w:rsid w:val="003A73E9"/>
    <w:rsid w:val="003A7519"/>
    <w:rsid w:val="003A7928"/>
    <w:rsid w:val="003A797D"/>
    <w:rsid w:val="003A7B1B"/>
    <w:rsid w:val="003A7C34"/>
    <w:rsid w:val="003B0202"/>
    <w:rsid w:val="003B0525"/>
    <w:rsid w:val="003B11E6"/>
    <w:rsid w:val="003B125A"/>
    <w:rsid w:val="003B1396"/>
    <w:rsid w:val="003B203B"/>
    <w:rsid w:val="003B207D"/>
    <w:rsid w:val="003B2584"/>
    <w:rsid w:val="003B2756"/>
    <w:rsid w:val="003B29DB"/>
    <w:rsid w:val="003B2A67"/>
    <w:rsid w:val="003B2B76"/>
    <w:rsid w:val="003B2C8B"/>
    <w:rsid w:val="003B3811"/>
    <w:rsid w:val="003B39CE"/>
    <w:rsid w:val="003B3E97"/>
    <w:rsid w:val="003B443A"/>
    <w:rsid w:val="003B473C"/>
    <w:rsid w:val="003B48F8"/>
    <w:rsid w:val="003B4997"/>
    <w:rsid w:val="003B5A61"/>
    <w:rsid w:val="003B5D41"/>
    <w:rsid w:val="003B6265"/>
    <w:rsid w:val="003B62C6"/>
    <w:rsid w:val="003B6387"/>
    <w:rsid w:val="003B651B"/>
    <w:rsid w:val="003B6804"/>
    <w:rsid w:val="003B680C"/>
    <w:rsid w:val="003B6F2A"/>
    <w:rsid w:val="003B7217"/>
    <w:rsid w:val="003C065E"/>
    <w:rsid w:val="003C0EA9"/>
    <w:rsid w:val="003C1321"/>
    <w:rsid w:val="003C1BB1"/>
    <w:rsid w:val="003C2DB1"/>
    <w:rsid w:val="003C3631"/>
    <w:rsid w:val="003C3642"/>
    <w:rsid w:val="003C364F"/>
    <w:rsid w:val="003C37E8"/>
    <w:rsid w:val="003C3B6C"/>
    <w:rsid w:val="003C3CBE"/>
    <w:rsid w:val="003C3CD2"/>
    <w:rsid w:val="003C3D65"/>
    <w:rsid w:val="003C4110"/>
    <w:rsid w:val="003C45AD"/>
    <w:rsid w:val="003C469D"/>
    <w:rsid w:val="003C46F3"/>
    <w:rsid w:val="003C498D"/>
    <w:rsid w:val="003C49E2"/>
    <w:rsid w:val="003C4BE8"/>
    <w:rsid w:val="003C4EF4"/>
    <w:rsid w:val="003C4F3C"/>
    <w:rsid w:val="003C515B"/>
    <w:rsid w:val="003C5253"/>
    <w:rsid w:val="003C544F"/>
    <w:rsid w:val="003C549C"/>
    <w:rsid w:val="003C57E0"/>
    <w:rsid w:val="003C59D0"/>
    <w:rsid w:val="003C5C85"/>
    <w:rsid w:val="003C5D12"/>
    <w:rsid w:val="003C64B6"/>
    <w:rsid w:val="003C69A2"/>
    <w:rsid w:val="003C6B63"/>
    <w:rsid w:val="003C6DB3"/>
    <w:rsid w:val="003D13F3"/>
    <w:rsid w:val="003D14FC"/>
    <w:rsid w:val="003D1750"/>
    <w:rsid w:val="003D1D35"/>
    <w:rsid w:val="003D1DCB"/>
    <w:rsid w:val="003D1EE0"/>
    <w:rsid w:val="003D20B4"/>
    <w:rsid w:val="003D316E"/>
    <w:rsid w:val="003D33F0"/>
    <w:rsid w:val="003D350A"/>
    <w:rsid w:val="003D36C8"/>
    <w:rsid w:val="003D39E3"/>
    <w:rsid w:val="003D3AA7"/>
    <w:rsid w:val="003D3B4E"/>
    <w:rsid w:val="003D4C96"/>
    <w:rsid w:val="003D4D6E"/>
    <w:rsid w:val="003D551D"/>
    <w:rsid w:val="003D5841"/>
    <w:rsid w:val="003D5C42"/>
    <w:rsid w:val="003D664A"/>
    <w:rsid w:val="003D6A11"/>
    <w:rsid w:val="003D6A53"/>
    <w:rsid w:val="003D70E4"/>
    <w:rsid w:val="003D7543"/>
    <w:rsid w:val="003D7D36"/>
    <w:rsid w:val="003D7DDC"/>
    <w:rsid w:val="003D7E73"/>
    <w:rsid w:val="003E006D"/>
    <w:rsid w:val="003E0170"/>
    <w:rsid w:val="003E0271"/>
    <w:rsid w:val="003E0287"/>
    <w:rsid w:val="003E064C"/>
    <w:rsid w:val="003E0C35"/>
    <w:rsid w:val="003E0C70"/>
    <w:rsid w:val="003E103E"/>
    <w:rsid w:val="003E114B"/>
    <w:rsid w:val="003E1170"/>
    <w:rsid w:val="003E1695"/>
    <w:rsid w:val="003E2918"/>
    <w:rsid w:val="003E2B69"/>
    <w:rsid w:val="003E34F8"/>
    <w:rsid w:val="003E3BBD"/>
    <w:rsid w:val="003E3EC1"/>
    <w:rsid w:val="003E4170"/>
    <w:rsid w:val="003E4CC1"/>
    <w:rsid w:val="003E50C9"/>
    <w:rsid w:val="003E5100"/>
    <w:rsid w:val="003E5223"/>
    <w:rsid w:val="003E53AD"/>
    <w:rsid w:val="003E53DB"/>
    <w:rsid w:val="003E5C9D"/>
    <w:rsid w:val="003E61EE"/>
    <w:rsid w:val="003E621A"/>
    <w:rsid w:val="003E63AA"/>
    <w:rsid w:val="003E6444"/>
    <w:rsid w:val="003E64B5"/>
    <w:rsid w:val="003E6BE8"/>
    <w:rsid w:val="003E712D"/>
    <w:rsid w:val="003E7AEC"/>
    <w:rsid w:val="003F01B2"/>
    <w:rsid w:val="003F0207"/>
    <w:rsid w:val="003F056E"/>
    <w:rsid w:val="003F0898"/>
    <w:rsid w:val="003F0A5D"/>
    <w:rsid w:val="003F129A"/>
    <w:rsid w:val="003F1C8B"/>
    <w:rsid w:val="003F214F"/>
    <w:rsid w:val="003F2287"/>
    <w:rsid w:val="003F22A7"/>
    <w:rsid w:val="003F23EF"/>
    <w:rsid w:val="003F2773"/>
    <w:rsid w:val="003F2BDC"/>
    <w:rsid w:val="003F2E55"/>
    <w:rsid w:val="003F37D7"/>
    <w:rsid w:val="003F3C8E"/>
    <w:rsid w:val="003F3D2B"/>
    <w:rsid w:val="003F44AF"/>
    <w:rsid w:val="003F44C7"/>
    <w:rsid w:val="003F5BF6"/>
    <w:rsid w:val="003F5DB2"/>
    <w:rsid w:val="003F5DDE"/>
    <w:rsid w:val="003F6007"/>
    <w:rsid w:val="003F616A"/>
    <w:rsid w:val="003F6365"/>
    <w:rsid w:val="003F6374"/>
    <w:rsid w:val="003F657D"/>
    <w:rsid w:val="003F694D"/>
    <w:rsid w:val="003F6C15"/>
    <w:rsid w:val="003F7742"/>
    <w:rsid w:val="003F7A92"/>
    <w:rsid w:val="003F7F6F"/>
    <w:rsid w:val="003F7FAD"/>
    <w:rsid w:val="00400639"/>
    <w:rsid w:val="00400FEE"/>
    <w:rsid w:val="004014AA"/>
    <w:rsid w:val="004024E9"/>
    <w:rsid w:val="0040262C"/>
    <w:rsid w:val="00402E96"/>
    <w:rsid w:val="00402F4A"/>
    <w:rsid w:val="00402F89"/>
    <w:rsid w:val="0040360F"/>
    <w:rsid w:val="00403EFF"/>
    <w:rsid w:val="0040468C"/>
    <w:rsid w:val="00404957"/>
    <w:rsid w:val="00404AE6"/>
    <w:rsid w:val="00404C61"/>
    <w:rsid w:val="00404D47"/>
    <w:rsid w:val="00404D84"/>
    <w:rsid w:val="0040547F"/>
    <w:rsid w:val="004056FB"/>
    <w:rsid w:val="00405769"/>
    <w:rsid w:val="00405C10"/>
    <w:rsid w:val="00405CAF"/>
    <w:rsid w:val="00405DD7"/>
    <w:rsid w:val="00405EC1"/>
    <w:rsid w:val="00406255"/>
    <w:rsid w:val="004065BB"/>
    <w:rsid w:val="00406C7C"/>
    <w:rsid w:val="004072F8"/>
    <w:rsid w:val="00407399"/>
    <w:rsid w:val="004073BB"/>
    <w:rsid w:val="004073D4"/>
    <w:rsid w:val="00407A89"/>
    <w:rsid w:val="00407D5D"/>
    <w:rsid w:val="00407E24"/>
    <w:rsid w:val="0041032E"/>
    <w:rsid w:val="00410810"/>
    <w:rsid w:val="0041090C"/>
    <w:rsid w:val="00410C85"/>
    <w:rsid w:val="00410D44"/>
    <w:rsid w:val="004114A6"/>
    <w:rsid w:val="0041211D"/>
    <w:rsid w:val="004125ED"/>
    <w:rsid w:val="004126CC"/>
    <w:rsid w:val="00412871"/>
    <w:rsid w:val="004131DF"/>
    <w:rsid w:val="0041327B"/>
    <w:rsid w:val="0041336B"/>
    <w:rsid w:val="00413BA4"/>
    <w:rsid w:val="00413BCD"/>
    <w:rsid w:val="00413CA0"/>
    <w:rsid w:val="0041425E"/>
    <w:rsid w:val="00414463"/>
    <w:rsid w:val="004147ED"/>
    <w:rsid w:val="00414D9C"/>
    <w:rsid w:val="0041573A"/>
    <w:rsid w:val="00415F81"/>
    <w:rsid w:val="004166A4"/>
    <w:rsid w:val="004166BA"/>
    <w:rsid w:val="004166F9"/>
    <w:rsid w:val="004169EF"/>
    <w:rsid w:val="004171C8"/>
    <w:rsid w:val="004179DC"/>
    <w:rsid w:val="00420877"/>
    <w:rsid w:val="00421625"/>
    <w:rsid w:val="00421BAD"/>
    <w:rsid w:val="00422016"/>
    <w:rsid w:val="004221B2"/>
    <w:rsid w:val="0042238C"/>
    <w:rsid w:val="004228AB"/>
    <w:rsid w:val="004228E2"/>
    <w:rsid w:val="00422B8F"/>
    <w:rsid w:val="00422F96"/>
    <w:rsid w:val="004237E2"/>
    <w:rsid w:val="00423DEC"/>
    <w:rsid w:val="00423E49"/>
    <w:rsid w:val="00424D29"/>
    <w:rsid w:val="00424E6D"/>
    <w:rsid w:val="00424F60"/>
    <w:rsid w:val="004254E4"/>
    <w:rsid w:val="004257D4"/>
    <w:rsid w:val="00425812"/>
    <w:rsid w:val="00425A9F"/>
    <w:rsid w:val="00425D47"/>
    <w:rsid w:val="00426023"/>
    <w:rsid w:val="00426120"/>
    <w:rsid w:val="00426286"/>
    <w:rsid w:val="004269D2"/>
    <w:rsid w:val="00427217"/>
    <w:rsid w:val="004272EA"/>
    <w:rsid w:val="004276D1"/>
    <w:rsid w:val="00427B69"/>
    <w:rsid w:val="00427C1C"/>
    <w:rsid w:val="00427C74"/>
    <w:rsid w:val="00427EE2"/>
    <w:rsid w:val="00430135"/>
    <w:rsid w:val="0043058F"/>
    <w:rsid w:val="00430A8B"/>
    <w:rsid w:val="00430D36"/>
    <w:rsid w:val="0043100E"/>
    <w:rsid w:val="004311C4"/>
    <w:rsid w:val="00431780"/>
    <w:rsid w:val="00431A55"/>
    <w:rsid w:val="00431D3E"/>
    <w:rsid w:val="00432A91"/>
    <w:rsid w:val="00432C54"/>
    <w:rsid w:val="00432EC1"/>
    <w:rsid w:val="004334D6"/>
    <w:rsid w:val="0043375D"/>
    <w:rsid w:val="00433D3A"/>
    <w:rsid w:val="004342BC"/>
    <w:rsid w:val="004349AB"/>
    <w:rsid w:val="0043526F"/>
    <w:rsid w:val="004356A2"/>
    <w:rsid w:val="0043581F"/>
    <w:rsid w:val="00435A56"/>
    <w:rsid w:val="00435D20"/>
    <w:rsid w:val="00436351"/>
    <w:rsid w:val="00436A9E"/>
    <w:rsid w:val="00437EB1"/>
    <w:rsid w:val="00437FC6"/>
    <w:rsid w:val="0044015F"/>
    <w:rsid w:val="004406F0"/>
    <w:rsid w:val="004407B2"/>
    <w:rsid w:val="00441503"/>
    <w:rsid w:val="004419F2"/>
    <w:rsid w:val="00442998"/>
    <w:rsid w:val="00443E2A"/>
    <w:rsid w:val="00443EA4"/>
    <w:rsid w:val="00444126"/>
    <w:rsid w:val="00444A6D"/>
    <w:rsid w:val="004450CF"/>
    <w:rsid w:val="00445106"/>
    <w:rsid w:val="004452BC"/>
    <w:rsid w:val="0044592D"/>
    <w:rsid w:val="00446239"/>
    <w:rsid w:val="004469C3"/>
    <w:rsid w:val="00446A8C"/>
    <w:rsid w:val="004479A4"/>
    <w:rsid w:val="00447F0F"/>
    <w:rsid w:val="00447F1C"/>
    <w:rsid w:val="00450133"/>
    <w:rsid w:val="0045022E"/>
    <w:rsid w:val="00450B2D"/>
    <w:rsid w:val="004515ED"/>
    <w:rsid w:val="00451827"/>
    <w:rsid w:val="0045187A"/>
    <w:rsid w:val="004519C3"/>
    <w:rsid w:val="00451DBB"/>
    <w:rsid w:val="00451E12"/>
    <w:rsid w:val="00452CFE"/>
    <w:rsid w:val="00453017"/>
    <w:rsid w:val="004530CF"/>
    <w:rsid w:val="004532FF"/>
    <w:rsid w:val="004539AC"/>
    <w:rsid w:val="00453F90"/>
    <w:rsid w:val="00454106"/>
    <w:rsid w:val="0045432B"/>
    <w:rsid w:val="00454674"/>
    <w:rsid w:val="004548B1"/>
    <w:rsid w:val="004549B9"/>
    <w:rsid w:val="00454B4E"/>
    <w:rsid w:val="00454D86"/>
    <w:rsid w:val="00455349"/>
    <w:rsid w:val="004554B8"/>
    <w:rsid w:val="00455C8A"/>
    <w:rsid w:val="0045696F"/>
    <w:rsid w:val="00456F7A"/>
    <w:rsid w:val="004570FC"/>
    <w:rsid w:val="004576E3"/>
    <w:rsid w:val="00460220"/>
    <w:rsid w:val="00460699"/>
    <w:rsid w:val="0046088B"/>
    <w:rsid w:val="004619A1"/>
    <w:rsid w:val="00461AB6"/>
    <w:rsid w:val="00462424"/>
    <w:rsid w:val="00463630"/>
    <w:rsid w:val="0046372A"/>
    <w:rsid w:val="00463EEF"/>
    <w:rsid w:val="00463FDE"/>
    <w:rsid w:val="004641BD"/>
    <w:rsid w:val="004649A7"/>
    <w:rsid w:val="00464ABF"/>
    <w:rsid w:val="00465865"/>
    <w:rsid w:val="00465948"/>
    <w:rsid w:val="00465B16"/>
    <w:rsid w:val="00465CAE"/>
    <w:rsid w:val="004666BA"/>
    <w:rsid w:val="00466BA3"/>
    <w:rsid w:val="00466F9A"/>
    <w:rsid w:val="004671B3"/>
    <w:rsid w:val="004676AF"/>
    <w:rsid w:val="00470113"/>
    <w:rsid w:val="00470320"/>
    <w:rsid w:val="00470321"/>
    <w:rsid w:val="004704BE"/>
    <w:rsid w:val="0047059F"/>
    <w:rsid w:val="004706A9"/>
    <w:rsid w:val="004706EA"/>
    <w:rsid w:val="00470973"/>
    <w:rsid w:val="004709DF"/>
    <w:rsid w:val="004714FF"/>
    <w:rsid w:val="00471985"/>
    <w:rsid w:val="00471CE5"/>
    <w:rsid w:val="00471D8A"/>
    <w:rsid w:val="004721BF"/>
    <w:rsid w:val="004721DA"/>
    <w:rsid w:val="004727CB"/>
    <w:rsid w:val="0047285D"/>
    <w:rsid w:val="00472CC8"/>
    <w:rsid w:val="0047300E"/>
    <w:rsid w:val="0047322F"/>
    <w:rsid w:val="00473BF0"/>
    <w:rsid w:val="00473FEA"/>
    <w:rsid w:val="00474755"/>
    <w:rsid w:val="00474771"/>
    <w:rsid w:val="00474888"/>
    <w:rsid w:val="00474974"/>
    <w:rsid w:val="00474E53"/>
    <w:rsid w:val="004752BA"/>
    <w:rsid w:val="0047570E"/>
    <w:rsid w:val="00475973"/>
    <w:rsid w:val="00475C99"/>
    <w:rsid w:val="00475CD1"/>
    <w:rsid w:val="00475D71"/>
    <w:rsid w:val="00476422"/>
    <w:rsid w:val="004765DC"/>
    <w:rsid w:val="00476879"/>
    <w:rsid w:val="0047730A"/>
    <w:rsid w:val="0047743E"/>
    <w:rsid w:val="0047766C"/>
    <w:rsid w:val="00480107"/>
    <w:rsid w:val="00480364"/>
    <w:rsid w:val="00480421"/>
    <w:rsid w:val="004806BA"/>
    <w:rsid w:val="00480B93"/>
    <w:rsid w:val="00480BED"/>
    <w:rsid w:val="004822A6"/>
    <w:rsid w:val="0048380F"/>
    <w:rsid w:val="004839BE"/>
    <w:rsid w:val="00483A3E"/>
    <w:rsid w:val="00483B7A"/>
    <w:rsid w:val="00483D45"/>
    <w:rsid w:val="00484A6A"/>
    <w:rsid w:val="00484E1D"/>
    <w:rsid w:val="00485079"/>
    <w:rsid w:val="004851FB"/>
    <w:rsid w:val="00485597"/>
    <w:rsid w:val="00485834"/>
    <w:rsid w:val="00486423"/>
    <w:rsid w:val="004864AA"/>
    <w:rsid w:val="00486669"/>
    <w:rsid w:val="0048692A"/>
    <w:rsid w:val="00486B40"/>
    <w:rsid w:val="00486B55"/>
    <w:rsid w:val="00486E34"/>
    <w:rsid w:val="004900EC"/>
    <w:rsid w:val="004901EC"/>
    <w:rsid w:val="004902FF"/>
    <w:rsid w:val="00490ACD"/>
    <w:rsid w:val="00490BE9"/>
    <w:rsid w:val="0049107E"/>
    <w:rsid w:val="0049114B"/>
    <w:rsid w:val="00491D34"/>
    <w:rsid w:val="00491D7D"/>
    <w:rsid w:val="00492065"/>
    <w:rsid w:val="00493183"/>
    <w:rsid w:val="004932E3"/>
    <w:rsid w:val="00493314"/>
    <w:rsid w:val="0049360C"/>
    <w:rsid w:val="004938F4"/>
    <w:rsid w:val="00493DD6"/>
    <w:rsid w:val="00493F65"/>
    <w:rsid w:val="00493F8D"/>
    <w:rsid w:val="004943FE"/>
    <w:rsid w:val="0049463F"/>
    <w:rsid w:val="00494729"/>
    <w:rsid w:val="00494DE7"/>
    <w:rsid w:val="004954E9"/>
    <w:rsid w:val="00495D5A"/>
    <w:rsid w:val="00496726"/>
    <w:rsid w:val="00496BE0"/>
    <w:rsid w:val="00497D39"/>
    <w:rsid w:val="00497F1F"/>
    <w:rsid w:val="004A00A5"/>
    <w:rsid w:val="004A051C"/>
    <w:rsid w:val="004A10EF"/>
    <w:rsid w:val="004A1271"/>
    <w:rsid w:val="004A17CE"/>
    <w:rsid w:val="004A18C7"/>
    <w:rsid w:val="004A1AB2"/>
    <w:rsid w:val="004A1BED"/>
    <w:rsid w:val="004A210F"/>
    <w:rsid w:val="004A2278"/>
    <w:rsid w:val="004A22F6"/>
    <w:rsid w:val="004A26E2"/>
    <w:rsid w:val="004A2738"/>
    <w:rsid w:val="004A2D9F"/>
    <w:rsid w:val="004A4979"/>
    <w:rsid w:val="004A4C0D"/>
    <w:rsid w:val="004A5051"/>
    <w:rsid w:val="004A54A6"/>
    <w:rsid w:val="004A5B42"/>
    <w:rsid w:val="004A634A"/>
    <w:rsid w:val="004A65E3"/>
    <w:rsid w:val="004A67DC"/>
    <w:rsid w:val="004A699B"/>
    <w:rsid w:val="004A7363"/>
    <w:rsid w:val="004A7729"/>
    <w:rsid w:val="004A7858"/>
    <w:rsid w:val="004A78A3"/>
    <w:rsid w:val="004A7C18"/>
    <w:rsid w:val="004A7CD9"/>
    <w:rsid w:val="004B1744"/>
    <w:rsid w:val="004B18FE"/>
    <w:rsid w:val="004B1C78"/>
    <w:rsid w:val="004B26D5"/>
    <w:rsid w:val="004B2B22"/>
    <w:rsid w:val="004B3F59"/>
    <w:rsid w:val="004B41AD"/>
    <w:rsid w:val="004B456D"/>
    <w:rsid w:val="004B46F2"/>
    <w:rsid w:val="004B4D65"/>
    <w:rsid w:val="004B4E91"/>
    <w:rsid w:val="004B5066"/>
    <w:rsid w:val="004B50CF"/>
    <w:rsid w:val="004B533B"/>
    <w:rsid w:val="004B56F2"/>
    <w:rsid w:val="004B5CC2"/>
    <w:rsid w:val="004B601D"/>
    <w:rsid w:val="004B60BC"/>
    <w:rsid w:val="004B617D"/>
    <w:rsid w:val="004B6325"/>
    <w:rsid w:val="004B6999"/>
    <w:rsid w:val="004B6E4E"/>
    <w:rsid w:val="004B7DE1"/>
    <w:rsid w:val="004B7FEC"/>
    <w:rsid w:val="004C0505"/>
    <w:rsid w:val="004C0763"/>
    <w:rsid w:val="004C0B08"/>
    <w:rsid w:val="004C0C13"/>
    <w:rsid w:val="004C0FDA"/>
    <w:rsid w:val="004C125A"/>
    <w:rsid w:val="004C146A"/>
    <w:rsid w:val="004C159A"/>
    <w:rsid w:val="004C1916"/>
    <w:rsid w:val="004C21AD"/>
    <w:rsid w:val="004C249F"/>
    <w:rsid w:val="004C26C3"/>
    <w:rsid w:val="004C2859"/>
    <w:rsid w:val="004C3438"/>
    <w:rsid w:val="004C380C"/>
    <w:rsid w:val="004C3887"/>
    <w:rsid w:val="004C3DCB"/>
    <w:rsid w:val="004C4244"/>
    <w:rsid w:val="004C47D4"/>
    <w:rsid w:val="004C4DF8"/>
    <w:rsid w:val="004C5076"/>
    <w:rsid w:val="004C5550"/>
    <w:rsid w:val="004C57C1"/>
    <w:rsid w:val="004C6E04"/>
    <w:rsid w:val="004C6F50"/>
    <w:rsid w:val="004C79B2"/>
    <w:rsid w:val="004C7C84"/>
    <w:rsid w:val="004C7D32"/>
    <w:rsid w:val="004D0482"/>
    <w:rsid w:val="004D082E"/>
    <w:rsid w:val="004D0948"/>
    <w:rsid w:val="004D0AF2"/>
    <w:rsid w:val="004D115F"/>
    <w:rsid w:val="004D1942"/>
    <w:rsid w:val="004D1B82"/>
    <w:rsid w:val="004D1C7D"/>
    <w:rsid w:val="004D1C9E"/>
    <w:rsid w:val="004D1D21"/>
    <w:rsid w:val="004D1E05"/>
    <w:rsid w:val="004D1E14"/>
    <w:rsid w:val="004D2E55"/>
    <w:rsid w:val="004D2EB5"/>
    <w:rsid w:val="004D3191"/>
    <w:rsid w:val="004D3384"/>
    <w:rsid w:val="004D377F"/>
    <w:rsid w:val="004D3E1E"/>
    <w:rsid w:val="004D475D"/>
    <w:rsid w:val="004D493F"/>
    <w:rsid w:val="004D49BC"/>
    <w:rsid w:val="004D4EE2"/>
    <w:rsid w:val="004D5287"/>
    <w:rsid w:val="004D5457"/>
    <w:rsid w:val="004D54F9"/>
    <w:rsid w:val="004D600E"/>
    <w:rsid w:val="004D6120"/>
    <w:rsid w:val="004D649A"/>
    <w:rsid w:val="004D649C"/>
    <w:rsid w:val="004D667C"/>
    <w:rsid w:val="004D6F5C"/>
    <w:rsid w:val="004D73FD"/>
    <w:rsid w:val="004D74F7"/>
    <w:rsid w:val="004D7AFB"/>
    <w:rsid w:val="004D7D89"/>
    <w:rsid w:val="004E0261"/>
    <w:rsid w:val="004E099A"/>
    <w:rsid w:val="004E0C93"/>
    <w:rsid w:val="004E0D5C"/>
    <w:rsid w:val="004E12CB"/>
    <w:rsid w:val="004E18A4"/>
    <w:rsid w:val="004E1E42"/>
    <w:rsid w:val="004E2089"/>
    <w:rsid w:val="004E257C"/>
    <w:rsid w:val="004E2BB0"/>
    <w:rsid w:val="004E2ECB"/>
    <w:rsid w:val="004E39BB"/>
    <w:rsid w:val="004E3CAB"/>
    <w:rsid w:val="004E3ECC"/>
    <w:rsid w:val="004E437D"/>
    <w:rsid w:val="004E4531"/>
    <w:rsid w:val="004E455E"/>
    <w:rsid w:val="004E4C08"/>
    <w:rsid w:val="004E4C95"/>
    <w:rsid w:val="004E52EC"/>
    <w:rsid w:val="004E5657"/>
    <w:rsid w:val="004E58F6"/>
    <w:rsid w:val="004E5990"/>
    <w:rsid w:val="004E67C6"/>
    <w:rsid w:val="004E6CAD"/>
    <w:rsid w:val="004E6E43"/>
    <w:rsid w:val="004F0369"/>
    <w:rsid w:val="004F0DB8"/>
    <w:rsid w:val="004F1337"/>
    <w:rsid w:val="004F1348"/>
    <w:rsid w:val="004F1435"/>
    <w:rsid w:val="004F16FB"/>
    <w:rsid w:val="004F1B56"/>
    <w:rsid w:val="004F2334"/>
    <w:rsid w:val="004F2AAA"/>
    <w:rsid w:val="004F2AEA"/>
    <w:rsid w:val="004F2F3A"/>
    <w:rsid w:val="004F31F6"/>
    <w:rsid w:val="004F3244"/>
    <w:rsid w:val="004F3410"/>
    <w:rsid w:val="004F341D"/>
    <w:rsid w:val="004F4034"/>
    <w:rsid w:val="004F4233"/>
    <w:rsid w:val="004F444A"/>
    <w:rsid w:val="004F465E"/>
    <w:rsid w:val="004F525B"/>
    <w:rsid w:val="004F5530"/>
    <w:rsid w:val="004F597E"/>
    <w:rsid w:val="004F5A71"/>
    <w:rsid w:val="004F5DB3"/>
    <w:rsid w:val="004F5DB4"/>
    <w:rsid w:val="004F5FF2"/>
    <w:rsid w:val="004F62C7"/>
    <w:rsid w:val="004F642D"/>
    <w:rsid w:val="004F651E"/>
    <w:rsid w:val="004F674C"/>
    <w:rsid w:val="004F6B88"/>
    <w:rsid w:val="004F792B"/>
    <w:rsid w:val="004F7976"/>
    <w:rsid w:val="004F7E9A"/>
    <w:rsid w:val="005008F2"/>
    <w:rsid w:val="00500AA2"/>
    <w:rsid w:val="00500B2A"/>
    <w:rsid w:val="00501000"/>
    <w:rsid w:val="00501552"/>
    <w:rsid w:val="005025F9"/>
    <w:rsid w:val="00502F19"/>
    <w:rsid w:val="00503082"/>
    <w:rsid w:val="00503190"/>
    <w:rsid w:val="00503272"/>
    <w:rsid w:val="005036CF"/>
    <w:rsid w:val="00503734"/>
    <w:rsid w:val="00503800"/>
    <w:rsid w:val="00503985"/>
    <w:rsid w:val="00503C58"/>
    <w:rsid w:val="00503DB5"/>
    <w:rsid w:val="0050439F"/>
    <w:rsid w:val="0050471E"/>
    <w:rsid w:val="0050561A"/>
    <w:rsid w:val="005057F0"/>
    <w:rsid w:val="00505E91"/>
    <w:rsid w:val="005062E6"/>
    <w:rsid w:val="00506637"/>
    <w:rsid w:val="00507024"/>
    <w:rsid w:val="00507143"/>
    <w:rsid w:val="0050775D"/>
    <w:rsid w:val="00507F96"/>
    <w:rsid w:val="00510D4C"/>
    <w:rsid w:val="00510E8F"/>
    <w:rsid w:val="00510EE6"/>
    <w:rsid w:val="00511014"/>
    <w:rsid w:val="0051115D"/>
    <w:rsid w:val="00511196"/>
    <w:rsid w:val="005111A1"/>
    <w:rsid w:val="0051175D"/>
    <w:rsid w:val="00512877"/>
    <w:rsid w:val="00513090"/>
    <w:rsid w:val="005131E8"/>
    <w:rsid w:val="005133F4"/>
    <w:rsid w:val="0051360A"/>
    <w:rsid w:val="00513758"/>
    <w:rsid w:val="00513813"/>
    <w:rsid w:val="00513AAE"/>
    <w:rsid w:val="005146A6"/>
    <w:rsid w:val="00514E08"/>
    <w:rsid w:val="00514EFA"/>
    <w:rsid w:val="0051548D"/>
    <w:rsid w:val="00515A90"/>
    <w:rsid w:val="00515C16"/>
    <w:rsid w:val="005160B0"/>
    <w:rsid w:val="005160FA"/>
    <w:rsid w:val="00517AC4"/>
    <w:rsid w:val="00517B7D"/>
    <w:rsid w:val="00517BD9"/>
    <w:rsid w:val="00520554"/>
    <w:rsid w:val="0052069C"/>
    <w:rsid w:val="005207AD"/>
    <w:rsid w:val="005211DB"/>
    <w:rsid w:val="0052139C"/>
    <w:rsid w:val="00521549"/>
    <w:rsid w:val="00521866"/>
    <w:rsid w:val="00521B48"/>
    <w:rsid w:val="00521E44"/>
    <w:rsid w:val="00522014"/>
    <w:rsid w:val="00522383"/>
    <w:rsid w:val="0052241B"/>
    <w:rsid w:val="0052296C"/>
    <w:rsid w:val="00522D51"/>
    <w:rsid w:val="00522EF1"/>
    <w:rsid w:val="0052356B"/>
    <w:rsid w:val="005236FD"/>
    <w:rsid w:val="00523770"/>
    <w:rsid w:val="00523BA2"/>
    <w:rsid w:val="00523D99"/>
    <w:rsid w:val="00524862"/>
    <w:rsid w:val="00525044"/>
    <w:rsid w:val="00525372"/>
    <w:rsid w:val="0052538E"/>
    <w:rsid w:val="00525753"/>
    <w:rsid w:val="005257F5"/>
    <w:rsid w:val="0052613B"/>
    <w:rsid w:val="00526F40"/>
    <w:rsid w:val="0053038B"/>
    <w:rsid w:val="005305D5"/>
    <w:rsid w:val="00530918"/>
    <w:rsid w:val="00530919"/>
    <w:rsid w:val="0053149C"/>
    <w:rsid w:val="005317FC"/>
    <w:rsid w:val="00531913"/>
    <w:rsid w:val="00531D6E"/>
    <w:rsid w:val="005320F2"/>
    <w:rsid w:val="0053220A"/>
    <w:rsid w:val="00532507"/>
    <w:rsid w:val="00532D63"/>
    <w:rsid w:val="00532E47"/>
    <w:rsid w:val="005330A9"/>
    <w:rsid w:val="005336F8"/>
    <w:rsid w:val="005346C0"/>
    <w:rsid w:val="00534C78"/>
    <w:rsid w:val="005350C9"/>
    <w:rsid w:val="005353B4"/>
    <w:rsid w:val="00535A98"/>
    <w:rsid w:val="005369C2"/>
    <w:rsid w:val="00536D96"/>
    <w:rsid w:val="005371E9"/>
    <w:rsid w:val="0053740E"/>
    <w:rsid w:val="005377A2"/>
    <w:rsid w:val="00537C27"/>
    <w:rsid w:val="00537DE1"/>
    <w:rsid w:val="00540037"/>
    <w:rsid w:val="0054035C"/>
    <w:rsid w:val="0054072C"/>
    <w:rsid w:val="00540DF5"/>
    <w:rsid w:val="0054103A"/>
    <w:rsid w:val="0054187F"/>
    <w:rsid w:val="0054270E"/>
    <w:rsid w:val="0054294A"/>
    <w:rsid w:val="00542E1C"/>
    <w:rsid w:val="0054478D"/>
    <w:rsid w:val="005452CD"/>
    <w:rsid w:val="00545306"/>
    <w:rsid w:val="00545A95"/>
    <w:rsid w:val="00545B81"/>
    <w:rsid w:val="005465FD"/>
    <w:rsid w:val="005467B3"/>
    <w:rsid w:val="005468D9"/>
    <w:rsid w:val="005478AA"/>
    <w:rsid w:val="00547B9D"/>
    <w:rsid w:val="005507E1"/>
    <w:rsid w:val="00550BC7"/>
    <w:rsid w:val="005518BC"/>
    <w:rsid w:val="005528A8"/>
    <w:rsid w:val="00553209"/>
    <w:rsid w:val="005534BB"/>
    <w:rsid w:val="005536DF"/>
    <w:rsid w:val="00553AE7"/>
    <w:rsid w:val="00553BBD"/>
    <w:rsid w:val="00553DEC"/>
    <w:rsid w:val="00554361"/>
    <w:rsid w:val="005546A4"/>
    <w:rsid w:val="00555173"/>
    <w:rsid w:val="005551F5"/>
    <w:rsid w:val="005553EC"/>
    <w:rsid w:val="005555CB"/>
    <w:rsid w:val="005561DE"/>
    <w:rsid w:val="00556727"/>
    <w:rsid w:val="005570C5"/>
    <w:rsid w:val="00557329"/>
    <w:rsid w:val="00557461"/>
    <w:rsid w:val="005576F7"/>
    <w:rsid w:val="00557D92"/>
    <w:rsid w:val="00560063"/>
    <w:rsid w:val="00560105"/>
    <w:rsid w:val="00561895"/>
    <w:rsid w:val="0056194B"/>
    <w:rsid w:val="00561B5F"/>
    <w:rsid w:val="00562659"/>
    <w:rsid w:val="00562ACD"/>
    <w:rsid w:val="0056327F"/>
    <w:rsid w:val="0056388B"/>
    <w:rsid w:val="005650FF"/>
    <w:rsid w:val="00565A00"/>
    <w:rsid w:val="00565E95"/>
    <w:rsid w:val="005668D2"/>
    <w:rsid w:val="00566B3E"/>
    <w:rsid w:val="00567156"/>
    <w:rsid w:val="0056716E"/>
    <w:rsid w:val="00567588"/>
    <w:rsid w:val="00567A1C"/>
    <w:rsid w:val="00570892"/>
    <w:rsid w:val="00571048"/>
    <w:rsid w:val="00571079"/>
    <w:rsid w:val="00571146"/>
    <w:rsid w:val="00571A03"/>
    <w:rsid w:val="00571A55"/>
    <w:rsid w:val="00571B4B"/>
    <w:rsid w:val="00571BBD"/>
    <w:rsid w:val="00571BEB"/>
    <w:rsid w:val="00571D50"/>
    <w:rsid w:val="00571FD2"/>
    <w:rsid w:val="00572087"/>
    <w:rsid w:val="005720A9"/>
    <w:rsid w:val="0057230B"/>
    <w:rsid w:val="00572BEA"/>
    <w:rsid w:val="00572C94"/>
    <w:rsid w:val="005732BD"/>
    <w:rsid w:val="00573CCB"/>
    <w:rsid w:val="0057442B"/>
    <w:rsid w:val="005749BD"/>
    <w:rsid w:val="00574C56"/>
    <w:rsid w:val="00574CB9"/>
    <w:rsid w:val="005751AF"/>
    <w:rsid w:val="00575266"/>
    <w:rsid w:val="005761CC"/>
    <w:rsid w:val="005762E2"/>
    <w:rsid w:val="00576758"/>
    <w:rsid w:val="0057688C"/>
    <w:rsid w:val="00576AD3"/>
    <w:rsid w:val="00576CF6"/>
    <w:rsid w:val="00576D9E"/>
    <w:rsid w:val="005774A9"/>
    <w:rsid w:val="00577C34"/>
    <w:rsid w:val="00577E4D"/>
    <w:rsid w:val="00577F53"/>
    <w:rsid w:val="0058050E"/>
    <w:rsid w:val="0058067A"/>
    <w:rsid w:val="0058081B"/>
    <w:rsid w:val="00580858"/>
    <w:rsid w:val="00581443"/>
    <w:rsid w:val="0058153A"/>
    <w:rsid w:val="005817A1"/>
    <w:rsid w:val="005819E4"/>
    <w:rsid w:val="00581AE0"/>
    <w:rsid w:val="00581F47"/>
    <w:rsid w:val="0058278F"/>
    <w:rsid w:val="00582B33"/>
    <w:rsid w:val="0058376A"/>
    <w:rsid w:val="00583D72"/>
    <w:rsid w:val="00584165"/>
    <w:rsid w:val="0058432F"/>
    <w:rsid w:val="005848AD"/>
    <w:rsid w:val="005850A0"/>
    <w:rsid w:val="00585138"/>
    <w:rsid w:val="005852AE"/>
    <w:rsid w:val="00585493"/>
    <w:rsid w:val="005859A0"/>
    <w:rsid w:val="005859E3"/>
    <w:rsid w:val="00585B5A"/>
    <w:rsid w:val="00585C57"/>
    <w:rsid w:val="00586258"/>
    <w:rsid w:val="005868DB"/>
    <w:rsid w:val="00586BC8"/>
    <w:rsid w:val="005870A3"/>
    <w:rsid w:val="0058729A"/>
    <w:rsid w:val="005874F8"/>
    <w:rsid w:val="00587FEA"/>
    <w:rsid w:val="005909BF"/>
    <w:rsid w:val="00591124"/>
    <w:rsid w:val="005913EA"/>
    <w:rsid w:val="005914EB"/>
    <w:rsid w:val="00591584"/>
    <w:rsid w:val="005916B4"/>
    <w:rsid w:val="00591835"/>
    <w:rsid w:val="00592322"/>
    <w:rsid w:val="0059286D"/>
    <w:rsid w:val="00593065"/>
    <w:rsid w:val="00593B0A"/>
    <w:rsid w:val="0059447A"/>
    <w:rsid w:val="00594A02"/>
    <w:rsid w:val="0059526C"/>
    <w:rsid w:val="0059534D"/>
    <w:rsid w:val="00595434"/>
    <w:rsid w:val="0059572A"/>
    <w:rsid w:val="00596120"/>
    <w:rsid w:val="00596359"/>
    <w:rsid w:val="00596372"/>
    <w:rsid w:val="00596516"/>
    <w:rsid w:val="0059669B"/>
    <w:rsid w:val="005967A1"/>
    <w:rsid w:val="00596925"/>
    <w:rsid w:val="00596E76"/>
    <w:rsid w:val="0059731C"/>
    <w:rsid w:val="00597573"/>
    <w:rsid w:val="005975D3"/>
    <w:rsid w:val="00597FF0"/>
    <w:rsid w:val="005A04BB"/>
    <w:rsid w:val="005A0886"/>
    <w:rsid w:val="005A0A90"/>
    <w:rsid w:val="005A10D8"/>
    <w:rsid w:val="005A143A"/>
    <w:rsid w:val="005A2B8A"/>
    <w:rsid w:val="005A300A"/>
    <w:rsid w:val="005A3287"/>
    <w:rsid w:val="005A344F"/>
    <w:rsid w:val="005A363A"/>
    <w:rsid w:val="005A3D9D"/>
    <w:rsid w:val="005A41DD"/>
    <w:rsid w:val="005A468C"/>
    <w:rsid w:val="005A49D4"/>
    <w:rsid w:val="005A5323"/>
    <w:rsid w:val="005A646A"/>
    <w:rsid w:val="005A647B"/>
    <w:rsid w:val="005A65BB"/>
    <w:rsid w:val="005A6F5D"/>
    <w:rsid w:val="005A7006"/>
    <w:rsid w:val="005A7AAF"/>
    <w:rsid w:val="005A7C8A"/>
    <w:rsid w:val="005A7FBE"/>
    <w:rsid w:val="005B0162"/>
    <w:rsid w:val="005B02AF"/>
    <w:rsid w:val="005B042D"/>
    <w:rsid w:val="005B0FE9"/>
    <w:rsid w:val="005B14E0"/>
    <w:rsid w:val="005B1ED9"/>
    <w:rsid w:val="005B225B"/>
    <w:rsid w:val="005B2D5F"/>
    <w:rsid w:val="005B3309"/>
    <w:rsid w:val="005B348F"/>
    <w:rsid w:val="005B37E4"/>
    <w:rsid w:val="005B44D5"/>
    <w:rsid w:val="005B459F"/>
    <w:rsid w:val="005B4F41"/>
    <w:rsid w:val="005B530C"/>
    <w:rsid w:val="005B5A3B"/>
    <w:rsid w:val="005B6024"/>
    <w:rsid w:val="005B62A3"/>
    <w:rsid w:val="005B6D0C"/>
    <w:rsid w:val="005B6E51"/>
    <w:rsid w:val="005B7BDC"/>
    <w:rsid w:val="005B7ECE"/>
    <w:rsid w:val="005B7FBA"/>
    <w:rsid w:val="005C0070"/>
    <w:rsid w:val="005C0267"/>
    <w:rsid w:val="005C0B76"/>
    <w:rsid w:val="005C0DE0"/>
    <w:rsid w:val="005C193B"/>
    <w:rsid w:val="005C28F4"/>
    <w:rsid w:val="005C2D84"/>
    <w:rsid w:val="005C369B"/>
    <w:rsid w:val="005C3904"/>
    <w:rsid w:val="005C3B13"/>
    <w:rsid w:val="005C42AD"/>
    <w:rsid w:val="005C4863"/>
    <w:rsid w:val="005C494B"/>
    <w:rsid w:val="005C51CF"/>
    <w:rsid w:val="005C51D2"/>
    <w:rsid w:val="005C538C"/>
    <w:rsid w:val="005C58AE"/>
    <w:rsid w:val="005C5A09"/>
    <w:rsid w:val="005C5A5C"/>
    <w:rsid w:val="005C5C08"/>
    <w:rsid w:val="005C65B8"/>
    <w:rsid w:val="005C6785"/>
    <w:rsid w:val="005C6CA3"/>
    <w:rsid w:val="005C73F8"/>
    <w:rsid w:val="005C7889"/>
    <w:rsid w:val="005C79E5"/>
    <w:rsid w:val="005C7C74"/>
    <w:rsid w:val="005C7CF2"/>
    <w:rsid w:val="005D0ACB"/>
    <w:rsid w:val="005D10F1"/>
    <w:rsid w:val="005D2736"/>
    <w:rsid w:val="005D2872"/>
    <w:rsid w:val="005D2918"/>
    <w:rsid w:val="005D298E"/>
    <w:rsid w:val="005D2AE2"/>
    <w:rsid w:val="005D2CF3"/>
    <w:rsid w:val="005D3032"/>
    <w:rsid w:val="005D3B7C"/>
    <w:rsid w:val="005D4E9D"/>
    <w:rsid w:val="005D59BF"/>
    <w:rsid w:val="005D5CB6"/>
    <w:rsid w:val="005D6184"/>
    <w:rsid w:val="005D6454"/>
    <w:rsid w:val="005D656B"/>
    <w:rsid w:val="005D66B3"/>
    <w:rsid w:val="005D691A"/>
    <w:rsid w:val="005D6B19"/>
    <w:rsid w:val="005D722B"/>
    <w:rsid w:val="005D7618"/>
    <w:rsid w:val="005D77E4"/>
    <w:rsid w:val="005D7903"/>
    <w:rsid w:val="005D797D"/>
    <w:rsid w:val="005D7A5D"/>
    <w:rsid w:val="005D7A70"/>
    <w:rsid w:val="005E012E"/>
    <w:rsid w:val="005E04E1"/>
    <w:rsid w:val="005E0541"/>
    <w:rsid w:val="005E0811"/>
    <w:rsid w:val="005E08FD"/>
    <w:rsid w:val="005E0DF2"/>
    <w:rsid w:val="005E0ED3"/>
    <w:rsid w:val="005E0FB1"/>
    <w:rsid w:val="005E11A5"/>
    <w:rsid w:val="005E17CA"/>
    <w:rsid w:val="005E1989"/>
    <w:rsid w:val="005E218F"/>
    <w:rsid w:val="005E2521"/>
    <w:rsid w:val="005E25DC"/>
    <w:rsid w:val="005E26B9"/>
    <w:rsid w:val="005E37B0"/>
    <w:rsid w:val="005E38E9"/>
    <w:rsid w:val="005E3FF5"/>
    <w:rsid w:val="005E4404"/>
    <w:rsid w:val="005E4E22"/>
    <w:rsid w:val="005E54D5"/>
    <w:rsid w:val="005E54EA"/>
    <w:rsid w:val="005E5926"/>
    <w:rsid w:val="005E5BF7"/>
    <w:rsid w:val="005E6238"/>
    <w:rsid w:val="005E62CB"/>
    <w:rsid w:val="005E6772"/>
    <w:rsid w:val="005E698D"/>
    <w:rsid w:val="005E6F5F"/>
    <w:rsid w:val="005E7491"/>
    <w:rsid w:val="005E75D6"/>
    <w:rsid w:val="005E7B6F"/>
    <w:rsid w:val="005E7FA0"/>
    <w:rsid w:val="005F04BE"/>
    <w:rsid w:val="005F0A2F"/>
    <w:rsid w:val="005F16C4"/>
    <w:rsid w:val="005F18D5"/>
    <w:rsid w:val="005F19F5"/>
    <w:rsid w:val="005F1E94"/>
    <w:rsid w:val="005F1F7D"/>
    <w:rsid w:val="005F2255"/>
    <w:rsid w:val="005F2765"/>
    <w:rsid w:val="005F2E58"/>
    <w:rsid w:val="005F2F34"/>
    <w:rsid w:val="005F34FA"/>
    <w:rsid w:val="005F3859"/>
    <w:rsid w:val="005F3C6C"/>
    <w:rsid w:val="005F3CF7"/>
    <w:rsid w:val="005F3D26"/>
    <w:rsid w:val="005F4E92"/>
    <w:rsid w:val="005F4FFF"/>
    <w:rsid w:val="005F5792"/>
    <w:rsid w:val="005F6278"/>
    <w:rsid w:val="005F66F0"/>
    <w:rsid w:val="005F6F23"/>
    <w:rsid w:val="005F703D"/>
    <w:rsid w:val="005F7181"/>
    <w:rsid w:val="005F724A"/>
    <w:rsid w:val="005F7FD6"/>
    <w:rsid w:val="006006FB"/>
    <w:rsid w:val="006007B5"/>
    <w:rsid w:val="00600BF4"/>
    <w:rsid w:val="00600C9E"/>
    <w:rsid w:val="00600E76"/>
    <w:rsid w:val="00601087"/>
    <w:rsid w:val="00601F1D"/>
    <w:rsid w:val="00602898"/>
    <w:rsid w:val="00602AC4"/>
    <w:rsid w:val="00604B18"/>
    <w:rsid w:val="0060523E"/>
    <w:rsid w:val="00605408"/>
    <w:rsid w:val="0060584A"/>
    <w:rsid w:val="00605C96"/>
    <w:rsid w:val="006069CB"/>
    <w:rsid w:val="00606C9A"/>
    <w:rsid w:val="006071AC"/>
    <w:rsid w:val="0060747E"/>
    <w:rsid w:val="00607629"/>
    <w:rsid w:val="00607675"/>
    <w:rsid w:val="00607CD4"/>
    <w:rsid w:val="0061019A"/>
    <w:rsid w:val="00610385"/>
    <w:rsid w:val="00610640"/>
    <w:rsid w:val="00610787"/>
    <w:rsid w:val="00610B32"/>
    <w:rsid w:val="0061164A"/>
    <w:rsid w:val="006123FE"/>
    <w:rsid w:val="006134A3"/>
    <w:rsid w:val="00613C9B"/>
    <w:rsid w:val="00613CBA"/>
    <w:rsid w:val="00614281"/>
    <w:rsid w:val="0061453A"/>
    <w:rsid w:val="00614CC2"/>
    <w:rsid w:val="006151C8"/>
    <w:rsid w:val="006151EA"/>
    <w:rsid w:val="00615502"/>
    <w:rsid w:val="00615BFA"/>
    <w:rsid w:val="00615C40"/>
    <w:rsid w:val="00615D51"/>
    <w:rsid w:val="0061688E"/>
    <w:rsid w:val="00616CAF"/>
    <w:rsid w:val="0061716E"/>
    <w:rsid w:val="00617242"/>
    <w:rsid w:val="00617C78"/>
    <w:rsid w:val="006200F2"/>
    <w:rsid w:val="006203EE"/>
    <w:rsid w:val="006209B7"/>
    <w:rsid w:val="00621038"/>
    <w:rsid w:val="0062158C"/>
    <w:rsid w:val="006215A3"/>
    <w:rsid w:val="00621E3D"/>
    <w:rsid w:val="0062204F"/>
    <w:rsid w:val="006224C3"/>
    <w:rsid w:val="006226B5"/>
    <w:rsid w:val="00622752"/>
    <w:rsid w:val="00622CB5"/>
    <w:rsid w:val="00623B38"/>
    <w:rsid w:val="00623B3E"/>
    <w:rsid w:val="006249C5"/>
    <w:rsid w:val="00624AD7"/>
    <w:rsid w:val="00624FF2"/>
    <w:rsid w:val="00625198"/>
    <w:rsid w:val="006256C7"/>
    <w:rsid w:val="0062662A"/>
    <w:rsid w:val="00626723"/>
    <w:rsid w:val="0062677A"/>
    <w:rsid w:val="006267EB"/>
    <w:rsid w:val="00626A81"/>
    <w:rsid w:val="00626E91"/>
    <w:rsid w:val="0062733A"/>
    <w:rsid w:val="00627344"/>
    <w:rsid w:val="006274E8"/>
    <w:rsid w:val="006276D5"/>
    <w:rsid w:val="0062792D"/>
    <w:rsid w:val="00627B55"/>
    <w:rsid w:val="00630092"/>
    <w:rsid w:val="00630232"/>
    <w:rsid w:val="00630806"/>
    <w:rsid w:val="006309FC"/>
    <w:rsid w:val="00630B8E"/>
    <w:rsid w:val="006316AF"/>
    <w:rsid w:val="006317A2"/>
    <w:rsid w:val="00631DBB"/>
    <w:rsid w:val="00631E37"/>
    <w:rsid w:val="00631EFB"/>
    <w:rsid w:val="006320A4"/>
    <w:rsid w:val="00632C12"/>
    <w:rsid w:val="00632D75"/>
    <w:rsid w:val="00633922"/>
    <w:rsid w:val="00633B8B"/>
    <w:rsid w:val="00633BC5"/>
    <w:rsid w:val="00633E94"/>
    <w:rsid w:val="006340FF"/>
    <w:rsid w:val="0063495A"/>
    <w:rsid w:val="00634CBA"/>
    <w:rsid w:val="00635286"/>
    <w:rsid w:val="00635CA5"/>
    <w:rsid w:val="00635E3C"/>
    <w:rsid w:val="00635EC4"/>
    <w:rsid w:val="00636311"/>
    <w:rsid w:val="0063687C"/>
    <w:rsid w:val="0063721C"/>
    <w:rsid w:val="00637CF1"/>
    <w:rsid w:val="00637D99"/>
    <w:rsid w:val="00637F53"/>
    <w:rsid w:val="00640050"/>
    <w:rsid w:val="0064010D"/>
    <w:rsid w:val="00640114"/>
    <w:rsid w:val="0064017D"/>
    <w:rsid w:val="00640723"/>
    <w:rsid w:val="00640EC5"/>
    <w:rsid w:val="0064168E"/>
    <w:rsid w:val="00641ED9"/>
    <w:rsid w:val="00642126"/>
    <w:rsid w:val="00642211"/>
    <w:rsid w:val="00642527"/>
    <w:rsid w:val="00642F3E"/>
    <w:rsid w:val="006435F4"/>
    <w:rsid w:val="00643A59"/>
    <w:rsid w:val="00643A70"/>
    <w:rsid w:val="006440DE"/>
    <w:rsid w:val="006442B5"/>
    <w:rsid w:val="00644F04"/>
    <w:rsid w:val="00645531"/>
    <w:rsid w:val="00645C9E"/>
    <w:rsid w:val="00645FD7"/>
    <w:rsid w:val="00645FF7"/>
    <w:rsid w:val="00646081"/>
    <w:rsid w:val="0064640E"/>
    <w:rsid w:val="006466CB"/>
    <w:rsid w:val="006467BD"/>
    <w:rsid w:val="00646A79"/>
    <w:rsid w:val="00646AB5"/>
    <w:rsid w:val="00646AC9"/>
    <w:rsid w:val="00646F39"/>
    <w:rsid w:val="00647737"/>
    <w:rsid w:val="00647C21"/>
    <w:rsid w:val="006500CE"/>
    <w:rsid w:val="00651CC2"/>
    <w:rsid w:val="00651D68"/>
    <w:rsid w:val="00652529"/>
    <w:rsid w:val="006526BF"/>
    <w:rsid w:val="00652A70"/>
    <w:rsid w:val="00652CCD"/>
    <w:rsid w:val="006530C3"/>
    <w:rsid w:val="00653A9F"/>
    <w:rsid w:val="00653BAB"/>
    <w:rsid w:val="0065415C"/>
    <w:rsid w:val="0065419D"/>
    <w:rsid w:val="006544C9"/>
    <w:rsid w:val="00654BA8"/>
    <w:rsid w:val="00654C6E"/>
    <w:rsid w:val="006550E7"/>
    <w:rsid w:val="00655436"/>
    <w:rsid w:val="00655A68"/>
    <w:rsid w:val="0065661B"/>
    <w:rsid w:val="00656850"/>
    <w:rsid w:val="0065690A"/>
    <w:rsid w:val="0065720E"/>
    <w:rsid w:val="00657C12"/>
    <w:rsid w:val="0066022F"/>
    <w:rsid w:val="0066090D"/>
    <w:rsid w:val="00660B29"/>
    <w:rsid w:val="00660E12"/>
    <w:rsid w:val="00661055"/>
    <w:rsid w:val="006613AE"/>
    <w:rsid w:val="00661773"/>
    <w:rsid w:val="00661C35"/>
    <w:rsid w:val="00661F8C"/>
    <w:rsid w:val="00662056"/>
    <w:rsid w:val="006623CD"/>
    <w:rsid w:val="00662DBF"/>
    <w:rsid w:val="00662DE8"/>
    <w:rsid w:val="00662ED6"/>
    <w:rsid w:val="0066320F"/>
    <w:rsid w:val="006632D1"/>
    <w:rsid w:val="006635B9"/>
    <w:rsid w:val="00663600"/>
    <w:rsid w:val="0066478D"/>
    <w:rsid w:val="00665041"/>
    <w:rsid w:val="0066580F"/>
    <w:rsid w:val="00665843"/>
    <w:rsid w:val="00665B48"/>
    <w:rsid w:val="00665D70"/>
    <w:rsid w:val="00666148"/>
    <w:rsid w:val="006661F5"/>
    <w:rsid w:val="00666B3A"/>
    <w:rsid w:val="00667749"/>
    <w:rsid w:val="00667A6D"/>
    <w:rsid w:val="00667FD0"/>
    <w:rsid w:val="0067016C"/>
    <w:rsid w:val="0067049A"/>
    <w:rsid w:val="0067080E"/>
    <w:rsid w:val="00670C4C"/>
    <w:rsid w:val="0067176B"/>
    <w:rsid w:val="00671A7B"/>
    <w:rsid w:val="00671C30"/>
    <w:rsid w:val="00671CEC"/>
    <w:rsid w:val="00673B4C"/>
    <w:rsid w:val="006740F7"/>
    <w:rsid w:val="006747D7"/>
    <w:rsid w:val="00674BEF"/>
    <w:rsid w:val="00674D34"/>
    <w:rsid w:val="00674D60"/>
    <w:rsid w:val="00674F04"/>
    <w:rsid w:val="0067504B"/>
    <w:rsid w:val="00675EA7"/>
    <w:rsid w:val="00676C27"/>
    <w:rsid w:val="00676CAD"/>
    <w:rsid w:val="00676F5C"/>
    <w:rsid w:val="006774B3"/>
    <w:rsid w:val="00677545"/>
    <w:rsid w:val="006779C0"/>
    <w:rsid w:val="00680044"/>
    <w:rsid w:val="00680104"/>
    <w:rsid w:val="0068025E"/>
    <w:rsid w:val="00680418"/>
    <w:rsid w:val="006805E4"/>
    <w:rsid w:val="006807F5"/>
    <w:rsid w:val="006808BA"/>
    <w:rsid w:val="00681217"/>
    <w:rsid w:val="0068212F"/>
    <w:rsid w:val="00682170"/>
    <w:rsid w:val="006829AE"/>
    <w:rsid w:val="0068303E"/>
    <w:rsid w:val="00683DEE"/>
    <w:rsid w:val="0068422A"/>
    <w:rsid w:val="0068443A"/>
    <w:rsid w:val="006845B2"/>
    <w:rsid w:val="00684B08"/>
    <w:rsid w:val="00684DE0"/>
    <w:rsid w:val="006856F9"/>
    <w:rsid w:val="006858F7"/>
    <w:rsid w:val="00685D22"/>
    <w:rsid w:val="006860F0"/>
    <w:rsid w:val="00690452"/>
    <w:rsid w:val="006907C4"/>
    <w:rsid w:val="00690B06"/>
    <w:rsid w:val="00690D0C"/>
    <w:rsid w:val="0069190C"/>
    <w:rsid w:val="00691CA3"/>
    <w:rsid w:val="00692089"/>
    <w:rsid w:val="006920FA"/>
    <w:rsid w:val="00692710"/>
    <w:rsid w:val="00693202"/>
    <w:rsid w:val="00693459"/>
    <w:rsid w:val="00693508"/>
    <w:rsid w:val="00693687"/>
    <w:rsid w:val="006938C7"/>
    <w:rsid w:val="00693AEB"/>
    <w:rsid w:val="00694877"/>
    <w:rsid w:val="006949A0"/>
    <w:rsid w:val="00694B50"/>
    <w:rsid w:val="006954EF"/>
    <w:rsid w:val="0069552A"/>
    <w:rsid w:val="0069576B"/>
    <w:rsid w:val="00695878"/>
    <w:rsid w:val="00696101"/>
    <w:rsid w:val="006961CA"/>
    <w:rsid w:val="00696400"/>
    <w:rsid w:val="00696624"/>
    <w:rsid w:val="0069675B"/>
    <w:rsid w:val="006974A5"/>
    <w:rsid w:val="006974BC"/>
    <w:rsid w:val="00697CC3"/>
    <w:rsid w:val="00697CE6"/>
    <w:rsid w:val="006A0640"/>
    <w:rsid w:val="006A0765"/>
    <w:rsid w:val="006A224B"/>
    <w:rsid w:val="006A2D09"/>
    <w:rsid w:val="006A3001"/>
    <w:rsid w:val="006A30C9"/>
    <w:rsid w:val="006A36A7"/>
    <w:rsid w:val="006A3CAB"/>
    <w:rsid w:val="006A41C8"/>
    <w:rsid w:val="006A4318"/>
    <w:rsid w:val="006A4845"/>
    <w:rsid w:val="006A4C07"/>
    <w:rsid w:val="006A4D6E"/>
    <w:rsid w:val="006A5012"/>
    <w:rsid w:val="006A52D7"/>
    <w:rsid w:val="006A5508"/>
    <w:rsid w:val="006A6264"/>
    <w:rsid w:val="006A6961"/>
    <w:rsid w:val="006A7285"/>
    <w:rsid w:val="006A7447"/>
    <w:rsid w:val="006A77C8"/>
    <w:rsid w:val="006B0328"/>
    <w:rsid w:val="006B036F"/>
    <w:rsid w:val="006B03EB"/>
    <w:rsid w:val="006B06C8"/>
    <w:rsid w:val="006B13FB"/>
    <w:rsid w:val="006B1BB8"/>
    <w:rsid w:val="006B1C14"/>
    <w:rsid w:val="006B23D9"/>
    <w:rsid w:val="006B2F9A"/>
    <w:rsid w:val="006B33C3"/>
    <w:rsid w:val="006B43BE"/>
    <w:rsid w:val="006B4874"/>
    <w:rsid w:val="006B4999"/>
    <w:rsid w:val="006B57A1"/>
    <w:rsid w:val="006B5FBE"/>
    <w:rsid w:val="006B60B0"/>
    <w:rsid w:val="006B675B"/>
    <w:rsid w:val="006B6995"/>
    <w:rsid w:val="006B6ABF"/>
    <w:rsid w:val="006B704F"/>
    <w:rsid w:val="006B74FD"/>
    <w:rsid w:val="006B7891"/>
    <w:rsid w:val="006B7E7F"/>
    <w:rsid w:val="006B7EA6"/>
    <w:rsid w:val="006C0158"/>
    <w:rsid w:val="006C01AD"/>
    <w:rsid w:val="006C0485"/>
    <w:rsid w:val="006C0A88"/>
    <w:rsid w:val="006C1969"/>
    <w:rsid w:val="006C1CC1"/>
    <w:rsid w:val="006C287D"/>
    <w:rsid w:val="006C2AE6"/>
    <w:rsid w:val="006C3DC6"/>
    <w:rsid w:val="006C44A5"/>
    <w:rsid w:val="006C4A6D"/>
    <w:rsid w:val="006C4AF6"/>
    <w:rsid w:val="006C4FDE"/>
    <w:rsid w:val="006C5340"/>
    <w:rsid w:val="006C618C"/>
    <w:rsid w:val="006C64F7"/>
    <w:rsid w:val="006C6A0D"/>
    <w:rsid w:val="006C6B39"/>
    <w:rsid w:val="006C6C2A"/>
    <w:rsid w:val="006C709D"/>
    <w:rsid w:val="006C736F"/>
    <w:rsid w:val="006C75CA"/>
    <w:rsid w:val="006C7837"/>
    <w:rsid w:val="006C7A91"/>
    <w:rsid w:val="006C7B8F"/>
    <w:rsid w:val="006D007F"/>
    <w:rsid w:val="006D0861"/>
    <w:rsid w:val="006D0D38"/>
    <w:rsid w:val="006D14E4"/>
    <w:rsid w:val="006D15B9"/>
    <w:rsid w:val="006D1669"/>
    <w:rsid w:val="006D1868"/>
    <w:rsid w:val="006D1B34"/>
    <w:rsid w:val="006D1DF4"/>
    <w:rsid w:val="006D2C7E"/>
    <w:rsid w:val="006D2CA2"/>
    <w:rsid w:val="006D330B"/>
    <w:rsid w:val="006D4787"/>
    <w:rsid w:val="006D4B53"/>
    <w:rsid w:val="006D53D0"/>
    <w:rsid w:val="006D596F"/>
    <w:rsid w:val="006D5A13"/>
    <w:rsid w:val="006D650E"/>
    <w:rsid w:val="006D6809"/>
    <w:rsid w:val="006D6C40"/>
    <w:rsid w:val="006D6C41"/>
    <w:rsid w:val="006D7490"/>
    <w:rsid w:val="006D75E1"/>
    <w:rsid w:val="006D7633"/>
    <w:rsid w:val="006D7897"/>
    <w:rsid w:val="006D7B9C"/>
    <w:rsid w:val="006E03B0"/>
    <w:rsid w:val="006E0730"/>
    <w:rsid w:val="006E0AEA"/>
    <w:rsid w:val="006E1014"/>
    <w:rsid w:val="006E1103"/>
    <w:rsid w:val="006E1570"/>
    <w:rsid w:val="006E15B1"/>
    <w:rsid w:val="006E1D26"/>
    <w:rsid w:val="006E22BD"/>
    <w:rsid w:val="006E2652"/>
    <w:rsid w:val="006E31B3"/>
    <w:rsid w:val="006E380F"/>
    <w:rsid w:val="006E3813"/>
    <w:rsid w:val="006E3C40"/>
    <w:rsid w:val="006E3D8B"/>
    <w:rsid w:val="006E3DAD"/>
    <w:rsid w:val="006E4468"/>
    <w:rsid w:val="006E465E"/>
    <w:rsid w:val="006E4CE5"/>
    <w:rsid w:val="006E53E5"/>
    <w:rsid w:val="006E58A7"/>
    <w:rsid w:val="006E5EA0"/>
    <w:rsid w:val="006E62A0"/>
    <w:rsid w:val="006E648E"/>
    <w:rsid w:val="006E6610"/>
    <w:rsid w:val="006E6726"/>
    <w:rsid w:val="006E7998"/>
    <w:rsid w:val="006E7C27"/>
    <w:rsid w:val="006E7D03"/>
    <w:rsid w:val="006E7E85"/>
    <w:rsid w:val="006E7F96"/>
    <w:rsid w:val="006F007A"/>
    <w:rsid w:val="006F1259"/>
    <w:rsid w:val="006F1269"/>
    <w:rsid w:val="006F1721"/>
    <w:rsid w:val="006F1F42"/>
    <w:rsid w:val="006F2D4C"/>
    <w:rsid w:val="006F2F8E"/>
    <w:rsid w:val="006F2FDD"/>
    <w:rsid w:val="006F3393"/>
    <w:rsid w:val="006F33F2"/>
    <w:rsid w:val="006F37A6"/>
    <w:rsid w:val="006F3EC8"/>
    <w:rsid w:val="006F44A0"/>
    <w:rsid w:val="006F58D1"/>
    <w:rsid w:val="006F6293"/>
    <w:rsid w:val="006F629C"/>
    <w:rsid w:val="006F6605"/>
    <w:rsid w:val="006F66C5"/>
    <w:rsid w:val="006F6D03"/>
    <w:rsid w:val="006F6EB4"/>
    <w:rsid w:val="006F73B6"/>
    <w:rsid w:val="006F7F13"/>
    <w:rsid w:val="007006AA"/>
    <w:rsid w:val="00700832"/>
    <w:rsid w:val="00700A24"/>
    <w:rsid w:val="00700CE9"/>
    <w:rsid w:val="007012CE"/>
    <w:rsid w:val="007018B0"/>
    <w:rsid w:val="0070213C"/>
    <w:rsid w:val="0070227F"/>
    <w:rsid w:val="007022F0"/>
    <w:rsid w:val="00702F3C"/>
    <w:rsid w:val="00703001"/>
    <w:rsid w:val="0070336D"/>
    <w:rsid w:val="007035CD"/>
    <w:rsid w:val="00703A8B"/>
    <w:rsid w:val="00703E58"/>
    <w:rsid w:val="00703FF9"/>
    <w:rsid w:val="00704A95"/>
    <w:rsid w:val="0070527D"/>
    <w:rsid w:val="007056C9"/>
    <w:rsid w:val="00705F50"/>
    <w:rsid w:val="00706410"/>
    <w:rsid w:val="007072B5"/>
    <w:rsid w:val="00707592"/>
    <w:rsid w:val="00707B63"/>
    <w:rsid w:val="0071002C"/>
    <w:rsid w:val="0071066F"/>
    <w:rsid w:val="007106D8"/>
    <w:rsid w:val="007109FD"/>
    <w:rsid w:val="00711CBA"/>
    <w:rsid w:val="00711E6F"/>
    <w:rsid w:val="00712345"/>
    <w:rsid w:val="007125FD"/>
    <w:rsid w:val="0071265D"/>
    <w:rsid w:val="007126CC"/>
    <w:rsid w:val="007127B4"/>
    <w:rsid w:val="00712813"/>
    <w:rsid w:val="00712A7E"/>
    <w:rsid w:val="0071311B"/>
    <w:rsid w:val="00713C5E"/>
    <w:rsid w:val="0071461B"/>
    <w:rsid w:val="007149AB"/>
    <w:rsid w:val="007159B7"/>
    <w:rsid w:val="007160C2"/>
    <w:rsid w:val="00716271"/>
    <w:rsid w:val="0071646E"/>
    <w:rsid w:val="0071670F"/>
    <w:rsid w:val="007167DC"/>
    <w:rsid w:val="00716909"/>
    <w:rsid w:val="00717888"/>
    <w:rsid w:val="007203EE"/>
    <w:rsid w:val="00720656"/>
    <w:rsid w:val="00720945"/>
    <w:rsid w:val="00720B75"/>
    <w:rsid w:val="00721198"/>
    <w:rsid w:val="007213C1"/>
    <w:rsid w:val="007214AE"/>
    <w:rsid w:val="007218BA"/>
    <w:rsid w:val="00721A53"/>
    <w:rsid w:val="00721F88"/>
    <w:rsid w:val="00722001"/>
    <w:rsid w:val="007220DC"/>
    <w:rsid w:val="0072217B"/>
    <w:rsid w:val="007222B2"/>
    <w:rsid w:val="0072231B"/>
    <w:rsid w:val="00722435"/>
    <w:rsid w:val="007227A1"/>
    <w:rsid w:val="00722AD8"/>
    <w:rsid w:val="00723233"/>
    <w:rsid w:val="00723334"/>
    <w:rsid w:val="00723E7D"/>
    <w:rsid w:val="00724103"/>
    <w:rsid w:val="007247DF"/>
    <w:rsid w:val="0072547B"/>
    <w:rsid w:val="007258B5"/>
    <w:rsid w:val="007258D2"/>
    <w:rsid w:val="00725CB7"/>
    <w:rsid w:val="007260AB"/>
    <w:rsid w:val="0072667E"/>
    <w:rsid w:val="007269EB"/>
    <w:rsid w:val="00726C81"/>
    <w:rsid w:val="00726D75"/>
    <w:rsid w:val="0072758B"/>
    <w:rsid w:val="00727926"/>
    <w:rsid w:val="0073097E"/>
    <w:rsid w:val="00730B23"/>
    <w:rsid w:val="00731030"/>
    <w:rsid w:val="00731346"/>
    <w:rsid w:val="00731DAC"/>
    <w:rsid w:val="0073200E"/>
    <w:rsid w:val="0073202C"/>
    <w:rsid w:val="0073235D"/>
    <w:rsid w:val="007330A8"/>
    <w:rsid w:val="007330B7"/>
    <w:rsid w:val="0073323D"/>
    <w:rsid w:val="00734218"/>
    <w:rsid w:val="0073424E"/>
    <w:rsid w:val="007346B3"/>
    <w:rsid w:val="00734745"/>
    <w:rsid w:val="00734C4D"/>
    <w:rsid w:val="00734D3B"/>
    <w:rsid w:val="00734DA0"/>
    <w:rsid w:val="0073503C"/>
    <w:rsid w:val="0073631A"/>
    <w:rsid w:val="0073671C"/>
    <w:rsid w:val="00736A3E"/>
    <w:rsid w:val="00736FC4"/>
    <w:rsid w:val="007375C4"/>
    <w:rsid w:val="007378D9"/>
    <w:rsid w:val="00737998"/>
    <w:rsid w:val="00737F5E"/>
    <w:rsid w:val="0074089A"/>
    <w:rsid w:val="00741E64"/>
    <w:rsid w:val="00741FC5"/>
    <w:rsid w:val="007420B1"/>
    <w:rsid w:val="007423CD"/>
    <w:rsid w:val="007423D2"/>
    <w:rsid w:val="00742B15"/>
    <w:rsid w:val="007436E7"/>
    <w:rsid w:val="007438C6"/>
    <w:rsid w:val="00743FCF"/>
    <w:rsid w:val="00744669"/>
    <w:rsid w:val="00744D0E"/>
    <w:rsid w:val="0074548C"/>
    <w:rsid w:val="00745E49"/>
    <w:rsid w:val="00745ECD"/>
    <w:rsid w:val="00747278"/>
    <w:rsid w:val="00747306"/>
    <w:rsid w:val="0074734A"/>
    <w:rsid w:val="00747C5C"/>
    <w:rsid w:val="00750AC1"/>
    <w:rsid w:val="00750B13"/>
    <w:rsid w:val="00750BC4"/>
    <w:rsid w:val="00750D74"/>
    <w:rsid w:val="00750E2E"/>
    <w:rsid w:val="00750FAD"/>
    <w:rsid w:val="007510AC"/>
    <w:rsid w:val="0075175D"/>
    <w:rsid w:val="00751F9B"/>
    <w:rsid w:val="0075207D"/>
    <w:rsid w:val="007522F9"/>
    <w:rsid w:val="007524B2"/>
    <w:rsid w:val="0075273C"/>
    <w:rsid w:val="0075359F"/>
    <w:rsid w:val="00753766"/>
    <w:rsid w:val="0075393F"/>
    <w:rsid w:val="00753962"/>
    <w:rsid w:val="00753ACE"/>
    <w:rsid w:val="00754B11"/>
    <w:rsid w:val="00754B69"/>
    <w:rsid w:val="0075549C"/>
    <w:rsid w:val="007556A3"/>
    <w:rsid w:val="00755E44"/>
    <w:rsid w:val="0075623F"/>
    <w:rsid w:val="00756545"/>
    <w:rsid w:val="007565F9"/>
    <w:rsid w:val="00756693"/>
    <w:rsid w:val="007569D5"/>
    <w:rsid w:val="007572F6"/>
    <w:rsid w:val="00760605"/>
    <w:rsid w:val="007606E9"/>
    <w:rsid w:val="00760A0B"/>
    <w:rsid w:val="00760FE0"/>
    <w:rsid w:val="007610E5"/>
    <w:rsid w:val="00761843"/>
    <w:rsid w:val="00761948"/>
    <w:rsid w:val="00761A3C"/>
    <w:rsid w:val="00761AFB"/>
    <w:rsid w:val="00761C1C"/>
    <w:rsid w:val="00761D1E"/>
    <w:rsid w:val="007627ED"/>
    <w:rsid w:val="00762EA1"/>
    <w:rsid w:val="00762F39"/>
    <w:rsid w:val="007637BF"/>
    <w:rsid w:val="00763D91"/>
    <w:rsid w:val="00764669"/>
    <w:rsid w:val="00764989"/>
    <w:rsid w:val="007649AF"/>
    <w:rsid w:val="00764AFC"/>
    <w:rsid w:val="00764E06"/>
    <w:rsid w:val="00765146"/>
    <w:rsid w:val="0076553E"/>
    <w:rsid w:val="00765574"/>
    <w:rsid w:val="00765753"/>
    <w:rsid w:val="0076591A"/>
    <w:rsid w:val="00765BF8"/>
    <w:rsid w:val="00766020"/>
    <w:rsid w:val="007664F9"/>
    <w:rsid w:val="00766757"/>
    <w:rsid w:val="007669B7"/>
    <w:rsid w:val="007670FB"/>
    <w:rsid w:val="0076728E"/>
    <w:rsid w:val="00767962"/>
    <w:rsid w:val="00767E9D"/>
    <w:rsid w:val="00770002"/>
    <w:rsid w:val="00770925"/>
    <w:rsid w:val="00770D3C"/>
    <w:rsid w:val="00770E09"/>
    <w:rsid w:val="007710AA"/>
    <w:rsid w:val="007711D3"/>
    <w:rsid w:val="007714E3"/>
    <w:rsid w:val="00771921"/>
    <w:rsid w:val="00771FE0"/>
    <w:rsid w:val="00772044"/>
    <w:rsid w:val="00772619"/>
    <w:rsid w:val="00772C30"/>
    <w:rsid w:val="00772C78"/>
    <w:rsid w:val="00773532"/>
    <w:rsid w:val="00773856"/>
    <w:rsid w:val="00773E74"/>
    <w:rsid w:val="007741B8"/>
    <w:rsid w:val="00774DCF"/>
    <w:rsid w:val="007750B3"/>
    <w:rsid w:val="007754E9"/>
    <w:rsid w:val="00775E50"/>
    <w:rsid w:val="00776513"/>
    <w:rsid w:val="00776641"/>
    <w:rsid w:val="00776661"/>
    <w:rsid w:val="00776C7A"/>
    <w:rsid w:val="00776EE5"/>
    <w:rsid w:val="00777835"/>
    <w:rsid w:val="00777D9E"/>
    <w:rsid w:val="00780175"/>
    <w:rsid w:val="007804FE"/>
    <w:rsid w:val="007815B0"/>
    <w:rsid w:val="00781D6B"/>
    <w:rsid w:val="00781EBB"/>
    <w:rsid w:val="00781FBB"/>
    <w:rsid w:val="0078245F"/>
    <w:rsid w:val="007838AD"/>
    <w:rsid w:val="00783B79"/>
    <w:rsid w:val="00783BDF"/>
    <w:rsid w:val="00783D26"/>
    <w:rsid w:val="0078404E"/>
    <w:rsid w:val="007844C8"/>
    <w:rsid w:val="007845C2"/>
    <w:rsid w:val="00784A4E"/>
    <w:rsid w:val="0078589A"/>
    <w:rsid w:val="00785BA3"/>
    <w:rsid w:val="007864E1"/>
    <w:rsid w:val="00786601"/>
    <w:rsid w:val="00786E9D"/>
    <w:rsid w:val="007870D2"/>
    <w:rsid w:val="0078710A"/>
    <w:rsid w:val="00787233"/>
    <w:rsid w:val="007872F1"/>
    <w:rsid w:val="007875B5"/>
    <w:rsid w:val="007875C9"/>
    <w:rsid w:val="007878C6"/>
    <w:rsid w:val="00790529"/>
    <w:rsid w:val="0079117E"/>
    <w:rsid w:val="007918DD"/>
    <w:rsid w:val="00791AEE"/>
    <w:rsid w:val="007924DF"/>
    <w:rsid w:val="0079268B"/>
    <w:rsid w:val="007927AD"/>
    <w:rsid w:val="00792AAF"/>
    <w:rsid w:val="00792D12"/>
    <w:rsid w:val="00793248"/>
    <w:rsid w:val="00793555"/>
    <w:rsid w:val="007939E8"/>
    <w:rsid w:val="00793A44"/>
    <w:rsid w:val="007940E9"/>
    <w:rsid w:val="007943A6"/>
    <w:rsid w:val="0079494F"/>
    <w:rsid w:val="00794E59"/>
    <w:rsid w:val="00795620"/>
    <w:rsid w:val="00795A63"/>
    <w:rsid w:val="00795CC5"/>
    <w:rsid w:val="00795EA1"/>
    <w:rsid w:val="00795EC5"/>
    <w:rsid w:val="00796E80"/>
    <w:rsid w:val="007971F9"/>
    <w:rsid w:val="007975D0"/>
    <w:rsid w:val="0079788B"/>
    <w:rsid w:val="007A05C4"/>
    <w:rsid w:val="007A0F13"/>
    <w:rsid w:val="007A11C2"/>
    <w:rsid w:val="007A1A0F"/>
    <w:rsid w:val="007A1C86"/>
    <w:rsid w:val="007A2036"/>
    <w:rsid w:val="007A265A"/>
    <w:rsid w:val="007A3837"/>
    <w:rsid w:val="007A3BD9"/>
    <w:rsid w:val="007A4037"/>
    <w:rsid w:val="007A44E0"/>
    <w:rsid w:val="007A4699"/>
    <w:rsid w:val="007A4C02"/>
    <w:rsid w:val="007A54CF"/>
    <w:rsid w:val="007A5F73"/>
    <w:rsid w:val="007A629C"/>
    <w:rsid w:val="007A69CC"/>
    <w:rsid w:val="007A6DDA"/>
    <w:rsid w:val="007A71D1"/>
    <w:rsid w:val="007A75F6"/>
    <w:rsid w:val="007A7A5A"/>
    <w:rsid w:val="007B001F"/>
    <w:rsid w:val="007B0034"/>
    <w:rsid w:val="007B0F43"/>
    <w:rsid w:val="007B12FF"/>
    <w:rsid w:val="007B16EB"/>
    <w:rsid w:val="007B2238"/>
    <w:rsid w:val="007B237C"/>
    <w:rsid w:val="007B2397"/>
    <w:rsid w:val="007B296A"/>
    <w:rsid w:val="007B37C3"/>
    <w:rsid w:val="007B3864"/>
    <w:rsid w:val="007B4443"/>
    <w:rsid w:val="007B4654"/>
    <w:rsid w:val="007B51BF"/>
    <w:rsid w:val="007B5519"/>
    <w:rsid w:val="007B5A15"/>
    <w:rsid w:val="007B5D7A"/>
    <w:rsid w:val="007B61FB"/>
    <w:rsid w:val="007B62CA"/>
    <w:rsid w:val="007B679A"/>
    <w:rsid w:val="007B6847"/>
    <w:rsid w:val="007B6911"/>
    <w:rsid w:val="007B7087"/>
    <w:rsid w:val="007B74DD"/>
    <w:rsid w:val="007B780C"/>
    <w:rsid w:val="007B7DFD"/>
    <w:rsid w:val="007C03B9"/>
    <w:rsid w:val="007C0481"/>
    <w:rsid w:val="007C0563"/>
    <w:rsid w:val="007C079F"/>
    <w:rsid w:val="007C0CF4"/>
    <w:rsid w:val="007C0E0E"/>
    <w:rsid w:val="007C0E44"/>
    <w:rsid w:val="007C1842"/>
    <w:rsid w:val="007C2BFA"/>
    <w:rsid w:val="007C32A3"/>
    <w:rsid w:val="007C35B6"/>
    <w:rsid w:val="007C39F3"/>
    <w:rsid w:val="007C3A46"/>
    <w:rsid w:val="007C3B2F"/>
    <w:rsid w:val="007C4308"/>
    <w:rsid w:val="007C46B3"/>
    <w:rsid w:val="007C490E"/>
    <w:rsid w:val="007C4A25"/>
    <w:rsid w:val="007C4CA6"/>
    <w:rsid w:val="007C4E2D"/>
    <w:rsid w:val="007C50EC"/>
    <w:rsid w:val="007C5970"/>
    <w:rsid w:val="007C63D7"/>
    <w:rsid w:val="007C66AF"/>
    <w:rsid w:val="007C6785"/>
    <w:rsid w:val="007C6DC4"/>
    <w:rsid w:val="007C72FF"/>
    <w:rsid w:val="007C734F"/>
    <w:rsid w:val="007C7D15"/>
    <w:rsid w:val="007C7D48"/>
    <w:rsid w:val="007C7E06"/>
    <w:rsid w:val="007C7F69"/>
    <w:rsid w:val="007D021C"/>
    <w:rsid w:val="007D02FB"/>
    <w:rsid w:val="007D0329"/>
    <w:rsid w:val="007D09D9"/>
    <w:rsid w:val="007D0C06"/>
    <w:rsid w:val="007D1289"/>
    <w:rsid w:val="007D1DF3"/>
    <w:rsid w:val="007D240D"/>
    <w:rsid w:val="007D2540"/>
    <w:rsid w:val="007D3341"/>
    <w:rsid w:val="007D5539"/>
    <w:rsid w:val="007D57F9"/>
    <w:rsid w:val="007D6471"/>
    <w:rsid w:val="007D66CC"/>
    <w:rsid w:val="007D68DC"/>
    <w:rsid w:val="007D7021"/>
    <w:rsid w:val="007D738B"/>
    <w:rsid w:val="007D7963"/>
    <w:rsid w:val="007D7A1E"/>
    <w:rsid w:val="007D7C37"/>
    <w:rsid w:val="007D7C52"/>
    <w:rsid w:val="007E002E"/>
    <w:rsid w:val="007E025E"/>
    <w:rsid w:val="007E07AE"/>
    <w:rsid w:val="007E07E0"/>
    <w:rsid w:val="007E09C9"/>
    <w:rsid w:val="007E0C3E"/>
    <w:rsid w:val="007E0C4F"/>
    <w:rsid w:val="007E0EEC"/>
    <w:rsid w:val="007E0FB1"/>
    <w:rsid w:val="007E1545"/>
    <w:rsid w:val="007E1F4B"/>
    <w:rsid w:val="007E22E7"/>
    <w:rsid w:val="007E32C6"/>
    <w:rsid w:val="007E3A5E"/>
    <w:rsid w:val="007E3E0C"/>
    <w:rsid w:val="007E3EF1"/>
    <w:rsid w:val="007E41FE"/>
    <w:rsid w:val="007E468D"/>
    <w:rsid w:val="007E4C16"/>
    <w:rsid w:val="007E4D2B"/>
    <w:rsid w:val="007E54EE"/>
    <w:rsid w:val="007E58B1"/>
    <w:rsid w:val="007E58FF"/>
    <w:rsid w:val="007E6126"/>
    <w:rsid w:val="007E659F"/>
    <w:rsid w:val="007E6D6E"/>
    <w:rsid w:val="007E6E17"/>
    <w:rsid w:val="007E7120"/>
    <w:rsid w:val="007E75C3"/>
    <w:rsid w:val="007E7A64"/>
    <w:rsid w:val="007E7A9A"/>
    <w:rsid w:val="007E7DC7"/>
    <w:rsid w:val="007F009B"/>
    <w:rsid w:val="007F03BA"/>
    <w:rsid w:val="007F0615"/>
    <w:rsid w:val="007F0D7F"/>
    <w:rsid w:val="007F118F"/>
    <w:rsid w:val="007F1987"/>
    <w:rsid w:val="007F1B59"/>
    <w:rsid w:val="007F1B6F"/>
    <w:rsid w:val="007F2995"/>
    <w:rsid w:val="007F2D0D"/>
    <w:rsid w:val="007F2E5B"/>
    <w:rsid w:val="007F2E5D"/>
    <w:rsid w:val="007F33A6"/>
    <w:rsid w:val="007F37F1"/>
    <w:rsid w:val="007F39E3"/>
    <w:rsid w:val="007F3A71"/>
    <w:rsid w:val="007F3E09"/>
    <w:rsid w:val="007F3ED2"/>
    <w:rsid w:val="007F43CC"/>
    <w:rsid w:val="007F4717"/>
    <w:rsid w:val="007F48DA"/>
    <w:rsid w:val="007F4C2C"/>
    <w:rsid w:val="007F4E71"/>
    <w:rsid w:val="007F53DB"/>
    <w:rsid w:val="007F5A01"/>
    <w:rsid w:val="007F5AC7"/>
    <w:rsid w:val="007F5E24"/>
    <w:rsid w:val="007F606B"/>
    <w:rsid w:val="007F6AA1"/>
    <w:rsid w:val="007F6B4F"/>
    <w:rsid w:val="007F74E8"/>
    <w:rsid w:val="007F7801"/>
    <w:rsid w:val="007F7C05"/>
    <w:rsid w:val="008001E4"/>
    <w:rsid w:val="00800252"/>
    <w:rsid w:val="0080065E"/>
    <w:rsid w:val="00800870"/>
    <w:rsid w:val="008008F3"/>
    <w:rsid w:val="00800D46"/>
    <w:rsid w:val="00800DEB"/>
    <w:rsid w:val="0080141B"/>
    <w:rsid w:val="00802003"/>
    <w:rsid w:val="0080257F"/>
    <w:rsid w:val="00802E02"/>
    <w:rsid w:val="008030A5"/>
    <w:rsid w:val="008033D5"/>
    <w:rsid w:val="0080344B"/>
    <w:rsid w:val="0080376C"/>
    <w:rsid w:val="008045F4"/>
    <w:rsid w:val="008048C7"/>
    <w:rsid w:val="008049DB"/>
    <w:rsid w:val="00804EF3"/>
    <w:rsid w:val="0080571E"/>
    <w:rsid w:val="008057DE"/>
    <w:rsid w:val="00806AEC"/>
    <w:rsid w:val="00806C68"/>
    <w:rsid w:val="00806F11"/>
    <w:rsid w:val="008070AB"/>
    <w:rsid w:val="008079CC"/>
    <w:rsid w:val="00807BD1"/>
    <w:rsid w:val="00810304"/>
    <w:rsid w:val="0081064F"/>
    <w:rsid w:val="008108F9"/>
    <w:rsid w:val="00810BA9"/>
    <w:rsid w:val="00810C6E"/>
    <w:rsid w:val="00810EF3"/>
    <w:rsid w:val="00811021"/>
    <w:rsid w:val="00811314"/>
    <w:rsid w:val="00811ACE"/>
    <w:rsid w:val="00811CF7"/>
    <w:rsid w:val="00811E2D"/>
    <w:rsid w:val="00811FC9"/>
    <w:rsid w:val="00812B03"/>
    <w:rsid w:val="00812DCB"/>
    <w:rsid w:val="0081305F"/>
    <w:rsid w:val="008137AE"/>
    <w:rsid w:val="00813A2E"/>
    <w:rsid w:val="00813D03"/>
    <w:rsid w:val="0081413E"/>
    <w:rsid w:val="008147A7"/>
    <w:rsid w:val="00814B93"/>
    <w:rsid w:val="00814C8A"/>
    <w:rsid w:val="0081512B"/>
    <w:rsid w:val="008152E5"/>
    <w:rsid w:val="0081587F"/>
    <w:rsid w:val="008158AA"/>
    <w:rsid w:val="00815BC7"/>
    <w:rsid w:val="008160F6"/>
    <w:rsid w:val="00816293"/>
    <w:rsid w:val="008171C7"/>
    <w:rsid w:val="00820183"/>
    <w:rsid w:val="00820795"/>
    <w:rsid w:val="0082080E"/>
    <w:rsid w:val="00820929"/>
    <w:rsid w:val="00820B13"/>
    <w:rsid w:val="00820D5A"/>
    <w:rsid w:val="00821455"/>
    <w:rsid w:val="008219AD"/>
    <w:rsid w:val="00822A5A"/>
    <w:rsid w:val="00822CA2"/>
    <w:rsid w:val="008234AF"/>
    <w:rsid w:val="008237A4"/>
    <w:rsid w:val="00823DC0"/>
    <w:rsid w:val="00823E34"/>
    <w:rsid w:val="00824D1D"/>
    <w:rsid w:val="008262CF"/>
    <w:rsid w:val="008268BA"/>
    <w:rsid w:val="00826B74"/>
    <w:rsid w:val="008271C2"/>
    <w:rsid w:val="0082723B"/>
    <w:rsid w:val="0082747D"/>
    <w:rsid w:val="00827795"/>
    <w:rsid w:val="00827866"/>
    <w:rsid w:val="008279DB"/>
    <w:rsid w:val="00827D1A"/>
    <w:rsid w:val="00827E81"/>
    <w:rsid w:val="008302ED"/>
    <w:rsid w:val="008306DB"/>
    <w:rsid w:val="008307F9"/>
    <w:rsid w:val="00830ABE"/>
    <w:rsid w:val="0083100D"/>
    <w:rsid w:val="008310C2"/>
    <w:rsid w:val="00831237"/>
    <w:rsid w:val="008317EA"/>
    <w:rsid w:val="00831C6A"/>
    <w:rsid w:val="00831C9F"/>
    <w:rsid w:val="00831DCE"/>
    <w:rsid w:val="00831F3C"/>
    <w:rsid w:val="00832342"/>
    <w:rsid w:val="008325D3"/>
    <w:rsid w:val="0083272A"/>
    <w:rsid w:val="0083285B"/>
    <w:rsid w:val="00833722"/>
    <w:rsid w:val="00833DCE"/>
    <w:rsid w:val="00833FB7"/>
    <w:rsid w:val="00834208"/>
    <w:rsid w:val="00834680"/>
    <w:rsid w:val="00834A0B"/>
    <w:rsid w:val="00834C0D"/>
    <w:rsid w:val="00834DC7"/>
    <w:rsid w:val="0083590D"/>
    <w:rsid w:val="00835B33"/>
    <w:rsid w:val="00836861"/>
    <w:rsid w:val="00836EA5"/>
    <w:rsid w:val="0083720B"/>
    <w:rsid w:val="0083771E"/>
    <w:rsid w:val="0083795C"/>
    <w:rsid w:val="00837AC4"/>
    <w:rsid w:val="00837E8B"/>
    <w:rsid w:val="00840203"/>
    <w:rsid w:val="008416EA"/>
    <w:rsid w:val="008418D8"/>
    <w:rsid w:val="00841D7F"/>
    <w:rsid w:val="00841F10"/>
    <w:rsid w:val="008422DB"/>
    <w:rsid w:val="00842557"/>
    <w:rsid w:val="00842C23"/>
    <w:rsid w:val="00842E3C"/>
    <w:rsid w:val="0084301F"/>
    <w:rsid w:val="008430B0"/>
    <w:rsid w:val="0084334A"/>
    <w:rsid w:val="00844963"/>
    <w:rsid w:val="00844A85"/>
    <w:rsid w:val="0084514B"/>
    <w:rsid w:val="00845235"/>
    <w:rsid w:val="00845260"/>
    <w:rsid w:val="008453D4"/>
    <w:rsid w:val="008455B2"/>
    <w:rsid w:val="008457F9"/>
    <w:rsid w:val="00845B35"/>
    <w:rsid w:val="00845B7B"/>
    <w:rsid w:val="00845C52"/>
    <w:rsid w:val="0084608C"/>
    <w:rsid w:val="0084634D"/>
    <w:rsid w:val="00846BBE"/>
    <w:rsid w:val="00846CD3"/>
    <w:rsid w:val="0084714D"/>
    <w:rsid w:val="00847152"/>
    <w:rsid w:val="00847588"/>
    <w:rsid w:val="008475C4"/>
    <w:rsid w:val="00847760"/>
    <w:rsid w:val="00847827"/>
    <w:rsid w:val="00847C57"/>
    <w:rsid w:val="00850181"/>
    <w:rsid w:val="00850661"/>
    <w:rsid w:val="008515A5"/>
    <w:rsid w:val="008515C6"/>
    <w:rsid w:val="008518E6"/>
    <w:rsid w:val="00852EA0"/>
    <w:rsid w:val="0085324F"/>
    <w:rsid w:val="00853B1E"/>
    <w:rsid w:val="00853B4A"/>
    <w:rsid w:val="00853EF8"/>
    <w:rsid w:val="008549C2"/>
    <w:rsid w:val="00854DA4"/>
    <w:rsid w:val="00854F4F"/>
    <w:rsid w:val="00855265"/>
    <w:rsid w:val="008555FC"/>
    <w:rsid w:val="0085572D"/>
    <w:rsid w:val="008559AC"/>
    <w:rsid w:val="00855E2E"/>
    <w:rsid w:val="00856064"/>
    <w:rsid w:val="008567C7"/>
    <w:rsid w:val="008578B0"/>
    <w:rsid w:val="00857EF9"/>
    <w:rsid w:val="008603C9"/>
    <w:rsid w:val="00860768"/>
    <w:rsid w:val="00860810"/>
    <w:rsid w:val="008608FA"/>
    <w:rsid w:val="00860E8A"/>
    <w:rsid w:val="00860F3C"/>
    <w:rsid w:val="00861324"/>
    <w:rsid w:val="008615A1"/>
    <w:rsid w:val="00861A84"/>
    <w:rsid w:val="00862496"/>
    <w:rsid w:val="008624E6"/>
    <w:rsid w:val="008626D7"/>
    <w:rsid w:val="00862EE3"/>
    <w:rsid w:val="00863570"/>
    <w:rsid w:val="0086364C"/>
    <w:rsid w:val="00863F38"/>
    <w:rsid w:val="00863FF2"/>
    <w:rsid w:val="0086439E"/>
    <w:rsid w:val="00864A15"/>
    <w:rsid w:val="00864C66"/>
    <w:rsid w:val="00864EA9"/>
    <w:rsid w:val="008655F3"/>
    <w:rsid w:val="00865ABE"/>
    <w:rsid w:val="00865BBE"/>
    <w:rsid w:val="00865D53"/>
    <w:rsid w:val="00866B11"/>
    <w:rsid w:val="008674CF"/>
    <w:rsid w:val="0086759F"/>
    <w:rsid w:val="008676E3"/>
    <w:rsid w:val="008707BB"/>
    <w:rsid w:val="008714DF"/>
    <w:rsid w:val="008715DB"/>
    <w:rsid w:val="00871785"/>
    <w:rsid w:val="008717F8"/>
    <w:rsid w:val="00871CB2"/>
    <w:rsid w:val="00871F6C"/>
    <w:rsid w:val="008722F7"/>
    <w:rsid w:val="00873B2E"/>
    <w:rsid w:val="00873B64"/>
    <w:rsid w:val="0087418C"/>
    <w:rsid w:val="00874194"/>
    <w:rsid w:val="008742FF"/>
    <w:rsid w:val="00874B0B"/>
    <w:rsid w:val="00874C0A"/>
    <w:rsid w:val="00874DF0"/>
    <w:rsid w:val="008750B7"/>
    <w:rsid w:val="00875178"/>
    <w:rsid w:val="00875567"/>
    <w:rsid w:val="00875640"/>
    <w:rsid w:val="008757CB"/>
    <w:rsid w:val="00875A41"/>
    <w:rsid w:val="00875E8D"/>
    <w:rsid w:val="00876310"/>
    <w:rsid w:val="00876475"/>
    <w:rsid w:val="008767D4"/>
    <w:rsid w:val="00876A09"/>
    <w:rsid w:val="00877085"/>
    <w:rsid w:val="00877712"/>
    <w:rsid w:val="00880139"/>
    <w:rsid w:val="0088080F"/>
    <w:rsid w:val="008808D5"/>
    <w:rsid w:val="00881C37"/>
    <w:rsid w:val="00881EC0"/>
    <w:rsid w:val="00881FC2"/>
    <w:rsid w:val="0088273A"/>
    <w:rsid w:val="008828B9"/>
    <w:rsid w:val="00882907"/>
    <w:rsid w:val="00882CE1"/>
    <w:rsid w:val="00883942"/>
    <w:rsid w:val="00883B10"/>
    <w:rsid w:val="00883D13"/>
    <w:rsid w:val="008840E7"/>
    <w:rsid w:val="0088432E"/>
    <w:rsid w:val="00884F94"/>
    <w:rsid w:val="00885232"/>
    <w:rsid w:val="00885267"/>
    <w:rsid w:val="00885704"/>
    <w:rsid w:val="0088584F"/>
    <w:rsid w:val="00885F2D"/>
    <w:rsid w:val="008860B1"/>
    <w:rsid w:val="008860B8"/>
    <w:rsid w:val="008863FD"/>
    <w:rsid w:val="008864F7"/>
    <w:rsid w:val="0088673C"/>
    <w:rsid w:val="0088697F"/>
    <w:rsid w:val="008869DF"/>
    <w:rsid w:val="0088719B"/>
    <w:rsid w:val="0088723B"/>
    <w:rsid w:val="0088785C"/>
    <w:rsid w:val="008878D4"/>
    <w:rsid w:val="0089052A"/>
    <w:rsid w:val="00890CA5"/>
    <w:rsid w:val="00891819"/>
    <w:rsid w:val="008918F4"/>
    <w:rsid w:val="00891A0C"/>
    <w:rsid w:val="00891CEB"/>
    <w:rsid w:val="00891D7C"/>
    <w:rsid w:val="00891E5D"/>
    <w:rsid w:val="00891FE4"/>
    <w:rsid w:val="008923CD"/>
    <w:rsid w:val="00892803"/>
    <w:rsid w:val="00892B9F"/>
    <w:rsid w:val="008931C4"/>
    <w:rsid w:val="008932D7"/>
    <w:rsid w:val="008934DC"/>
    <w:rsid w:val="00893765"/>
    <w:rsid w:val="00893FFB"/>
    <w:rsid w:val="008948BE"/>
    <w:rsid w:val="00895BB9"/>
    <w:rsid w:val="0089677A"/>
    <w:rsid w:val="0089708C"/>
    <w:rsid w:val="00897E81"/>
    <w:rsid w:val="008A0313"/>
    <w:rsid w:val="008A0858"/>
    <w:rsid w:val="008A0DE4"/>
    <w:rsid w:val="008A14C3"/>
    <w:rsid w:val="008A1643"/>
    <w:rsid w:val="008A1E2B"/>
    <w:rsid w:val="008A213C"/>
    <w:rsid w:val="008A2241"/>
    <w:rsid w:val="008A24A8"/>
    <w:rsid w:val="008A2573"/>
    <w:rsid w:val="008A29D7"/>
    <w:rsid w:val="008A2AFA"/>
    <w:rsid w:val="008A2EA6"/>
    <w:rsid w:val="008A31CE"/>
    <w:rsid w:val="008A3697"/>
    <w:rsid w:val="008A3E60"/>
    <w:rsid w:val="008A3E9C"/>
    <w:rsid w:val="008A3EEC"/>
    <w:rsid w:val="008A415B"/>
    <w:rsid w:val="008A42FA"/>
    <w:rsid w:val="008A44B6"/>
    <w:rsid w:val="008A4BB2"/>
    <w:rsid w:val="008A4BEB"/>
    <w:rsid w:val="008A4EDF"/>
    <w:rsid w:val="008A5215"/>
    <w:rsid w:val="008A5243"/>
    <w:rsid w:val="008A5780"/>
    <w:rsid w:val="008A5B36"/>
    <w:rsid w:val="008A696E"/>
    <w:rsid w:val="008A6BDC"/>
    <w:rsid w:val="008A79A6"/>
    <w:rsid w:val="008A7A58"/>
    <w:rsid w:val="008A7F88"/>
    <w:rsid w:val="008B048C"/>
    <w:rsid w:val="008B07AB"/>
    <w:rsid w:val="008B0D7A"/>
    <w:rsid w:val="008B0E9E"/>
    <w:rsid w:val="008B0EE7"/>
    <w:rsid w:val="008B15C7"/>
    <w:rsid w:val="008B1C30"/>
    <w:rsid w:val="008B1F47"/>
    <w:rsid w:val="008B1F96"/>
    <w:rsid w:val="008B246A"/>
    <w:rsid w:val="008B27AB"/>
    <w:rsid w:val="008B280C"/>
    <w:rsid w:val="008B35EC"/>
    <w:rsid w:val="008B3736"/>
    <w:rsid w:val="008B37CE"/>
    <w:rsid w:val="008B3B22"/>
    <w:rsid w:val="008B3EA3"/>
    <w:rsid w:val="008B4730"/>
    <w:rsid w:val="008B476B"/>
    <w:rsid w:val="008B480A"/>
    <w:rsid w:val="008B4997"/>
    <w:rsid w:val="008B49A4"/>
    <w:rsid w:val="008B50E1"/>
    <w:rsid w:val="008B51FE"/>
    <w:rsid w:val="008B5276"/>
    <w:rsid w:val="008B573C"/>
    <w:rsid w:val="008B59FA"/>
    <w:rsid w:val="008B61EC"/>
    <w:rsid w:val="008B649E"/>
    <w:rsid w:val="008B68BB"/>
    <w:rsid w:val="008B6C59"/>
    <w:rsid w:val="008B6C6E"/>
    <w:rsid w:val="008B6CAE"/>
    <w:rsid w:val="008B746F"/>
    <w:rsid w:val="008B7F7B"/>
    <w:rsid w:val="008C019D"/>
    <w:rsid w:val="008C0856"/>
    <w:rsid w:val="008C0A8D"/>
    <w:rsid w:val="008C0AED"/>
    <w:rsid w:val="008C0C82"/>
    <w:rsid w:val="008C0D96"/>
    <w:rsid w:val="008C0FDD"/>
    <w:rsid w:val="008C1C80"/>
    <w:rsid w:val="008C255B"/>
    <w:rsid w:val="008C2A80"/>
    <w:rsid w:val="008C3240"/>
    <w:rsid w:val="008C33AB"/>
    <w:rsid w:val="008C3CDE"/>
    <w:rsid w:val="008C3E63"/>
    <w:rsid w:val="008C3F64"/>
    <w:rsid w:val="008C3FD0"/>
    <w:rsid w:val="008C43BA"/>
    <w:rsid w:val="008C4FF7"/>
    <w:rsid w:val="008C5033"/>
    <w:rsid w:val="008C5491"/>
    <w:rsid w:val="008C5922"/>
    <w:rsid w:val="008C5DC2"/>
    <w:rsid w:val="008C61D6"/>
    <w:rsid w:val="008C69A6"/>
    <w:rsid w:val="008C6AFA"/>
    <w:rsid w:val="008C6DC5"/>
    <w:rsid w:val="008C730A"/>
    <w:rsid w:val="008C79DE"/>
    <w:rsid w:val="008C7EA6"/>
    <w:rsid w:val="008D1B04"/>
    <w:rsid w:val="008D2261"/>
    <w:rsid w:val="008D24EF"/>
    <w:rsid w:val="008D2A74"/>
    <w:rsid w:val="008D2DC1"/>
    <w:rsid w:val="008D312B"/>
    <w:rsid w:val="008D3A73"/>
    <w:rsid w:val="008D3B5D"/>
    <w:rsid w:val="008D3EC2"/>
    <w:rsid w:val="008D456B"/>
    <w:rsid w:val="008D45AC"/>
    <w:rsid w:val="008D514F"/>
    <w:rsid w:val="008D5CCC"/>
    <w:rsid w:val="008D61C0"/>
    <w:rsid w:val="008D646B"/>
    <w:rsid w:val="008D7062"/>
    <w:rsid w:val="008D733B"/>
    <w:rsid w:val="008D73CF"/>
    <w:rsid w:val="008D74A0"/>
    <w:rsid w:val="008D75C4"/>
    <w:rsid w:val="008D7DA7"/>
    <w:rsid w:val="008E01F8"/>
    <w:rsid w:val="008E13CE"/>
    <w:rsid w:val="008E1452"/>
    <w:rsid w:val="008E18BB"/>
    <w:rsid w:val="008E2048"/>
    <w:rsid w:val="008E20B1"/>
    <w:rsid w:val="008E210A"/>
    <w:rsid w:val="008E2165"/>
    <w:rsid w:val="008E306A"/>
    <w:rsid w:val="008E345D"/>
    <w:rsid w:val="008E3466"/>
    <w:rsid w:val="008E37E7"/>
    <w:rsid w:val="008E3DDD"/>
    <w:rsid w:val="008E3DEB"/>
    <w:rsid w:val="008E4282"/>
    <w:rsid w:val="008E5B2A"/>
    <w:rsid w:val="008E5B56"/>
    <w:rsid w:val="008E6598"/>
    <w:rsid w:val="008E6652"/>
    <w:rsid w:val="008E6AE3"/>
    <w:rsid w:val="008E6B2A"/>
    <w:rsid w:val="008E6CC8"/>
    <w:rsid w:val="008E6E94"/>
    <w:rsid w:val="008E6F04"/>
    <w:rsid w:val="008E6F21"/>
    <w:rsid w:val="008E73AF"/>
    <w:rsid w:val="008E74A9"/>
    <w:rsid w:val="008E7797"/>
    <w:rsid w:val="008E78FB"/>
    <w:rsid w:val="008E7EA2"/>
    <w:rsid w:val="008F0647"/>
    <w:rsid w:val="008F0B43"/>
    <w:rsid w:val="008F0B56"/>
    <w:rsid w:val="008F1328"/>
    <w:rsid w:val="008F14CA"/>
    <w:rsid w:val="008F1934"/>
    <w:rsid w:val="008F1A99"/>
    <w:rsid w:val="008F1BD3"/>
    <w:rsid w:val="008F1E72"/>
    <w:rsid w:val="008F2410"/>
    <w:rsid w:val="008F26AE"/>
    <w:rsid w:val="008F272D"/>
    <w:rsid w:val="008F2CA3"/>
    <w:rsid w:val="008F30BA"/>
    <w:rsid w:val="008F3208"/>
    <w:rsid w:val="008F3A92"/>
    <w:rsid w:val="008F3BFB"/>
    <w:rsid w:val="008F406F"/>
    <w:rsid w:val="008F40D4"/>
    <w:rsid w:val="008F4473"/>
    <w:rsid w:val="008F490E"/>
    <w:rsid w:val="008F4B17"/>
    <w:rsid w:val="008F4B60"/>
    <w:rsid w:val="008F4C24"/>
    <w:rsid w:val="008F4E06"/>
    <w:rsid w:val="008F54EA"/>
    <w:rsid w:val="008F59A0"/>
    <w:rsid w:val="008F64E4"/>
    <w:rsid w:val="008F6BC5"/>
    <w:rsid w:val="008F6C29"/>
    <w:rsid w:val="008F6E57"/>
    <w:rsid w:val="008F7046"/>
    <w:rsid w:val="008F76B4"/>
    <w:rsid w:val="008F7FBA"/>
    <w:rsid w:val="009003E3"/>
    <w:rsid w:val="00900CC8"/>
    <w:rsid w:val="00900E17"/>
    <w:rsid w:val="00901405"/>
    <w:rsid w:val="00901A28"/>
    <w:rsid w:val="00901C78"/>
    <w:rsid w:val="00901F2D"/>
    <w:rsid w:val="00902390"/>
    <w:rsid w:val="00902547"/>
    <w:rsid w:val="0090261C"/>
    <w:rsid w:val="00902BF0"/>
    <w:rsid w:val="00902CED"/>
    <w:rsid w:val="00902EF5"/>
    <w:rsid w:val="009030A8"/>
    <w:rsid w:val="009042F7"/>
    <w:rsid w:val="009048AC"/>
    <w:rsid w:val="00904A56"/>
    <w:rsid w:val="00904E9B"/>
    <w:rsid w:val="00905198"/>
    <w:rsid w:val="0090552C"/>
    <w:rsid w:val="00905BED"/>
    <w:rsid w:val="009060D1"/>
    <w:rsid w:val="00906928"/>
    <w:rsid w:val="00906C53"/>
    <w:rsid w:val="00906D06"/>
    <w:rsid w:val="0090727B"/>
    <w:rsid w:val="009075B4"/>
    <w:rsid w:val="0090772D"/>
    <w:rsid w:val="00907F4E"/>
    <w:rsid w:val="00910AE5"/>
    <w:rsid w:val="00910BC6"/>
    <w:rsid w:val="00910CC2"/>
    <w:rsid w:val="009112F1"/>
    <w:rsid w:val="00911794"/>
    <w:rsid w:val="00911BA5"/>
    <w:rsid w:val="009120BC"/>
    <w:rsid w:val="0091279C"/>
    <w:rsid w:val="009137DC"/>
    <w:rsid w:val="009137F2"/>
    <w:rsid w:val="00914565"/>
    <w:rsid w:val="009156A5"/>
    <w:rsid w:val="00915838"/>
    <w:rsid w:val="0091583C"/>
    <w:rsid w:val="00915BA9"/>
    <w:rsid w:val="00915EBC"/>
    <w:rsid w:val="0091633B"/>
    <w:rsid w:val="009164E2"/>
    <w:rsid w:val="00916E50"/>
    <w:rsid w:val="00916F5A"/>
    <w:rsid w:val="00917102"/>
    <w:rsid w:val="009172DB"/>
    <w:rsid w:val="00917425"/>
    <w:rsid w:val="00917592"/>
    <w:rsid w:val="0092034F"/>
    <w:rsid w:val="009210F6"/>
    <w:rsid w:val="00921360"/>
    <w:rsid w:val="00921AC2"/>
    <w:rsid w:val="00921F96"/>
    <w:rsid w:val="00922009"/>
    <w:rsid w:val="00922ED0"/>
    <w:rsid w:val="00923106"/>
    <w:rsid w:val="009232FA"/>
    <w:rsid w:val="009235C0"/>
    <w:rsid w:val="00923889"/>
    <w:rsid w:val="00923D4B"/>
    <w:rsid w:val="009240A5"/>
    <w:rsid w:val="00924FA1"/>
    <w:rsid w:val="00925B82"/>
    <w:rsid w:val="00925D0D"/>
    <w:rsid w:val="00925E42"/>
    <w:rsid w:val="00926154"/>
    <w:rsid w:val="009261FE"/>
    <w:rsid w:val="009269DC"/>
    <w:rsid w:val="009269F5"/>
    <w:rsid w:val="00927630"/>
    <w:rsid w:val="009276C2"/>
    <w:rsid w:val="00927CD6"/>
    <w:rsid w:val="00927D87"/>
    <w:rsid w:val="009311F8"/>
    <w:rsid w:val="0093145F"/>
    <w:rsid w:val="0093170E"/>
    <w:rsid w:val="00931787"/>
    <w:rsid w:val="0093182F"/>
    <w:rsid w:val="0093194D"/>
    <w:rsid w:val="009329AA"/>
    <w:rsid w:val="00932E24"/>
    <w:rsid w:val="00932FAD"/>
    <w:rsid w:val="0093329D"/>
    <w:rsid w:val="009333F1"/>
    <w:rsid w:val="009341C6"/>
    <w:rsid w:val="0093479B"/>
    <w:rsid w:val="0093488A"/>
    <w:rsid w:val="00934C7F"/>
    <w:rsid w:val="00935417"/>
    <w:rsid w:val="00935BBA"/>
    <w:rsid w:val="00936013"/>
    <w:rsid w:val="009360BB"/>
    <w:rsid w:val="00936975"/>
    <w:rsid w:val="0093737A"/>
    <w:rsid w:val="009374D3"/>
    <w:rsid w:val="00937C51"/>
    <w:rsid w:val="00940842"/>
    <w:rsid w:val="00940AA9"/>
    <w:rsid w:val="00941189"/>
    <w:rsid w:val="009411EA"/>
    <w:rsid w:val="009412AF"/>
    <w:rsid w:val="00941325"/>
    <w:rsid w:val="009413C0"/>
    <w:rsid w:val="009417B9"/>
    <w:rsid w:val="00941E22"/>
    <w:rsid w:val="00941F3A"/>
    <w:rsid w:val="009423BF"/>
    <w:rsid w:val="00942574"/>
    <w:rsid w:val="009430C2"/>
    <w:rsid w:val="00943277"/>
    <w:rsid w:val="0094334B"/>
    <w:rsid w:val="00943572"/>
    <w:rsid w:val="00943775"/>
    <w:rsid w:val="009437C8"/>
    <w:rsid w:val="0094398E"/>
    <w:rsid w:val="0094469F"/>
    <w:rsid w:val="009447E9"/>
    <w:rsid w:val="00944938"/>
    <w:rsid w:val="0094495F"/>
    <w:rsid w:val="00944C8E"/>
    <w:rsid w:val="00945608"/>
    <w:rsid w:val="00945617"/>
    <w:rsid w:val="00945882"/>
    <w:rsid w:val="00945AA5"/>
    <w:rsid w:val="00945BF7"/>
    <w:rsid w:val="0094641E"/>
    <w:rsid w:val="00946A07"/>
    <w:rsid w:val="00947A30"/>
    <w:rsid w:val="00947B13"/>
    <w:rsid w:val="00947F14"/>
    <w:rsid w:val="00950A56"/>
    <w:rsid w:val="00950A5A"/>
    <w:rsid w:val="00950FC4"/>
    <w:rsid w:val="00951FDB"/>
    <w:rsid w:val="00952BB1"/>
    <w:rsid w:val="00952C37"/>
    <w:rsid w:val="00953434"/>
    <w:rsid w:val="00953793"/>
    <w:rsid w:val="00953F30"/>
    <w:rsid w:val="009543C3"/>
    <w:rsid w:val="0095450D"/>
    <w:rsid w:val="00954528"/>
    <w:rsid w:val="0095464C"/>
    <w:rsid w:val="0095472E"/>
    <w:rsid w:val="009549EF"/>
    <w:rsid w:val="00955420"/>
    <w:rsid w:val="009556A6"/>
    <w:rsid w:val="0095583F"/>
    <w:rsid w:val="00955D87"/>
    <w:rsid w:val="00956177"/>
    <w:rsid w:val="0095617A"/>
    <w:rsid w:val="00956366"/>
    <w:rsid w:val="009563FA"/>
    <w:rsid w:val="0095645A"/>
    <w:rsid w:val="00956AE6"/>
    <w:rsid w:val="00956F35"/>
    <w:rsid w:val="00957343"/>
    <w:rsid w:val="009573AA"/>
    <w:rsid w:val="00957DB1"/>
    <w:rsid w:val="00957E26"/>
    <w:rsid w:val="009600C2"/>
    <w:rsid w:val="009604F2"/>
    <w:rsid w:val="00960BAF"/>
    <w:rsid w:val="0096148F"/>
    <w:rsid w:val="00961CDD"/>
    <w:rsid w:val="00961CDE"/>
    <w:rsid w:val="00961DB3"/>
    <w:rsid w:val="00962023"/>
    <w:rsid w:val="00962296"/>
    <w:rsid w:val="00962753"/>
    <w:rsid w:val="00962E35"/>
    <w:rsid w:val="0096315D"/>
    <w:rsid w:val="00963760"/>
    <w:rsid w:val="0096395E"/>
    <w:rsid w:val="00963DE9"/>
    <w:rsid w:val="009643AB"/>
    <w:rsid w:val="0096461A"/>
    <w:rsid w:val="00964625"/>
    <w:rsid w:val="009649E1"/>
    <w:rsid w:val="00964E92"/>
    <w:rsid w:val="0096560E"/>
    <w:rsid w:val="00965E0E"/>
    <w:rsid w:val="009661FD"/>
    <w:rsid w:val="0096643E"/>
    <w:rsid w:val="009668B8"/>
    <w:rsid w:val="00966D56"/>
    <w:rsid w:val="009672D5"/>
    <w:rsid w:val="00967654"/>
    <w:rsid w:val="009677F5"/>
    <w:rsid w:val="00967AAB"/>
    <w:rsid w:val="00967DCD"/>
    <w:rsid w:val="00967F01"/>
    <w:rsid w:val="009705BD"/>
    <w:rsid w:val="00970752"/>
    <w:rsid w:val="00970D18"/>
    <w:rsid w:val="0097118E"/>
    <w:rsid w:val="00971EDB"/>
    <w:rsid w:val="00971EEF"/>
    <w:rsid w:val="00972356"/>
    <w:rsid w:val="009732DE"/>
    <w:rsid w:val="009733B2"/>
    <w:rsid w:val="0097360E"/>
    <w:rsid w:val="0097396F"/>
    <w:rsid w:val="0097421A"/>
    <w:rsid w:val="00974C6C"/>
    <w:rsid w:val="009752DD"/>
    <w:rsid w:val="009758A4"/>
    <w:rsid w:val="009759D2"/>
    <w:rsid w:val="00975E78"/>
    <w:rsid w:val="00976293"/>
    <w:rsid w:val="009764E0"/>
    <w:rsid w:val="00976D4E"/>
    <w:rsid w:val="00976DE0"/>
    <w:rsid w:val="00977578"/>
    <w:rsid w:val="009775B2"/>
    <w:rsid w:val="00977704"/>
    <w:rsid w:val="009777DE"/>
    <w:rsid w:val="00977B38"/>
    <w:rsid w:val="00977CB9"/>
    <w:rsid w:val="00977CBE"/>
    <w:rsid w:val="00980DEF"/>
    <w:rsid w:val="0098181D"/>
    <w:rsid w:val="00982322"/>
    <w:rsid w:val="009823AB"/>
    <w:rsid w:val="00982606"/>
    <w:rsid w:val="009828FC"/>
    <w:rsid w:val="00982C40"/>
    <w:rsid w:val="00983176"/>
    <w:rsid w:val="009834E0"/>
    <w:rsid w:val="00983C20"/>
    <w:rsid w:val="00983F64"/>
    <w:rsid w:val="00983F87"/>
    <w:rsid w:val="0098417D"/>
    <w:rsid w:val="0098479F"/>
    <w:rsid w:val="009849AE"/>
    <w:rsid w:val="00984E0A"/>
    <w:rsid w:val="00984EE7"/>
    <w:rsid w:val="00985038"/>
    <w:rsid w:val="00985625"/>
    <w:rsid w:val="00985978"/>
    <w:rsid w:val="00985996"/>
    <w:rsid w:val="00985A63"/>
    <w:rsid w:val="00985B1F"/>
    <w:rsid w:val="00985B82"/>
    <w:rsid w:val="00985CBF"/>
    <w:rsid w:val="00985E28"/>
    <w:rsid w:val="00985FA2"/>
    <w:rsid w:val="009865FE"/>
    <w:rsid w:val="00986662"/>
    <w:rsid w:val="00986F3C"/>
    <w:rsid w:val="009875B7"/>
    <w:rsid w:val="00987B12"/>
    <w:rsid w:val="00987F8E"/>
    <w:rsid w:val="00990247"/>
    <w:rsid w:val="009907E4"/>
    <w:rsid w:val="00990B25"/>
    <w:rsid w:val="00990E19"/>
    <w:rsid w:val="009917B8"/>
    <w:rsid w:val="00991A0F"/>
    <w:rsid w:val="00991B8B"/>
    <w:rsid w:val="00993622"/>
    <w:rsid w:val="00993628"/>
    <w:rsid w:val="00993935"/>
    <w:rsid w:val="00993948"/>
    <w:rsid w:val="00994182"/>
    <w:rsid w:val="0099451A"/>
    <w:rsid w:val="009949AB"/>
    <w:rsid w:val="00994C1D"/>
    <w:rsid w:val="00994D10"/>
    <w:rsid w:val="00994E1C"/>
    <w:rsid w:val="00994F35"/>
    <w:rsid w:val="0099556B"/>
    <w:rsid w:val="0099623E"/>
    <w:rsid w:val="00996729"/>
    <w:rsid w:val="00996AE6"/>
    <w:rsid w:val="00996DA3"/>
    <w:rsid w:val="00996FD2"/>
    <w:rsid w:val="00997CA9"/>
    <w:rsid w:val="009A0117"/>
    <w:rsid w:val="009A07EA"/>
    <w:rsid w:val="009A0E53"/>
    <w:rsid w:val="009A12BC"/>
    <w:rsid w:val="009A1338"/>
    <w:rsid w:val="009A158E"/>
    <w:rsid w:val="009A1615"/>
    <w:rsid w:val="009A1D78"/>
    <w:rsid w:val="009A203F"/>
    <w:rsid w:val="009A2FB9"/>
    <w:rsid w:val="009A3945"/>
    <w:rsid w:val="009A3CA1"/>
    <w:rsid w:val="009A3DAC"/>
    <w:rsid w:val="009A468D"/>
    <w:rsid w:val="009A46BD"/>
    <w:rsid w:val="009A4746"/>
    <w:rsid w:val="009A4919"/>
    <w:rsid w:val="009A4978"/>
    <w:rsid w:val="009A5968"/>
    <w:rsid w:val="009A5A5E"/>
    <w:rsid w:val="009A5D30"/>
    <w:rsid w:val="009A5E0F"/>
    <w:rsid w:val="009A6105"/>
    <w:rsid w:val="009A6CD4"/>
    <w:rsid w:val="009A753B"/>
    <w:rsid w:val="009A7BF7"/>
    <w:rsid w:val="009B0148"/>
    <w:rsid w:val="009B09BA"/>
    <w:rsid w:val="009B13C1"/>
    <w:rsid w:val="009B1722"/>
    <w:rsid w:val="009B18BB"/>
    <w:rsid w:val="009B1970"/>
    <w:rsid w:val="009B1B31"/>
    <w:rsid w:val="009B1C13"/>
    <w:rsid w:val="009B27B1"/>
    <w:rsid w:val="009B2B4F"/>
    <w:rsid w:val="009B2C30"/>
    <w:rsid w:val="009B2F9A"/>
    <w:rsid w:val="009B30A4"/>
    <w:rsid w:val="009B30B4"/>
    <w:rsid w:val="009B366F"/>
    <w:rsid w:val="009B3857"/>
    <w:rsid w:val="009B3D34"/>
    <w:rsid w:val="009B3EA9"/>
    <w:rsid w:val="009B41DA"/>
    <w:rsid w:val="009B42F7"/>
    <w:rsid w:val="009B4767"/>
    <w:rsid w:val="009B4A6B"/>
    <w:rsid w:val="009B4E6B"/>
    <w:rsid w:val="009B5295"/>
    <w:rsid w:val="009B5822"/>
    <w:rsid w:val="009B632B"/>
    <w:rsid w:val="009B6679"/>
    <w:rsid w:val="009B6733"/>
    <w:rsid w:val="009B7C85"/>
    <w:rsid w:val="009C147D"/>
    <w:rsid w:val="009C1525"/>
    <w:rsid w:val="009C1724"/>
    <w:rsid w:val="009C2CA9"/>
    <w:rsid w:val="009C346B"/>
    <w:rsid w:val="009C3523"/>
    <w:rsid w:val="009C3873"/>
    <w:rsid w:val="009C395F"/>
    <w:rsid w:val="009C3E31"/>
    <w:rsid w:val="009C4394"/>
    <w:rsid w:val="009C460D"/>
    <w:rsid w:val="009C4A47"/>
    <w:rsid w:val="009C50E0"/>
    <w:rsid w:val="009C51EE"/>
    <w:rsid w:val="009C56CE"/>
    <w:rsid w:val="009C572B"/>
    <w:rsid w:val="009C63A9"/>
    <w:rsid w:val="009C68AF"/>
    <w:rsid w:val="009C69F8"/>
    <w:rsid w:val="009C751B"/>
    <w:rsid w:val="009C7550"/>
    <w:rsid w:val="009C7663"/>
    <w:rsid w:val="009C77E1"/>
    <w:rsid w:val="009C7809"/>
    <w:rsid w:val="009C78B4"/>
    <w:rsid w:val="009C7A5E"/>
    <w:rsid w:val="009C7B82"/>
    <w:rsid w:val="009D0754"/>
    <w:rsid w:val="009D08E0"/>
    <w:rsid w:val="009D0A40"/>
    <w:rsid w:val="009D0BC2"/>
    <w:rsid w:val="009D0EE5"/>
    <w:rsid w:val="009D1FAF"/>
    <w:rsid w:val="009D1FFB"/>
    <w:rsid w:val="009D206F"/>
    <w:rsid w:val="009D21AF"/>
    <w:rsid w:val="009D2614"/>
    <w:rsid w:val="009D31FF"/>
    <w:rsid w:val="009D3779"/>
    <w:rsid w:val="009D4206"/>
    <w:rsid w:val="009D4532"/>
    <w:rsid w:val="009D4720"/>
    <w:rsid w:val="009D499E"/>
    <w:rsid w:val="009D51E8"/>
    <w:rsid w:val="009D553A"/>
    <w:rsid w:val="009D56B1"/>
    <w:rsid w:val="009D571D"/>
    <w:rsid w:val="009D5FDA"/>
    <w:rsid w:val="009D61D4"/>
    <w:rsid w:val="009D6564"/>
    <w:rsid w:val="009D6FC7"/>
    <w:rsid w:val="009D71A7"/>
    <w:rsid w:val="009D7D53"/>
    <w:rsid w:val="009E00FC"/>
    <w:rsid w:val="009E0168"/>
    <w:rsid w:val="009E057C"/>
    <w:rsid w:val="009E08D9"/>
    <w:rsid w:val="009E18F3"/>
    <w:rsid w:val="009E1BD6"/>
    <w:rsid w:val="009E20B0"/>
    <w:rsid w:val="009E23B3"/>
    <w:rsid w:val="009E295D"/>
    <w:rsid w:val="009E4076"/>
    <w:rsid w:val="009E433D"/>
    <w:rsid w:val="009E4A96"/>
    <w:rsid w:val="009E4C1B"/>
    <w:rsid w:val="009E4C28"/>
    <w:rsid w:val="009E4FE6"/>
    <w:rsid w:val="009E518B"/>
    <w:rsid w:val="009E550B"/>
    <w:rsid w:val="009E5862"/>
    <w:rsid w:val="009E63FE"/>
    <w:rsid w:val="009E76C2"/>
    <w:rsid w:val="009E7B65"/>
    <w:rsid w:val="009F020A"/>
    <w:rsid w:val="009F0889"/>
    <w:rsid w:val="009F0D0D"/>
    <w:rsid w:val="009F15FA"/>
    <w:rsid w:val="009F1802"/>
    <w:rsid w:val="009F1BF5"/>
    <w:rsid w:val="009F1FCE"/>
    <w:rsid w:val="009F251A"/>
    <w:rsid w:val="009F36C6"/>
    <w:rsid w:val="009F3CB1"/>
    <w:rsid w:val="009F3DC0"/>
    <w:rsid w:val="009F40F7"/>
    <w:rsid w:val="009F46A6"/>
    <w:rsid w:val="009F48C4"/>
    <w:rsid w:val="009F48EB"/>
    <w:rsid w:val="009F48FA"/>
    <w:rsid w:val="009F4B26"/>
    <w:rsid w:val="009F54AD"/>
    <w:rsid w:val="009F57B3"/>
    <w:rsid w:val="009F5ACB"/>
    <w:rsid w:val="009F5CD6"/>
    <w:rsid w:val="009F61DA"/>
    <w:rsid w:val="009F631C"/>
    <w:rsid w:val="009F6388"/>
    <w:rsid w:val="009F6528"/>
    <w:rsid w:val="009F6C57"/>
    <w:rsid w:val="009F6D97"/>
    <w:rsid w:val="009F6E5C"/>
    <w:rsid w:val="009F6F9E"/>
    <w:rsid w:val="009F708C"/>
    <w:rsid w:val="009F7321"/>
    <w:rsid w:val="009F7950"/>
    <w:rsid w:val="009F7BA4"/>
    <w:rsid w:val="00A0039C"/>
    <w:rsid w:val="00A00AC1"/>
    <w:rsid w:val="00A01BB7"/>
    <w:rsid w:val="00A0207A"/>
    <w:rsid w:val="00A0297C"/>
    <w:rsid w:val="00A029C4"/>
    <w:rsid w:val="00A03264"/>
    <w:rsid w:val="00A0349B"/>
    <w:rsid w:val="00A03781"/>
    <w:rsid w:val="00A03C20"/>
    <w:rsid w:val="00A0470D"/>
    <w:rsid w:val="00A04B6F"/>
    <w:rsid w:val="00A04E08"/>
    <w:rsid w:val="00A04E62"/>
    <w:rsid w:val="00A05CA2"/>
    <w:rsid w:val="00A0611F"/>
    <w:rsid w:val="00A06121"/>
    <w:rsid w:val="00A06BF6"/>
    <w:rsid w:val="00A06F08"/>
    <w:rsid w:val="00A074F5"/>
    <w:rsid w:val="00A0774F"/>
    <w:rsid w:val="00A0784C"/>
    <w:rsid w:val="00A079C6"/>
    <w:rsid w:val="00A07C41"/>
    <w:rsid w:val="00A07D6C"/>
    <w:rsid w:val="00A07EAA"/>
    <w:rsid w:val="00A1017C"/>
    <w:rsid w:val="00A10195"/>
    <w:rsid w:val="00A10567"/>
    <w:rsid w:val="00A10709"/>
    <w:rsid w:val="00A107B7"/>
    <w:rsid w:val="00A10AE4"/>
    <w:rsid w:val="00A10EA4"/>
    <w:rsid w:val="00A11281"/>
    <w:rsid w:val="00A12C28"/>
    <w:rsid w:val="00A13004"/>
    <w:rsid w:val="00A13289"/>
    <w:rsid w:val="00A133D8"/>
    <w:rsid w:val="00A135BD"/>
    <w:rsid w:val="00A13B78"/>
    <w:rsid w:val="00A13D47"/>
    <w:rsid w:val="00A13EB6"/>
    <w:rsid w:val="00A143F4"/>
    <w:rsid w:val="00A14863"/>
    <w:rsid w:val="00A14BFF"/>
    <w:rsid w:val="00A14D0B"/>
    <w:rsid w:val="00A14D97"/>
    <w:rsid w:val="00A1562E"/>
    <w:rsid w:val="00A15761"/>
    <w:rsid w:val="00A15A60"/>
    <w:rsid w:val="00A15F01"/>
    <w:rsid w:val="00A15FF1"/>
    <w:rsid w:val="00A164E9"/>
    <w:rsid w:val="00A16537"/>
    <w:rsid w:val="00A16598"/>
    <w:rsid w:val="00A1680F"/>
    <w:rsid w:val="00A168BC"/>
    <w:rsid w:val="00A16984"/>
    <w:rsid w:val="00A16C54"/>
    <w:rsid w:val="00A17714"/>
    <w:rsid w:val="00A17E7A"/>
    <w:rsid w:val="00A17EBD"/>
    <w:rsid w:val="00A201A3"/>
    <w:rsid w:val="00A204B6"/>
    <w:rsid w:val="00A205D0"/>
    <w:rsid w:val="00A20AD8"/>
    <w:rsid w:val="00A20D0A"/>
    <w:rsid w:val="00A20E60"/>
    <w:rsid w:val="00A21070"/>
    <w:rsid w:val="00A212BF"/>
    <w:rsid w:val="00A21983"/>
    <w:rsid w:val="00A21B8B"/>
    <w:rsid w:val="00A21E03"/>
    <w:rsid w:val="00A22632"/>
    <w:rsid w:val="00A22FC6"/>
    <w:rsid w:val="00A22FD0"/>
    <w:rsid w:val="00A23779"/>
    <w:rsid w:val="00A23B15"/>
    <w:rsid w:val="00A242B4"/>
    <w:rsid w:val="00A24344"/>
    <w:rsid w:val="00A247DC"/>
    <w:rsid w:val="00A2541D"/>
    <w:rsid w:val="00A258A0"/>
    <w:rsid w:val="00A2652D"/>
    <w:rsid w:val="00A26719"/>
    <w:rsid w:val="00A2693E"/>
    <w:rsid w:val="00A26947"/>
    <w:rsid w:val="00A272C4"/>
    <w:rsid w:val="00A2735B"/>
    <w:rsid w:val="00A2776E"/>
    <w:rsid w:val="00A277E4"/>
    <w:rsid w:val="00A27CCE"/>
    <w:rsid w:val="00A3016D"/>
    <w:rsid w:val="00A30353"/>
    <w:rsid w:val="00A30741"/>
    <w:rsid w:val="00A30B3C"/>
    <w:rsid w:val="00A30D90"/>
    <w:rsid w:val="00A314F7"/>
    <w:rsid w:val="00A31A1E"/>
    <w:rsid w:val="00A31ED2"/>
    <w:rsid w:val="00A31F6D"/>
    <w:rsid w:val="00A3228D"/>
    <w:rsid w:val="00A323EA"/>
    <w:rsid w:val="00A32552"/>
    <w:rsid w:val="00A336E6"/>
    <w:rsid w:val="00A33CD1"/>
    <w:rsid w:val="00A347AA"/>
    <w:rsid w:val="00A3565C"/>
    <w:rsid w:val="00A35D77"/>
    <w:rsid w:val="00A36DF4"/>
    <w:rsid w:val="00A37955"/>
    <w:rsid w:val="00A37C77"/>
    <w:rsid w:val="00A40251"/>
    <w:rsid w:val="00A40799"/>
    <w:rsid w:val="00A419D9"/>
    <w:rsid w:val="00A41C42"/>
    <w:rsid w:val="00A42495"/>
    <w:rsid w:val="00A426D5"/>
    <w:rsid w:val="00A4270C"/>
    <w:rsid w:val="00A4279B"/>
    <w:rsid w:val="00A429FA"/>
    <w:rsid w:val="00A42B0F"/>
    <w:rsid w:val="00A43029"/>
    <w:rsid w:val="00A43CE2"/>
    <w:rsid w:val="00A4402F"/>
    <w:rsid w:val="00A44078"/>
    <w:rsid w:val="00A4444D"/>
    <w:rsid w:val="00A44DDE"/>
    <w:rsid w:val="00A4520C"/>
    <w:rsid w:val="00A458F1"/>
    <w:rsid w:val="00A45C78"/>
    <w:rsid w:val="00A460F3"/>
    <w:rsid w:val="00A4649B"/>
    <w:rsid w:val="00A474EC"/>
    <w:rsid w:val="00A475A9"/>
    <w:rsid w:val="00A47E8F"/>
    <w:rsid w:val="00A47F90"/>
    <w:rsid w:val="00A504AD"/>
    <w:rsid w:val="00A50718"/>
    <w:rsid w:val="00A50B76"/>
    <w:rsid w:val="00A50DEC"/>
    <w:rsid w:val="00A52275"/>
    <w:rsid w:val="00A527AD"/>
    <w:rsid w:val="00A52871"/>
    <w:rsid w:val="00A52E17"/>
    <w:rsid w:val="00A52EC9"/>
    <w:rsid w:val="00A52FD4"/>
    <w:rsid w:val="00A52FE4"/>
    <w:rsid w:val="00A53227"/>
    <w:rsid w:val="00A53863"/>
    <w:rsid w:val="00A53B28"/>
    <w:rsid w:val="00A548B7"/>
    <w:rsid w:val="00A54C89"/>
    <w:rsid w:val="00A558B5"/>
    <w:rsid w:val="00A55C83"/>
    <w:rsid w:val="00A55F61"/>
    <w:rsid w:val="00A56094"/>
    <w:rsid w:val="00A567A3"/>
    <w:rsid w:val="00A5692B"/>
    <w:rsid w:val="00A57087"/>
    <w:rsid w:val="00A574DD"/>
    <w:rsid w:val="00A57681"/>
    <w:rsid w:val="00A57686"/>
    <w:rsid w:val="00A57A76"/>
    <w:rsid w:val="00A601C0"/>
    <w:rsid w:val="00A6111C"/>
    <w:rsid w:val="00A612D8"/>
    <w:rsid w:val="00A614A2"/>
    <w:rsid w:val="00A615FD"/>
    <w:rsid w:val="00A61FF9"/>
    <w:rsid w:val="00A622D5"/>
    <w:rsid w:val="00A62686"/>
    <w:rsid w:val="00A62B92"/>
    <w:rsid w:val="00A63297"/>
    <w:rsid w:val="00A635BB"/>
    <w:rsid w:val="00A63A2D"/>
    <w:rsid w:val="00A640F1"/>
    <w:rsid w:val="00A644CC"/>
    <w:rsid w:val="00A64826"/>
    <w:rsid w:val="00A64B86"/>
    <w:rsid w:val="00A6504D"/>
    <w:rsid w:val="00A65953"/>
    <w:rsid w:val="00A66096"/>
    <w:rsid w:val="00A67916"/>
    <w:rsid w:val="00A67ABE"/>
    <w:rsid w:val="00A67C1B"/>
    <w:rsid w:val="00A67E90"/>
    <w:rsid w:val="00A705C9"/>
    <w:rsid w:val="00A709D2"/>
    <w:rsid w:val="00A70DE6"/>
    <w:rsid w:val="00A715EC"/>
    <w:rsid w:val="00A71DAF"/>
    <w:rsid w:val="00A71FC3"/>
    <w:rsid w:val="00A72129"/>
    <w:rsid w:val="00A72596"/>
    <w:rsid w:val="00A726A8"/>
    <w:rsid w:val="00A726C2"/>
    <w:rsid w:val="00A7282C"/>
    <w:rsid w:val="00A72F01"/>
    <w:rsid w:val="00A730C4"/>
    <w:rsid w:val="00A7322E"/>
    <w:rsid w:val="00A733EB"/>
    <w:rsid w:val="00A73AC6"/>
    <w:rsid w:val="00A73BFB"/>
    <w:rsid w:val="00A73CAC"/>
    <w:rsid w:val="00A73DC8"/>
    <w:rsid w:val="00A745E6"/>
    <w:rsid w:val="00A7462F"/>
    <w:rsid w:val="00A74834"/>
    <w:rsid w:val="00A74BC0"/>
    <w:rsid w:val="00A7514A"/>
    <w:rsid w:val="00A760E0"/>
    <w:rsid w:val="00A76819"/>
    <w:rsid w:val="00A7689C"/>
    <w:rsid w:val="00A76C7E"/>
    <w:rsid w:val="00A771DF"/>
    <w:rsid w:val="00A77595"/>
    <w:rsid w:val="00A77A2F"/>
    <w:rsid w:val="00A77ACE"/>
    <w:rsid w:val="00A801B0"/>
    <w:rsid w:val="00A80716"/>
    <w:rsid w:val="00A80B6F"/>
    <w:rsid w:val="00A80F90"/>
    <w:rsid w:val="00A815CA"/>
    <w:rsid w:val="00A8175A"/>
    <w:rsid w:val="00A81C4D"/>
    <w:rsid w:val="00A81D1D"/>
    <w:rsid w:val="00A81DCF"/>
    <w:rsid w:val="00A81E76"/>
    <w:rsid w:val="00A82287"/>
    <w:rsid w:val="00A8243C"/>
    <w:rsid w:val="00A82F89"/>
    <w:rsid w:val="00A834E4"/>
    <w:rsid w:val="00A838FD"/>
    <w:rsid w:val="00A841CD"/>
    <w:rsid w:val="00A848DF"/>
    <w:rsid w:val="00A84F86"/>
    <w:rsid w:val="00A85930"/>
    <w:rsid w:val="00A85E95"/>
    <w:rsid w:val="00A866D6"/>
    <w:rsid w:val="00A8676D"/>
    <w:rsid w:val="00A86BA3"/>
    <w:rsid w:val="00A87B2D"/>
    <w:rsid w:val="00A87BCF"/>
    <w:rsid w:val="00A9007D"/>
    <w:rsid w:val="00A9010F"/>
    <w:rsid w:val="00A90455"/>
    <w:rsid w:val="00A90E62"/>
    <w:rsid w:val="00A91124"/>
    <w:rsid w:val="00A91403"/>
    <w:rsid w:val="00A91608"/>
    <w:rsid w:val="00A91A9D"/>
    <w:rsid w:val="00A91B4F"/>
    <w:rsid w:val="00A91F3E"/>
    <w:rsid w:val="00A922C0"/>
    <w:rsid w:val="00A92A3D"/>
    <w:rsid w:val="00A92BAE"/>
    <w:rsid w:val="00A93114"/>
    <w:rsid w:val="00A93F8E"/>
    <w:rsid w:val="00A94628"/>
    <w:rsid w:val="00A946B3"/>
    <w:rsid w:val="00A94ECC"/>
    <w:rsid w:val="00A95974"/>
    <w:rsid w:val="00A95CA0"/>
    <w:rsid w:val="00A95D36"/>
    <w:rsid w:val="00A960F8"/>
    <w:rsid w:val="00A96552"/>
    <w:rsid w:val="00A96632"/>
    <w:rsid w:val="00A96752"/>
    <w:rsid w:val="00A967B1"/>
    <w:rsid w:val="00A96F37"/>
    <w:rsid w:val="00A970D2"/>
    <w:rsid w:val="00A9713A"/>
    <w:rsid w:val="00A97229"/>
    <w:rsid w:val="00A97839"/>
    <w:rsid w:val="00A97965"/>
    <w:rsid w:val="00A97F10"/>
    <w:rsid w:val="00AA0EE2"/>
    <w:rsid w:val="00AA189A"/>
    <w:rsid w:val="00AA21F6"/>
    <w:rsid w:val="00AA287B"/>
    <w:rsid w:val="00AA2A1E"/>
    <w:rsid w:val="00AA2A94"/>
    <w:rsid w:val="00AA2EC0"/>
    <w:rsid w:val="00AA352A"/>
    <w:rsid w:val="00AA449F"/>
    <w:rsid w:val="00AA4AA1"/>
    <w:rsid w:val="00AA4F1F"/>
    <w:rsid w:val="00AA5058"/>
    <w:rsid w:val="00AA50AE"/>
    <w:rsid w:val="00AA52D2"/>
    <w:rsid w:val="00AA5431"/>
    <w:rsid w:val="00AA57F6"/>
    <w:rsid w:val="00AA5E71"/>
    <w:rsid w:val="00AA6A29"/>
    <w:rsid w:val="00AA6A56"/>
    <w:rsid w:val="00AA6B0A"/>
    <w:rsid w:val="00AA6C44"/>
    <w:rsid w:val="00AA769F"/>
    <w:rsid w:val="00AA773E"/>
    <w:rsid w:val="00AA7BC6"/>
    <w:rsid w:val="00AA7D0D"/>
    <w:rsid w:val="00AA7DC9"/>
    <w:rsid w:val="00AA7F3C"/>
    <w:rsid w:val="00AA7F53"/>
    <w:rsid w:val="00AB01F4"/>
    <w:rsid w:val="00AB0373"/>
    <w:rsid w:val="00AB04DF"/>
    <w:rsid w:val="00AB0B6C"/>
    <w:rsid w:val="00AB140D"/>
    <w:rsid w:val="00AB1832"/>
    <w:rsid w:val="00AB183A"/>
    <w:rsid w:val="00AB18FD"/>
    <w:rsid w:val="00AB1E91"/>
    <w:rsid w:val="00AB1F21"/>
    <w:rsid w:val="00AB1FA5"/>
    <w:rsid w:val="00AB2618"/>
    <w:rsid w:val="00AB358A"/>
    <w:rsid w:val="00AB3859"/>
    <w:rsid w:val="00AB3B5D"/>
    <w:rsid w:val="00AB4464"/>
    <w:rsid w:val="00AB58A9"/>
    <w:rsid w:val="00AB5A90"/>
    <w:rsid w:val="00AB5B35"/>
    <w:rsid w:val="00AB649D"/>
    <w:rsid w:val="00AB6BE1"/>
    <w:rsid w:val="00AB6D8F"/>
    <w:rsid w:val="00AB6DDD"/>
    <w:rsid w:val="00AB6F02"/>
    <w:rsid w:val="00AB786B"/>
    <w:rsid w:val="00AB7C3E"/>
    <w:rsid w:val="00AB7E34"/>
    <w:rsid w:val="00AC0012"/>
    <w:rsid w:val="00AC01D1"/>
    <w:rsid w:val="00AC039E"/>
    <w:rsid w:val="00AC042F"/>
    <w:rsid w:val="00AC0456"/>
    <w:rsid w:val="00AC048F"/>
    <w:rsid w:val="00AC0CBC"/>
    <w:rsid w:val="00AC0D42"/>
    <w:rsid w:val="00AC0DEE"/>
    <w:rsid w:val="00AC0EFA"/>
    <w:rsid w:val="00AC1022"/>
    <w:rsid w:val="00AC1324"/>
    <w:rsid w:val="00AC1714"/>
    <w:rsid w:val="00AC2BD6"/>
    <w:rsid w:val="00AC2E70"/>
    <w:rsid w:val="00AC2F25"/>
    <w:rsid w:val="00AC319D"/>
    <w:rsid w:val="00AC36A5"/>
    <w:rsid w:val="00AC3AD8"/>
    <w:rsid w:val="00AC4072"/>
    <w:rsid w:val="00AC40A1"/>
    <w:rsid w:val="00AC5333"/>
    <w:rsid w:val="00AC5384"/>
    <w:rsid w:val="00AC5A69"/>
    <w:rsid w:val="00AC6203"/>
    <w:rsid w:val="00AC6353"/>
    <w:rsid w:val="00AC665F"/>
    <w:rsid w:val="00AC6A73"/>
    <w:rsid w:val="00AC6B04"/>
    <w:rsid w:val="00AC736C"/>
    <w:rsid w:val="00AC738D"/>
    <w:rsid w:val="00AC794E"/>
    <w:rsid w:val="00AC7D3E"/>
    <w:rsid w:val="00AC7E22"/>
    <w:rsid w:val="00AD0429"/>
    <w:rsid w:val="00AD0737"/>
    <w:rsid w:val="00AD1374"/>
    <w:rsid w:val="00AD13AC"/>
    <w:rsid w:val="00AD155B"/>
    <w:rsid w:val="00AD2142"/>
    <w:rsid w:val="00AD26A6"/>
    <w:rsid w:val="00AD28CD"/>
    <w:rsid w:val="00AD2C88"/>
    <w:rsid w:val="00AD2EBB"/>
    <w:rsid w:val="00AD33CE"/>
    <w:rsid w:val="00AD33FA"/>
    <w:rsid w:val="00AD3C31"/>
    <w:rsid w:val="00AD3D10"/>
    <w:rsid w:val="00AD3ECD"/>
    <w:rsid w:val="00AD4466"/>
    <w:rsid w:val="00AD4D1D"/>
    <w:rsid w:val="00AD4E1C"/>
    <w:rsid w:val="00AD4FD4"/>
    <w:rsid w:val="00AD54EE"/>
    <w:rsid w:val="00AD5955"/>
    <w:rsid w:val="00AD5D25"/>
    <w:rsid w:val="00AD5DB0"/>
    <w:rsid w:val="00AD66D4"/>
    <w:rsid w:val="00AD673A"/>
    <w:rsid w:val="00AD6B6C"/>
    <w:rsid w:val="00AD7092"/>
    <w:rsid w:val="00AD752C"/>
    <w:rsid w:val="00AD7D82"/>
    <w:rsid w:val="00AD7E2A"/>
    <w:rsid w:val="00AE0937"/>
    <w:rsid w:val="00AE11C3"/>
    <w:rsid w:val="00AE2188"/>
    <w:rsid w:val="00AE22F4"/>
    <w:rsid w:val="00AE2340"/>
    <w:rsid w:val="00AE27C8"/>
    <w:rsid w:val="00AE2A6B"/>
    <w:rsid w:val="00AE2E4A"/>
    <w:rsid w:val="00AE3249"/>
    <w:rsid w:val="00AE32BF"/>
    <w:rsid w:val="00AE3375"/>
    <w:rsid w:val="00AE33F4"/>
    <w:rsid w:val="00AE3DB1"/>
    <w:rsid w:val="00AE3DB7"/>
    <w:rsid w:val="00AE3E1C"/>
    <w:rsid w:val="00AE3E3C"/>
    <w:rsid w:val="00AE4155"/>
    <w:rsid w:val="00AE4191"/>
    <w:rsid w:val="00AE44E6"/>
    <w:rsid w:val="00AE48A8"/>
    <w:rsid w:val="00AE4BCA"/>
    <w:rsid w:val="00AE502B"/>
    <w:rsid w:val="00AE609F"/>
    <w:rsid w:val="00AE680A"/>
    <w:rsid w:val="00AE767E"/>
    <w:rsid w:val="00AE7A78"/>
    <w:rsid w:val="00AE7E5B"/>
    <w:rsid w:val="00AE7F6D"/>
    <w:rsid w:val="00AF0210"/>
    <w:rsid w:val="00AF0403"/>
    <w:rsid w:val="00AF0544"/>
    <w:rsid w:val="00AF0A7C"/>
    <w:rsid w:val="00AF14E1"/>
    <w:rsid w:val="00AF232D"/>
    <w:rsid w:val="00AF2803"/>
    <w:rsid w:val="00AF2F5F"/>
    <w:rsid w:val="00AF2F8F"/>
    <w:rsid w:val="00AF327C"/>
    <w:rsid w:val="00AF345A"/>
    <w:rsid w:val="00AF3B10"/>
    <w:rsid w:val="00AF5252"/>
    <w:rsid w:val="00AF58B3"/>
    <w:rsid w:val="00AF5A82"/>
    <w:rsid w:val="00AF74EE"/>
    <w:rsid w:val="00AF7E97"/>
    <w:rsid w:val="00B00ADB"/>
    <w:rsid w:val="00B00E13"/>
    <w:rsid w:val="00B01105"/>
    <w:rsid w:val="00B015BA"/>
    <w:rsid w:val="00B01E2E"/>
    <w:rsid w:val="00B02217"/>
    <w:rsid w:val="00B028E3"/>
    <w:rsid w:val="00B02907"/>
    <w:rsid w:val="00B02BF0"/>
    <w:rsid w:val="00B02FE4"/>
    <w:rsid w:val="00B0314C"/>
    <w:rsid w:val="00B0368E"/>
    <w:rsid w:val="00B0370C"/>
    <w:rsid w:val="00B039E6"/>
    <w:rsid w:val="00B03DE1"/>
    <w:rsid w:val="00B043F5"/>
    <w:rsid w:val="00B045C0"/>
    <w:rsid w:val="00B04644"/>
    <w:rsid w:val="00B0468B"/>
    <w:rsid w:val="00B04F3D"/>
    <w:rsid w:val="00B04F54"/>
    <w:rsid w:val="00B05600"/>
    <w:rsid w:val="00B056B1"/>
    <w:rsid w:val="00B05CA3"/>
    <w:rsid w:val="00B05EF0"/>
    <w:rsid w:val="00B06966"/>
    <w:rsid w:val="00B07438"/>
    <w:rsid w:val="00B075DE"/>
    <w:rsid w:val="00B1023A"/>
    <w:rsid w:val="00B106F5"/>
    <w:rsid w:val="00B10F21"/>
    <w:rsid w:val="00B11633"/>
    <w:rsid w:val="00B1193E"/>
    <w:rsid w:val="00B11ECA"/>
    <w:rsid w:val="00B12A23"/>
    <w:rsid w:val="00B13A6A"/>
    <w:rsid w:val="00B13AD8"/>
    <w:rsid w:val="00B13FF8"/>
    <w:rsid w:val="00B14BD7"/>
    <w:rsid w:val="00B15054"/>
    <w:rsid w:val="00B15CA8"/>
    <w:rsid w:val="00B1723D"/>
    <w:rsid w:val="00B17357"/>
    <w:rsid w:val="00B1783A"/>
    <w:rsid w:val="00B179A6"/>
    <w:rsid w:val="00B20129"/>
    <w:rsid w:val="00B201D8"/>
    <w:rsid w:val="00B20602"/>
    <w:rsid w:val="00B20881"/>
    <w:rsid w:val="00B20911"/>
    <w:rsid w:val="00B20E11"/>
    <w:rsid w:val="00B20F0F"/>
    <w:rsid w:val="00B20F43"/>
    <w:rsid w:val="00B21090"/>
    <w:rsid w:val="00B21414"/>
    <w:rsid w:val="00B217FA"/>
    <w:rsid w:val="00B21E93"/>
    <w:rsid w:val="00B2205E"/>
    <w:rsid w:val="00B22242"/>
    <w:rsid w:val="00B22509"/>
    <w:rsid w:val="00B236E2"/>
    <w:rsid w:val="00B2371E"/>
    <w:rsid w:val="00B2420B"/>
    <w:rsid w:val="00B24373"/>
    <w:rsid w:val="00B2437B"/>
    <w:rsid w:val="00B244F4"/>
    <w:rsid w:val="00B245F9"/>
    <w:rsid w:val="00B2485A"/>
    <w:rsid w:val="00B248D6"/>
    <w:rsid w:val="00B24C11"/>
    <w:rsid w:val="00B25712"/>
    <w:rsid w:val="00B25729"/>
    <w:rsid w:val="00B25DE3"/>
    <w:rsid w:val="00B271EF"/>
    <w:rsid w:val="00B306C2"/>
    <w:rsid w:val="00B30CA4"/>
    <w:rsid w:val="00B30E15"/>
    <w:rsid w:val="00B310B4"/>
    <w:rsid w:val="00B311D9"/>
    <w:rsid w:val="00B3166A"/>
    <w:rsid w:val="00B31698"/>
    <w:rsid w:val="00B316FE"/>
    <w:rsid w:val="00B32455"/>
    <w:rsid w:val="00B32725"/>
    <w:rsid w:val="00B32AA2"/>
    <w:rsid w:val="00B32B27"/>
    <w:rsid w:val="00B32C51"/>
    <w:rsid w:val="00B32DB1"/>
    <w:rsid w:val="00B32EB0"/>
    <w:rsid w:val="00B34092"/>
    <w:rsid w:val="00B34228"/>
    <w:rsid w:val="00B34348"/>
    <w:rsid w:val="00B3473B"/>
    <w:rsid w:val="00B34974"/>
    <w:rsid w:val="00B34C2E"/>
    <w:rsid w:val="00B34DD1"/>
    <w:rsid w:val="00B35DFA"/>
    <w:rsid w:val="00B36234"/>
    <w:rsid w:val="00B36613"/>
    <w:rsid w:val="00B367D2"/>
    <w:rsid w:val="00B37002"/>
    <w:rsid w:val="00B37AF6"/>
    <w:rsid w:val="00B37F94"/>
    <w:rsid w:val="00B37FA5"/>
    <w:rsid w:val="00B4010A"/>
    <w:rsid w:val="00B40846"/>
    <w:rsid w:val="00B413F4"/>
    <w:rsid w:val="00B4144E"/>
    <w:rsid w:val="00B41692"/>
    <w:rsid w:val="00B41699"/>
    <w:rsid w:val="00B41A36"/>
    <w:rsid w:val="00B41C00"/>
    <w:rsid w:val="00B41FCC"/>
    <w:rsid w:val="00B4207A"/>
    <w:rsid w:val="00B421E3"/>
    <w:rsid w:val="00B42B6B"/>
    <w:rsid w:val="00B43018"/>
    <w:rsid w:val="00B4312F"/>
    <w:rsid w:val="00B43699"/>
    <w:rsid w:val="00B43AFA"/>
    <w:rsid w:val="00B442D0"/>
    <w:rsid w:val="00B44E44"/>
    <w:rsid w:val="00B45124"/>
    <w:rsid w:val="00B451F7"/>
    <w:rsid w:val="00B459DA"/>
    <w:rsid w:val="00B4650C"/>
    <w:rsid w:val="00B46D5C"/>
    <w:rsid w:val="00B473AB"/>
    <w:rsid w:val="00B47868"/>
    <w:rsid w:val="00B47869"/>
    <w:rsid w:val="00B51415"/>
    <w:rsid w:val="00B51B2D"/>
    <w:rsid w:val="00B51B7C"/>
    <w:rsid w:val="00B51D36"/>
    <w:rsid w:val="00B52115"/>
    <w:rsid w:val="00B52265"/>
    <w:rsid w:val="00B52D3F"/>
    <w:rsid w:val="00B5300D"/>
    <w:rsid w:val="00B535E7"/>
    <w:rsid w:val="00B5396E"/>
    <w:rsid w:val="00B53C78"/>
    <w:rsid w:val="00B54A54"/>
    <w:rsid w:val="00B552A7"/>
    <w:rsid w:val="00B55740"/>
    <w:rsid w:val="00B55CE2"/>
    <w:rsid w:val="00B56FBA"/>
    <w:rsid w:val="00B5719C"/>
    <w:rsid w:val="00B57397"/>
    <w:rsid w:val="00B574D9"/>
    <w:rsid w:val="00B574EE"/>
    <w:rsid w:val="00B57596"/>
    <w:rsid w:val="00B57C36"/>
    <w:rsid w:val="00B57C73"/>
    <w:rsid w:val="00B6066C"/>
    <w:rsid w:val="00B60733"/>
    <w:rsid w:val="00B607BB"/>
    <w:rsid w:val="00B609FC"/>
    <w:rsid w:val="00B60FD4"/>
    <w:rsid w:val="00B61317"/>
    <w:rsid w:val="00B619C4"/>
    <w:rsid w:val="00B624B5"/>
    <w:rsid w:val="00B62D96"/>
    <w:rsid w:val="00B637D9"/>
    <w:rsid w:val="00B63ED0"/>
    <w:rsid w:val="00B6405E"/>
    <w:rsid w:val="00B641EC"/>
    <w:rsid w:val="00B64288"/>
    <w:rsid w:val="00B64306"/>
    <w:rsid w:val="00B65106"/>
    <w:rsid w:val="00B65308"/>
    <w:rsid w:val="00B65C1C"/>
    <w:rsid w:val="00B65D0A"/>
    <w:rsid w:val="00B65D99"/>
    <w:rsid w:val="00B65DE4"/>
    <w:rsid w:val="00B6665E"/>
    <w:rsid w:val="00B669FD"/>
    <w:rsid w:val="00B66A7A"/>
    <w:rsid w:val="00B66E57"/>
    <w:rsid w:val="00B67510"/>
    <w:rsid w:val="00B67EFC"/>
    <w:rsid w:val="00B70057"/>
    <w:rsid w:val="00B703EC"/>
    <w:rsid w:val="00B704E2"/>
    <w:rsid w:val="00B7062A"/>
    <w:rsid w:val="00B707BE"/>
    <w:rsid w:val="00B70985"/>
    <w:rsid w:val="00B7141A"/>
    <w:rsid w:val="00B7142E"/>
    <w:rsid w:val="00B71616"/>
    <w:rsid w:val="00B72414"/>
    <w:rsid w:val="00B732DB"/>
    <w:rsid w:val="00B73370"/>
    <w:rsid w:val="00B73689"/>
    <w:rsid w:val="00B739FF"/>
    <w:rsid w:val="00B73B10"/>
    <w:rsid w:val="00B74270"/>
    <w:rsid w:val="00B7443E"/>
    <w:rsid w:val="00B744CD"/>
    <w:rsid w:val="00B74C71"/>
    <w:rsid w:val="00B75358"/>
    <w:rsid w:val="00B75E6F"/>
    <w:rsid w:val="00B76597"/>
    <w:rsid w:val="00B76D99"/>
    <w:rsid w:val="00B76F57"/>
    <w:rsid w:val="00B7753C"/>
    <w:rsid w:val="00B77FF8"/>
    <w:rsid w:val="00B802CD"/>
    <w:rsid w:val="00B803FD"/>
    <w:rsid w:val="00B80560"/>
    <w:rsid w:val="00B8058D"/>
    <w:rsid w:val="00B8063B"/>
    <w:rsid w:val="00B80963"/>
    <w:rsid w:val="00B81033"/>
    <w:rsid w:val="00B81149"/>
    <w:rsid w:val="00B81447"/>
    <w:rsid w:val="00B814A9"/>
    <w:rsid w:val="00B81A90"/>
    <w:rsid w:val="00B81AB4"/>
    <w:rsid w:val="00B81F7B"/>
    <w:rsid w:val="00B8218E"/>
    <w:rsid w:val="00B8240D"/>
    <w:rsid w:val="00B82996"/>
    <w:rsid w:val="00B82A51"/>
    <w:rsid w:val="00B82BE4"/>
    <w:rsid w:val="00B82E84"/>
    <w:rsid w:val="00B83477"/>
    <w:rsid w:val="00B83BFF"/>
    <w:rsid w:val="00B83CA2"/>
    <w:rsid w:val="00B85102"/>
    <w:rsid w:val="00B854AC"/>
    <w:rsid w:val="00B85883"/>
    <w:rsid w:val="00B85948"/>
    <w:rsid w:val="00B86588"/>
    <w:rsid w:val="00B869B9"/>
    <w:rsid w:val="00B8748C"/>
    <w:rsid w:val="00B874BD"/>
    <w:rsid w:val="00B87F8D"/>
    <w:rsid w:val="00B9052B"/>
    <w:rsid w:val="00B9085B"/>
    <w:rsid w:val="00B90EFD"/>
    <w:rsid w:val="00B91183"/>
    <w:rsid w:val="00B912FD"/>
    <w:rsid w:val="00B91A55"/>
    <w:rsid w:val="00B92555"/>
    <w:rsid w:val="00B931FE"/>
    <w:rsid w:val="00B93722"/>
    <w:rsid w:val="00B937C6"/>
    <w:rsid w:val="00B93959"/>
    <w:rsid w:val="00B93EE1"/>
    <w:rsid w:val="00B93EE4"/>
    <w:rsid w:val="00B943A0"/>
    <w:rsid w:val="00B946EF"/>
    <w:rsid w:val="00B9496F"/>
    <w:rsid w:val="00B94D12"/>
    <w:rsid w:val="00B94D14"/>
    <w:rsid w:val="00B94FB1"/>
    <w:rsid w:val="00B959CB"/>
    <w:rsid w:val="00B95B8E"/>
    <w:rsid w:val="00B967C5"/>
    <w:rsid w:val="00B978FF"/>
    <w:rsid w:val="00B97B1A"/>
    <w:rsid w:val="00BA0186"/>
    <w:rsid w:val="00BA0192"/>
    <w:rsid w:val="00BA0364"/>
    <w:rsid w:val="00BA057F"/>
    <w:rsid w:val="00BA0626"/>
    <w:rsid w:val="00BA0A14"/>
    <w:rsid w:val="00BA0F0A"/>
    <w:rsid w:val="00BA10F4"/>
    <w:rsid w:val="00BA11CE"/>
    <w:rsid w:val="00BA17DA"/>
    <w:rsid w:val="00BA17FA"/>
    <w:rsid w:val="00BA2D9D"/>
    <w:rsid w:val="00BA2FA6"/>
    <w:rsid w:val="00BA31FD"/>
    <w:rsid w:val="00BA36AE"/>
    <w:rsid w:val="00BA449C"/>
    <w:rsid w:val="00BA44BE"/>
    <w:rsid w:val="00BA470E"/>
    <w:rsid w:val="00BA4716"/>
    <w:rsid w:val="00BA4F6F"/>
    <w:rsid w:val="00BA509F"/>
    <w:rsid w:val="00BA54B1"/>
    <w:rsid w:val="00BA5579"/>
    <w:rsid w:val="00BA558D"/>
    <w:rsid w:val="00BA577B"/>
    <w:rsid w:val="00BA62B9"/>
    <w:rsid w:val="00BA6726"/>
    <w:rsid w:val="00BA67D8"/>
    <w:rsid w:val="00BA6825"/>
    <w:rsid w:val="00BA6872"/>
    <w:rsid w:val="00BA766D"/>
    <w:rsid w:val="00BA7C30"/>
    <w:rsid w:val="00BA7FB1"/>
    <w:rsid w:val="00BB08CD"/>
    <w:rsid w:val="00BB0F82"/>
    <w:rsid w:val="00BB1050"/>
    <w:rsid w:val="00BB186E"/>
    <w:rsid w:val="00BB1AC5"/>
    <w:rsid w:val="00BB1C99"/>
    <w:rsid w:val="00BB1E96"/>
    <w:rsid w:val="00BB202E"/>
    <w:rsid w:val="00BB218C"/>
    <w:rsid w:val="00BB3148"/>
    <w:rsid w:val="00BB332F"/>
    <w:rsid w:val="00BB3799"/>
    <w:rsid w:val="00BB38E1"/>
    <w:rsid w:val="00BB3B48"/>
    <w:rsid w:val="00BB3CC4"/>
    <w:rsid w:val="00BB5239"/>
    <w:rsid w:val="00BB5671"/>
    <w:rsid w:val="00BB56DA"/>
    <w:rsid w:val="00BB58FF"/>
    <w:rsid w:val="00BB629F"/>
    <w:rsid w:val="00BB6537"/>
    <w:rsid w:val="00BB6C8F"/>
    <w:rsid w:val="00BB6D0A"/>
    <w:rsid w:val="00BB7306"/>
    <w:rsid w:val="00BB732A"/>
    <w:rsid w:val="00BB7728"/>
    <w:rsid w:val="00BB79CD"/>
    <w:rsid w:val="00BC00E0"/>
    <w:rsid w:val="00BC0648"/>
    <w:rsid w:val="00BC0C75"/>
    <w:rsid w:val="00BC11EE"/>
    <w:rsid w:val="00BC1BAA"/>
    <w:rsid w:val="00BC1C9F"/>
    <w:rsid w:val="00BC1CBC"/>
    <w:rsid w:val="00BC1F1D"/>
    <w:rsid w:val="00BC23B0"/>
    <w:rsid w:val="00BC2CE5"/>
    <w:rsid w:val="00BC31F7"/>
    <w:rsid w:val="00BC3E7F"/>
    <w:rsid w:val="00BC4980"/>
    <w:rsid w:val="00BC4EE5"/>
    <w:rsid w:val="00BC4FB5"/>
    <w:rsid w:val="00BC51A6"/>
    <w:rsid w:val="00BC5277"/>
    <w:rsid w:val="00BC5628"/>
    <w:rsid w:val="00BC587D"/>
    <w:rsid w:val="00BC5899"/>
    <w:rsid w:val="00BC589F"/>
    <w:rsid w:val="00BC6D6B"/>
    <w:rsid w:val="00BC6E47"/>
    <w:rsid w:val="00BC715A"/>
    <w:rsid w:val="00BC7265"/>
    <w:rsid w:val="00BC7A2C"/>
    <w:rsid w:val="00BD0A33"/>
    <w:rsid w:val="00BD0AE2"/>
    <w:rsid w:val="00BD0C88"/>
    <w:rsid w:val="00BD13E3"/>
    <w:rsid w:val="00BD1BC3"/>
    <w:rsid w:val="00BD1D41"/>
    <w:rsid w:val="00BD1D47"/>
    <w:rsid w:val="00BD249F"/>
    <w:rsid w:val="00BD2B26"/>
    <w:rsid w:val="00BD3689"/>
    <w:rsid w:val="00BD404D"/>
    <w:rsid w:val="00BD51B7"/>
    <w:rsid w:val="00BD54D9"/>
    <w:rsid w:val="00BD58C7"/>
    <w:rsid w:val="00BD5BD2"/>
    <w:rsid w:val="00BD6079"/>
    <w:rsid w:val="00BD6272"/>
    <w:rsid w:val="00BD6313"/>
    <w:rsid w:val="00BD6341"/>
    <w:rsid w:val="00BD64F2"/>
    <w:rsid w:val="00BD6BF9"/>
    <w:rsid w:val="00BD7029"/>
    <w:rsid w:val="00BD710F"/>
    <w:rsid w:val="00BD7249"/>
    <w:rsid w:val="00BD7753"/>
    <w:rsid w:val="00BE01BA"/>
    <w:rsid w:val="00BE03CB"/>
    <w:rsid w:val="00BE057F"/>
    <w:rsid w:val="00BE0CA1"/>
    <w:rsid w:val="00BE0F72"/>
    <w:rsid w:val="00BE118F"/>
    <w:rsid w:val="00BE11DC"/>
    <w:rsid w:val="00BE131F"/>
    <w:rsid w:val="00BE1629"/>
    <w:rsid w:val="00BE217D"/>
    <w:rsid w:val="00BE2AA4"/>
    <w:rsid w:val="00BE3C92"/>
    <w:rsid w:val="00BE3CC2"/>
    <w:rsid w:val="00BE3F27"/>
    <w:rsid w:val="00BE4A29"/>
    <w:rsid w:val="00BE4F84"/>
    <w:rsid w:val="00BE50FA"/>
    <w:rsid w:val="00BE5446"/>
    <w:rsid w:val="00BE564F"/>
    <w:rsid w:val="00BE5C75"/>
    <w:rsid w:val="00BE6304"/>
    <w:rsid w:val="00BE6B80"/>
    <w:rsid w:val="00BE6D7B"/>
    <w:rsid w:val="00BE7076"/>
    <w:rsid w:val="00BE72B6"/>
    <w:rsid w:val="00BE7339"/>
    <w:rsid w:val="00BE733F"/>
    <w:rsid w:val="00BE7604"/>
    <w:rsid w:val="00BE7958"/>
    <w:rsid w:val="00BE7FB4"/>
    <w:rsid w:val="00BF00CE"/>
    <w:rsid w:val="00BF071C"/>
    <w:rsid w:val="00BF0CE4"/>
    <w:rsid w:val="00BF10D7"/>
    <w:rsid w:val="00BF16DC"/>
    <w:rsid w:val="00BF1726"/>
    <w:rsid w:val="00BF1D1B"/>
    <w:rsid w:val="00BF1FE5"/>
    <w:rsid w:val="00BF204D"/>
    <w:rsid w:val="00BF2F47"/>
    <w:rsid w:val="00BF3171"/>
    <w:rsid w:val="00BF32A6"/>
    <w:rsid w:val="00BF3B5C"/>
    <w:rsid w:val="00BF424F"/>
    <w:rsid w:val="00BF42EA"/>
    <w:rsid w:val="00BF4CAE"/>
    <w:rsid w:val="00BF5987"/>
    <w:rsid w:val="00BF66F2"/>
    <w:rsid w:val="00BF6896"/>
    <w:rsid w:val="00BF6A63"/>
    <w:rsid w:val="00BF78DA"/>
    <w:rsid w:val="00BF7C3A"/>
    <w:rsid w:val="00BF7F9C"/>
    <w:rsid w:val="00C00368"/>
    <w:rsid w:val="00C0061F"/>
    <w:rsid w:val="00C00A1F"/>
    <w:rsid w:val="00C00CC5"/>
    <w:rsid w:val="00C00D51"/>
    <w:rsid w:val="00C00E43"/>
    <w:rsid w:val="00C01541"/>
    <w:rsid w:val="00C01575"/>
    <w:rsid w:val="00C01971"/>
    <w:rsid w:val="00C026D4"/>
    <w:rsid w:val="00C02D41"/>
    <w:rsid w:val="00C03647"/>
    <w:rsid w:val="00C03929"/>
    <w:rsid w:val="00C04002"/>
    <w:rsid w:val="00C046A9"/>
    <w:rsid w:val="00C05212"/>
    <w:rsid w:val="00C0528B"/>
    <w:rsid w:val="00C05DE9"/>
    <w:rsid w:val="00C05FB7"/>
    <w:rsid w:val="00C06365"/>
    <w:rsid w:val="00C0654E"/>
    <w:rsid w:val="00C0677D"/>
    <w:rsid w:val="00C06821"/>
    <w:rsid w:val="00C07066"/>
    <w:rsid w:val="00C0740D"/>
    <w:rsid w:val="00C07831"/>
    <w:rsid w:val="00C079CC"/>
    <w:rsid w:val="00C07B52"/>
    <w:rsid w:val="00C07E85"/>
    <w:rsid w:val="00C07F6B"/>
    <w:rsid w:val="00C1013E"/>
    <w:rsid w:val="00C101E8"/>
    <w:rsid w:val="00C1054B"/>
    <w:rsid w:val="00C105E0"/>
    <w:rsid w:val="00C10957"/>
    <w:rsid w:val="00C10A2B"/>
    <w:rsid w:val="00C1152F"/>
    <w:rsid w:val="00C11A52"/>
    <w:rsid w:val="00C11AE6"/>
    <w:rsid w:val="00C122BA"/>
    <w:rsid w:val="00C12EFB"/>
    <w:rsid w:val="00C13917"/>
    <w:rsid w:val="00C14123"/>
    <w:rsid w:val="00C14888"/>
    <w:rsid w:val="00C1566D"/>
    <w:rsid w:val="00C159D1"/>
    <w:rsid w:val="00C165BD"/>
    <w:rsid w:val="00C16926"/>
    <w:rsid w:val="00C16B7C"/>
    <w:rsid w:val="00C16BDB"/>
    <w:rsid w:val="00C17068"/>
    <w:rsid w:val="00C170F2"/>
    <w:rsid w:val="00C175C7"/>
    <w:rsid w:val="00C20136"/>
    <w:rsid w:val="00C203D4"/>
    <w:rsid w:val="00C209BA"/>
    <w:rsid w:val="00C20B41"/>
    <w:rsid w:val="00C20D99"/>
    <w:rsid w:val="00C21054"/>
    <w:rsid w:val="00C21544"/>
    <w:rsid w:val="00C21C0C"/>
    <w:rsid w:val="00C22221"/>
    <w:rsid w:val="00C222D9"/>
    <w:rsid w:val="00C224E7"/>
    <w:rsid w:val="00C22739"/>
    <w:rsid w:val="00C23151"/>
    <w:rsid w:val="00C234F3"/>
    <w:rsid w:val="00C23A2F"/>
    <w:rsid w:val="00C23B5A"/>
    <w:rsid w:val="00C23DA5"/>
    <w:rsid w:val="00C24550"/>
    <w:rsid w:val="00C246BE"/>
    <w:rsid w:val="00C24806"/>
    <w:rsid w:val="00C256FB"/>
    <w:rsid w:val="00C25E14"/>
    <w:rsid w:val="00C26040"/>
    <w:rsid w:val="00C260D3"/>
    <w:rsid w:val="00C26633"/>
    <w:rsid w:val="00C26AC7"/>
    <w:rsid w:val="00C26B7C"/>
    <w:rsid w:val="00C2754F"/>
    <w:rsid w:val="00C27D6A"/>
    <w:rsid w:val="00C27E94"/>
    <w:rsid w:val="00C30151"/>
    <w:rsid w:val="00C301D9"/>
    <w:rsid w:val="00C302A8"/>
    <w:rsid w:val="00C30404"/>
    <w:rsid w:val="00C3083A"/>
    <w:rsid w:val="00C30B3B"/>
    <w:rsid w:val="00C31651"/>
    <w:rsid w:val="00C3172A"/>
    <w:rsid w:val="00C31B2B"/>
    <w:rsid w:val="00C31BB8"/>
    <w:rsid w:val="00C31FD8"/>
    <w:rsid w:val="00C326AB"/>
    <w:rsid w:val="00C32ADF"/>
    <w:rsid w:val="00C32B3F"/>
    <w:rsid w:val="00C33026"/>
    <w:rsid w:val="00C33249"/>
    <w:rsid w:val="00C33388"/>
    <w:rsid w:val="00C34084"/>
    <w:rsid w:val="00C34F6A"/>
    <w:rsid w:val="00C3505F"/>
    <w:rsid w:val="00C35161"/>
    <w:rsid w:val="00C353E8"/>
    <w:rsid w:val="00C35554"/>
    <w:rsid w:val="00C3559D"/>
    <w:rsid w:val="00C35BC9"/>
    <w:rsid w:val="00C35DD7"/>
    <w:rsid w:val="00C36585"/>
    <w:rsid w:val="00C3698C"/>
    <w:rsid w:val="00C36C60"/>
    <w:rsid w:val="00C3715E"/>
    <w:rsid w:val="00C40589"/>
    <w:rsid w:val="00C4059A"/>
    <w:rsid w:val="00C40749"/>
    <w:rsid w:val="00C40975"/>
    <w:rsid w:val="00C40CBC"/>
    <w:rsid w:val="00C41197"/>
    <w:rsid w:val="00C4166E"/>
    <w:rsid w:val="00C416F4"/>
    <w:rsid w:val="00C4194D"/>
    <w:rsid w:val="00C41E17"/>
    <w:rsid w:val="00C42250"/>
    <w:rsid w:val="00C42EAF"/>
    <w:rsid w:val="00C42F97"/>
    <w:rsid w:val="00C4339E"/>
    <w:rsid w:val="00C433DF"/>
    <w:rsid w:val="00C43483"/>
    <w:rsid w:val="00C43BF0"/>
    <w:rsid w:val="00C43C0B"/>
    <w:rsid w:val="00C44AEE"/>
    <w:rsid w:val="00C44B1D"/>
    <w:rsid w:val="00C44CAF"/>
    <w:rsid w:val="00C44DD2"/>
    <w:rsid w:val="00C452EE"/>
    <w:rsid w:val="00C4535B"/>
    <w:rsid w:val="00C4589A"/>
    <w:rsid w:val="00C45AE5"/>
    <w:rsid w:val="00C45B03"/>
    <w:rsid w:val="00C45B25"/>
    <w:rsid w:val="00C45BC2"/>
    <w:rsid w:val="00C45D39"/>
    <w:rsid w:val="00C45F50"/>
    <w:rsid w:val="00C46356"/>
    <w:rsid w:val="00C46725"/>
    <w:rsid w:val="00C46A7C"/>
    <w:rsid w:val="00C46FAC"/>
    <w:rsid w:val="00C47136"/>
    <w:rsid w:val="00C47928"/>
    <w:rsid w:val="00C47AA2"/>
    <w:rsid w:val="00C47D65"/>
    <w:rsid w:val="00C47FE6"/>
    <w:rsid w:val="00C50006"/>
    <w:rsid w:val="00C50060"/>
    <w:rsid w:val="00C500B0"/>
    <w:rsid w:val="00C50986"/>
    <w:rsid w:val="00C514E0"/>
    <w:rsid w:val="00C517DC"/>
    <w:rsid w:val="00C51FB4"/>
    <w:rsid w:val="00C51FC2"/>
    <w:rsid w:val="00C52040"/>
    <w:rsid w:val="00C5217A"/>
    <w:rsid w:val="00C52218"/>
    <w:rsid w:val="00C52345"/>
    <w:rsid w:val="00C52712"/>
    <w:rsid w:val="00C52B13"/>
    <w:rsid w:val="00C53163"/>
    <w:rsid w:val="00C5342F"/>
    <w:rsid w:val="00C53439"/>
    <w:rsid w:val="00C53541"/>
    <w:rsid w:val="00C53641"/>
    <w:rsid w:val="00C53D82"/>
    <w:rsid w:val="00C5495E"/>
    <w:rsid w:val="00C54A15"/>
    <w:rsid w:val="00C55354"/>
    <w:rsid w:val="00C554D9"/>
    <w:rsid w:val="00C554FA"/>
    <w:rsid w:val="00C55789"/>
    <w:rsid w:val="00C5582F"/>
    <w:rsid w:val="00C564A4"/>
    <w:rsid w:val="00C5657E"/>
    <w:rsid w:val="00C56591"/>
    <w:rsid w:val="00C56DEE"/>
    <w:rsid w:val="00C56E63"/>
    <w:rsid w:val="00C56F71"/>
    <w:rsid w:val="00C56FE1"/>
    <w:rsid w:val="00C57F19"/>
    <w:rsid w:val="00C60188"/>
    <w:rsid w:val="00C6072D"/>
    <w:rsid w:val="00C61616"/>
    <w:rsid w:val="00C61C01"/>
    <w:rsid w:val="00C61C27"/>
    <w:rsid w:val="00C61E93"/>
    <w:rsid w:val="00C61E94"/>
    <w:rsid w:val="00C6236D"/>
    <w:rsid w:val="00C6290F"/>
    <w:rsid w:val="00C62E3C"/>
    <w:rsid w:val="00C630CA"/>
    <w:rsid w:val="00C63972"/>
    <w:rsid w:val="00C63EC0"/>
    <w:rsid w:val="00C640F9"/>
    <w:rsid w:val="00C64224"/>
    <w:rsid w:val="00C6422B"/>
    <w:rsid w:val="00C644FE"/>
    <w:rsid w:val="00C64627"/>
    <w:rsid w:val="00C64A60"/>
    <w:rsid w:val="00C64DAE"/>
    <w:rsid w:val="00C64E54"/>
    <w:rsid w:val="00C64E81"/>
    <w:rsid w:val="00C64F80"/>
    <w:rsid w:val="00C6501E"/>
    <w:rsid w:val="00C65485"/>
    <w:rsid w:val="00C65667"/>
    <w:rsid w:val="00C65AC8"/>
    <w:rsid w:val="00C66236"/>
    <w:rsid w:val="00C667DC"/>
    <w:rsid w:val="00C66806"/>
    <w:rsid w:val="00C66B28"/>
    <w:rsid w:val="00C66FF9"/>
    <w:rsid w:val="00C670A0"/>
    <w:rsid w:val="00C670CB"/>
    <w:rsid w:val="00C67EDD"/>
    <w:rsid w:val="00C67F43"/>
    <w:rsid w:val="00C701C9"/>
    <w:rsid w:val="00C7028A"/>
    <w:rsid w:val="00C70351"/>
    <w:rsid w:val="00C70386"/>
    <w:rsid w:val="00C70A21"/>
    <w:rsid w:val="00C70C9E"/>
    <w:rsid w:val="00C710A4"/>
    <w:rsid w:val="00C71636"/>
    <w:rsid w:val="00C7191E"/>
    <w:rsid w:val="00C71B52"/>
    <w:rsid w:val="00C71BC0"/>
    <w:rsid w:val="00C72079"/>
    <w:rsid w:val="00C72B6C"/>
    <w:rsid w:val="00C73202"/>
    <w:rsid w:val="00C7367F"/>
    <w:rsid w:val="00C73B31"/>
    <w:rsid w:val="00C74CC0"/>
    <w:rsid w:val="00C74E5A"/>
    <w:rsid w:val="00C74F69"/>
    <w:rsid w:val="00C76355"/>
    <w:rsid w:val="00C7645D"/>
    <w:rsid w:val="00C764DF"/>
    <w:rsid w:val="00C76E8E"/>
    <w:rsid w:val="00C776F1"/>
    <w:rsid w:val="00C77C56"/>
    <w:rsid w:val="00C77D70"/>
    <w:rsid w:val="00C80C71"/>
    <w:rsid w:val="00C80CA5"/>
    <w:rsid w:val="00C810EC"/>
    <w:rsid w:val="00C8123C"/>
    <w:rsid w:val="00C81BD5"/>
    <w:rsid w:val="00C81F22"/>
    <w:rsid w:val="00C8241A"/>
    <w:rsid w:val="00C8284D"/>
    <w:rsid w:val="00C829F3"/>
    <w:rsid w:val="00C83828"/>
    <w:rsid w:val="00C83EB1"/>
    <w:rsid w:val="00C83EF3"/>
    <w:rsid w:val="00C845A1"/>
    <w:rsid w:val="00C84856"/>
    <w:rsid w:val="00C85D6B"/>
    <w:rsid w:val="00C8623B"/>
    <w:rsid w:val="00C8627D"/>
    <w:rsid w:val="00C863F3"/>
    <w:rsid w:val="00C865B6"/>
    <w:rsid w:val="00C866F9"/>
    <w:rsid w:val="00C86BEA"/>
    <w:rsid w:val="00C87121"/>
    <w:rsid w:val="00C8727D"/>
    <w:rsid w:val="00C873A4"/>
    <w:rsid w:val="00C87B91"/>
    <w:rsid w:val="00C87C05"/>
    <w:rsid w:val="00C904B5"/>
    <w:rsid w:val="00C9157B"/>
    <w:rsid w:val="00C91961"/>
    <w:rsid w:val="00C925B7"/>
    <w:rsid w:val="00C9347B"/>
    <w:rsid w:val="00C93824"/>
    <w:rsid w:val="00C93CDA"/>
    <w:rsid w:val="00C94732"/>
    <w:rsid w:val="00C94982"/>
    <w:rsid w:val="00C951F0"/>
    <w:rsid w:val="00C95579"/>
    <w:rsid w:val="00C9576C"/>
    <w:rsid w:val="00C95974"/>
    <w:rsid w:val="00C9598B"/>
    <w:rsid w:val="00C959D1"/>
    <w:rsid w:val="00C95C07"/>
    <w:rsid w:val="00C9605B"/>
    <w:rsid w:val="00C960FE"/>
    <w:rsid w:val="00C962E4"/>
    <w:rsid w:val="00C966EB"/>
    <w:rsid w:val="00C96A6F"/>
    <w:rsid w:val="00C973EE"/>
    <w:rsid w:val="00C975D7"/>
    <w:rsid w:val="00C97E1C"/>
    <w:rsid w:val="00CA038F"/>
    <w:rsid w:val="00CA045B"/>
    <w:rsid w:val="00CA0A38"/>
    <w:rsid w:val="00CA0DBC"/>
    <w:rsid w:val="00CA0F31"/>
    <w:rsid w:val="00CA127E"/>
    <w:rsid w:val="00CA13F4"/>
    <w:rsid w:val="00CA1622"/>
    <w:rsid w:val="00CA1C06"/>
    <w:rsid w:val="00CA1C14"/>
    <w:rsid w:val="00CA1D47"/>
    <w:rsid w:val="00CA2DB9"/>
    <w:rsid w:val="00CA2F6F"/>
    <w:rsid w:val="00CA3237"/>
    <w:rsid w:val="00CA3644"/>
    <w:rsid w:val="00CA37FD"/>
    <w:rsid w:val="00CA3BD4"/>
    <w:rsid w:val="00CA404E"/>
    <w:rsid w:val="00CA47BE"/>
    <w:rsid w:val="00CA516D"/>
    <w:rsid w:val="00CA5255"/>
    <w:rsid w:val="00CA55E6"/>
    <w:rsid w:val="00CA571B"/>
    <w:rsid w:val="00CA5C71"/>
    <w:rsid w:val="00CA62DA"/>
    <w:rsid w:val="00CA6565"/>
    <w:rsid w:val="00CA6590"/>
    <w:rsid w:val="00CA6618"/>
    <w:rsid w:val="00CA6C2C"/>
    <w:rsid w:val="00CA6D84"/>
    <w:rsid w:val="00CA6E41"/>
    <w:rsid w:val="00CA6F61"/>
    <w:rsid w:val="00CA72C9"/>
    <w:rsid w:val="00CA7305"/>
    <w:rsid w:val="00CA756F"/>
    <w:rsid w:val="00CA787A"/>
    <w:rsid w:val="00CB0294"/>
    <w:rsid w:val="00CB06FB"/>
    <w:rsid w:val="00CB0C9E"/>
    <w:rsid w:val="00CB11AC"/>
    <w:rsid w:val="00CB13B9"/>
    <w:rsid w:val="00CB177D"/>
    <w:rsid w:val="00CB1A45"/>
    <w:rsid w:val="00CB1A58"/>
    <w:rsid w:val="00CB1B50"/>
    <w:rsid w:val="00CB1DA8"/>
    <w:rsid w:val="00CB1E64"/>
    <w:rsid w:val="00CB1FFC"/>
    <w:rsid w:val="00CB20BB"/>
    <w:rsid w:val="00CB21AD"/>
    <w:rsid w:val="00CB220F"/>
    <w:rsid w:val="00CB2869"/>
    <w:rsid w:val="00CB2ECD"/>
    <w:rsid w:val="00CB2FF0"/>
    <w:rsid w:val="00CB31F4"/>
    <w:rsid w:val="00CB3374"/>
    <w:rsid w:val="00CB337F"/>
    <w:rsid w:val="00CB36C1"/>
    <w:rsid w:val="00CB451D"/>
    <w:rsid w:val="00CB4A21"/>
    <w:rsid w:val="00CB4A98"/>
    <w:rsid w:val="00CB56A5"/>
    <w:rsid w:val="00CB5851"/>
    <w:rsid w:val="00CB5AC3"/>
    <w:rsid w:val="00CB6028"/>
    <w:rsid w:val="00CB6045"/>
    <w:rsid w:val="00CB60DE"/>
    <w:rsid w:val="00CB63EB"/>
    <w:rsid w:val="00CB6ADC"/>
    <w:rsid w:val="00CB747B"/>
    <w:rsid w:val="00CB77FF"/>
    <w:rsid w:val="00CC10C6"/>
    <w:rsid w:val="00CC1AC2"/>
    <w:rsid w:val="00CC1EC8"/>
    <w:rsid w:val="00CC21A2"/>
    <w:rsid w:val="00CC26F8"/>
    <w:rsid w:val="00CC288A"/>
    <w:rsid w:val="00CC2A19"/>
    <w:rsid w:val="00CC2CC3"/>
    <w:rsid w:val="00CC2FD5"/>
    <w:rsid w:val="00CC318E"/>
    <w:rsid w:val="00CC31E2"/>
    <w:rsid w:val="00CC341F"/>
    <w:rsid w:val="00CC3AE5"/>
    <w:rsid w:val="00CC495E"/>
    <w:rsid w:val="00CC4B0E"/>
    <w:rsid w:val="00CC4E1D"/>
    <w:rsid w:val="00CC5084"/>
    <w:rsid w:val="00CC54CA"/>
    <w:rsid w:val="00CC576B"/>
    <w:rsid w:val="00CC58F7"/>
    <w:rsid w:val="00CC594F"/>
    <w:rsid w:val="00CC5980"/>
    <w:rsid w:val="00CC5992"/>
    <w:rsid w:val="00CC5AF9"/>
    <w:rsid w:val="00CC5E51"/>
    <w:rsid w:val="00CC5FC9"/>
    <w:rsid w:val="00CC607F"/>
    <w:rsid w:val="00CC610C"/>
    <w:rsid w:val="00CC67D7"/>
    <w:rsid w:val="00CC6D47"/>
    <w:rsid w:val="00CC7404"/>
    <w:rsid w:val="00CC776C"/>
    <w:rsid w:val="00CC779B"/>
    <w:rsid w:val="00CC7A8E"/>
    <w:rsid w:val="00CC7DA9"/>
    <w:rsid w:val="00CC7F9D"/>
    <w:rsid w:val="00CD0336"/>
    <w:rsid w:val="00CD06B5"/>
    <w:rsid w:val="00CD080C"/>
    <w:rsid w:val="00CD19A1"/>
    <w:rsid w:val="00CD21A5"/>
    <w:rsid w:val="00CD2725"/>
    <w:rsid w:val="00CD28F3"/>
    <w:rsid w:val="00CD2978"/>
    <w:rsid w:val="00CD2F5B"/>
    <w:rsid w:val="00CD319F"/>
    <w:rsid w:val="00CD3361"/>
    <w:rsid w:val="00CD3D96"/>
    <w:rsid w:val="00CD3F19"/>
    <w:rsid w:val="00CD4119"/>
    <w:rsid w:val="00CD42DE"/>
    <w:rsid w:val="00CD4716"/>
    <w:rsid w:val="00CD4764"/>
    <w:rsid w:val="00CD4C51"/>
    <w:rsid w:val="00CD4E54"/>
    <w:rsid w:val="00CD5003"/>
    <w:rsid w:val="00CD5070"/>
    <w:rsid w:val="00CD5822"/>
    <w:rsid w:val="00CD585E"/>
    <w:rsid w:val="00CD5B6E"/>
    <w:rsid w:val="00CD5C75"/>
    <w:rsid w:val="00CD6433"/>
    <w:rsid w:val="00CD672D"/>
    <w:rsid w:val="00CD673B"/>
    <w:rsid w:val="00CD67AA"/>
    <w:rsid w:val="00CD6A91"/>
    <w:rsid w:val="00CD6EF3"/>
    <w:rsid w:val="00CD787D"/>
    <w:rsid w:val="00CD792D"/>
    <w:rsid w:val="00CD7DD8"/>
    <w:rsid w:val="00CD7F12"/>
    <w:rsid w:val="00CE0026"/>
    <w:rsid w:val="00CE039A"/>
    <w:rsid w:val="00CE056D"/>
    <w:rsid w:val="00CE095E"/>
    <w:rsid w:val="00CE0E97"/>
    <w:rsid w:val="00CE1AB0"/>
    <w:rsid w:val="00CE1B65"/>
    <w:rsid w:val="00CE1CD6"/>
    <w:rsid w:val="00CE1CFA"/>
    <w:rsid w:val="00CE20D3"/>
    <w:rsid w:val="00CE2521"/>
    <w:rsid w:val="00CE27B2"/>
    <w:rsid w:val="00CE2B9D"/>
    <w:rsid w:val="00CE2BB8"/>
    <w:rsid w:val="00CE2CB2"/>
    <w:rsid w:val="00CE2F87"/>
    <w:rsid w:val="00CE32D4"/>
    <w:rsid w:val="00CE32FF"/>
    <w:rsid w:val="00CE34EE"/>
    <w:rsid w:val="00CE38DA"/>
    <w:rsid w:val="00CE3BC6"/>
    <w:rsid w:val="00CE3EC1"/>
    <w:rsid w:val="00CE41EB"/>
    <w:rsid w:val="00CE4640"/>
    <w:rsid w:val="00CE497E"/>
    <w:rsid w:val="00CE4B0A"/>
    <w:rsid w:val="00CE4BA5"/>
    <w:rsid w:val="00CE5032"/>
    <w:rsid w:val="00CE5123"/>
    <w:rsid w:val="00CE52D8"/>
    <w:rsid w:val="00CE5367"/>
    <w:rsid w:val="00CE5419"/>
    <w:rsid w:val="00CE5F09"/>
    <w:rsid w:val="00CE620F"/>
    <w:rsid w:val="00CE656E"/>
    <w:rsid w:val="00CE6816"/>
    <w:rsid w:val="00CE760B"/>
    <w:rsid w:val="00CE7B06"/>
    <w:rsid w:val="00CE7F6B"/>
    <w:rsid w:val="00CF009C"/>
    <w:rsid w:val="00CF04FB"/>
    <w:rsid w:val="00CF0625"/>
    <w:rsid w:val="00CF0981"/>
    <w:rsid w:val="00CF0AF8"/>
    <w:rsid w:val="00CF0DAC"/>
    <w:rsid w:val="00CF0F0D"/>
    <w:rsid w:val="00CF13F4"/>
    <w:rsid w:val="00CF1AA6"/>
    <w:rsid w:val="00CF1B19"/>
    <w:rsid w:val="00CF1BE9"/>
    <w:rsid w:val="00CF1C9B"/>
    <w:rsid w:val="00CF1E9C"/>
    <w:rsid w:val="00CF27FB"/>
    <w:rsid w:val="00CF35E5"/>
    <w:rsid w:val="00CF4114"/>
    <w:rsid w:val="00CF42BD"/>
    <w:rsid w:val="00CF433B"/>
    <w:rsid w:val="00CF452E"/>
    <w:rsid w:val="00CF4A32"/>
    <w:rsid w:val="00CF4CD6"/>
    <w:rsid w:val="00CF593F"/>
    <w:rsid w:val="00CF5A6D"/>
    <w:rsid w:val="00CF70E0"/>
    <w:rsid w:val="00CF71A6"/>
    <w:rsid w:val="00CF73E8"/>
    <w:rsid w:val="00CF77E7"/>
    <w:rsid w:val="00CF7E1C"/>
    <w:rsid w:val="00D00277"/>
    <w:rsid w:val="00D00450"/>
    <w:rsid w:val="00D0052E"/>
    <w:rsid w:val="00D01388"/>
    <w:rsid w:val="00D016D8"/>
    <w:rsid w:val="00D01CEC"/>
    <w:rsid w:val="00D020E3"/>
    <w:rsid w:val="00D0236A"/>
    <w:rsid w:val="00D028B2"/>
    <w:rsid w:val="00D03164"/>
    <w:rsid w:val="00D032BE"/>
    <w:rsid w:val="00D04420"/>
    <w:rsid w:val="00D045A9"/>
    <w:rsid w:val="00D049A3"/>
    <w:rsid w:val="00D053A3"/>
    <w:rsid w:val="00D055AD"/>
    <w:rsid w:val="00D056E9"/>
    <w:rsid w:val="00D056FB"/>
    <w:rsid w:val="00D05F79"/>
    <w:rsid w:val="00D06036"/>
    <w:rsid w:val="00D061A8"/>
    <w:rsid w:val="00D0637A"/>
    <w:rsid w:val="00D06427"/>
    <w:rsid w:val="00D06830"/>
    <w:rsid w:val="00D06C82"/>
    <w:rsid w:val="00D06F4A"/>
    <w:rsid w:val="00D077E4"/>
    <w:rsid w:val="00D07A0D"/>
    <w:rsid w:val="00D10030"/>
    <w:rsid w:val="00D10738"/>
    <w:rsid w:val="00D10DAE"/>
    <w:rsid w:val="00D10ED8"/>
    <w:rsid w:val="00D10FEA"/>
    <w:rsid w:val="00D114F9"/>
    <w:rsid w:val="00D116B8"/>
    <w:rsid w:val="00D118E0"/>
    <w:rsid w:val="00D11A71"/>
    <w:rsid w:val="00D11BE3"/>
    <w:rsid w:val="00D127CB"/>
    <w:rsid w:val="00D12A65"/>
    <w:rsid w:val="00D12C3F"/>
    <w:rsid w:val="00D12DBE"/>
    <w:rsid w:val="00D1300A"/>
    <w:rsid w:val="00D13243"/>
    <w:rsid w:val="00D13385"/>
    <w:rsid w:val="00D1378B"/>
    <w:rsid w:val="00D14539"/>
    <w:rsid w:val="00D1455E"/>
    <w:rsid w:val="00D14CDE"/>
    <w:rsid w:val="00D154C9"/>
    <w:rsid w:val="00D15BA4"/>
    <w:rsid w:val="00D15F94"/>
    <w:rsid w:val="00D163C6"/>
    <w:rsid w:val="00D1670A"/>
    <w:rsid w:val="00D16F47"/>
    <w:rsid w:val="00D16FCA"/>
    <w:rsid w:val="00D1721A"/>
    <w:rsid w:val="00D1777F"/>
    <w:rsid w:val="00D20072"/>
    <w:rsid w:val="00D201E9"/>
    <w:rsid w:val="00D20592"/>
    <w:rsid w:val="00D208D7"/>
    <w:rsid w:val="00D209DE"/>
    <w:rsid w:val="00D20BCC"/>
    <w:rsid w:val="00D20D7B"/>
    <w:rsid w:val="00D2100B"/>
    <w:rsid w:val="00D21045"/>
    <w:rsid w:val="00D210FB"/>
    <w:rsid w:val="00D21B8D"/>
    <w:rsid w:val="00D2206A"/>
    <w:rsid w:val="00D22701"/>
    <w:rsid w:val="00D22EA6"/>
    <w:rsid w:val="00D2308A"/>
    <w:rsid w:val="00D23660"/>
    <w:rsid w:val="00D23D23"/>
    <w:rsid w:val="00D2432C"/>
    <w:rsid w:val="00D24CF1"/>
    <w:rsid w:val="00D2505E"/>
    <w:rsid w:val="00D253BD"/>
    <w:rsid w:val="00D25A2E"/>
    <w:rsid w:val="00D2622C"/>
    <w:rsid w:val="00D2628A"/>
    <w:rsid w:val="00D2630C"/>
    <w:rsid w:val="00D26347"/>
    <w:rsid w:val="00D26468"/>
    <w:rsid w:val="00D2729F"/>
    <w:rsid w:val="00D27746"/>
    <w:rsid w:val="00D27928"/>
    <w:rsid w:val="00D27D70"/>
    <w:rsid w:val="00D30559"/>
    <w:rsid w:val="00D30DAD"/>
    <w:rsid w:val="00D30EB6"/>
    <w:rsid w:val="00D3124F"/>
    <w:rsid w:val="00D31DCC"/>
    <w:rsid w:val="00D325B1"/>
    <w:rsid w:val="00D32854"/>
    <w:rsid w:val="00D32A7F"/>
    <w:rsid w:val="00D333B4"/>
    <w:rsid w:val="00D3393C"/>
    <w:rsid w:val="00D33D52"/>
    <w:rsid w:val="00D344A2"/>
    <w:rsid w:val="00D3498C"/>
    <w:rsid w:val="00D34A29"/>
    <w:rsid w:val="00D34E94"/>
    <w:rsid w:val="00D35301"/>
    <w:rsid w:val="00D35432"/>
    <w:rsid w:val="00D35841"/>
    <w:rsid w:val="00D35C40"/>
    <w:rsid w:val="00D362AD"/>
    <w:rsid w:val="00D3634D"/>
    <w:rsid w:val="00D36A90"/>
    <w:rsid w:val="00D37820"/>
    <w:rsid w:val="00D37B76"/>
    <w:rsid w:val="00D37C34"/>
    <w:rsid w:val="00D37E51"/>
    <w:rsid w:val="00D37F7C"/>
    <w:rsid w:val="00D40021"/>
    <w:rsid w:val="00D40116"/>
    <w:rsid w:val="00D405ED"/>
    <w:rsid w:val="00D40C5B"/>
    <w:rsid w:val="00D41C4C"/>
    <w:rsid w:val="00D41EC4"/>
    <w:rsid w:val="00D42E38"/>
    <w:rsid w:val="00D42F14"/>
    <w:rsid w:val="00D431F8"/>
    <w:rsid w:val="00D43611"/>
    <w:rsid w:val="00D43636"/>
    <w:rsid w:val="00D437C3"/>
    <w:rsid w:val="00D43C58"/>
    <w:rsid w:val="00D43D44"/>
    <w:rsid w:val="00D443DE"/>
    <w:rsid w:val="00D44810"/>
    <w:rsid w:val="00D44F0A"/>
    <w:rsid w:val="00D44FFD"/>
    <w:rsid w:val="00D451A1"/>
    <w:rsid w:val="00D457E5"/>
    <w:rsid w:val="00D45865"/>
    <w:rsid w:val="00D46B40"/>
    <w:rsid w:val="00D4730E"/>
    <w:rsid w:val="00D47870"/>
    <w:rsid w:val="00D50231"/>
    <w:rsid w:val="00D5027C"/>
    <w:rsid w:val="00D5036B"/>
    <w:rsid w:val="00D506BD"/>
    <w:rsid w:val="00D50B2F"/>
    <w:rsid w:val="00D50BF3"/>
    <w:rsid w:val="00D50D04"/>
    <w:rsid w:val="00D50FB6"/>
    <w:rsid w:val="00D5123A"/>
    <w:rsid w:val="00D5146B"/>
    <w:rsid w:val="00D51880"/>
    <w:rsid w:val="00D51E14"/>
    <w:rsid w:val="00D528CA"/>
    <w:rsid w:val="00D52D3A"/>
    <w:rsid w:val="00D533BD"/>
    <w:rsid w:val="00D534A6"/>
    <w:rsid w:val="00D53CD2"/>
    <w:rsid w:val="00D54439"/>
    <w:rsid w:val="00D55713"/>
    <w:rsid w:val="00D5582C"/>
    <w:rsid w:val="00D559B8"/>
    <w:rsid w:val="00D55A69"/>
    <w:rsid w:val="00D55B7A"/>
    <w:rsid w:val="00D55B90"/>
    <w:rsid w:val="00D57105"/>
    <w:rsid w:val="00D57809"/>
    <w:rsid w:val="00D578D4"/>
    <w:rsid w:val="00D6047D"/>
    <w:rsid w:val="00D609A0"/>
    <w:rsid w:val="00D61161"/>
    <w:rsid w:val="00D62361"/>
    <w:rsid w:val="00D62446"/>
    <w:rsid w:val="00D6286D"/>
    <w:rsid w:val="00D63137"/>
    <w:rsid w:val="00D634C9"/>
    <w:rsid w:val="00D638F6"/>
    <w:rsid w:val="00D6392C"/>
    <w:rsid w:val="00D63C43"/>
    <w:rsid w:val="00D63F24"/>
    <w:rsid w:val="00D648ED"/>
    <w:rsid w:val="00D64B41"/>
    <w:rsid w:val="00D64EBC"/>
    <w:rsid w:val="00D654D8"/>
    <w:rsid w:val="00D65CBB"/>
    <w:rsid w:val="00D65D80"/>
    <w:rsid w:val="00D660CF"/>
    <w:rsid w:val="00D6622D"/>
    <w:rsid w:val="00D664FB"/>
    <w:rsid w:val="00D66909"/>
    <w:rsid w:val="00D6698D"/>
    <w:rsid w:val="00D66A73"/>
    <w:rsid w:val="00D66CB3"/>
    <w:rsid w:val="00D67311"/>
    <w:rsid w:val="00D67B2E"/>
    <w:rsid w:val="00D70529"/>
    <w:rsid w:val="00D70AC4"/>
    <w:rsid w:val="00D70C71"/>
    <w:rsid w:val="00D719A0"/>
    <w:rsid w:val="00D71AFF"/>
    <w:rsid w:val="00D71F1C"/>
    <w:rsid w:val="00D7274E"/>
    <w:rsid w:val="00D7364E"/>
    <w:rsid w:val="00D738BB"/>
    <w:rsid w:val="00D73D94"/>
    <w:rsid w:val="00D7528C"/>
    <w:rsid w:val="00D7562E"/>
    <w:rsid w:val="00D7588A"/>
    <w:rsid w:val="00D75900"/>
    <w:rsid w:val="00D75E69"/>
    <w:rsid w:val="00D75F50"/>
    <w:rsid w:val="00D76998"/>
    <w:rsid w:val="00D76C43"/>
    <w:rsid w:val="00D76E6B"/>
    <w:rsid w:val="00D774C4"/>
    <w:rsid w:val="00D775A3"/>
    <w:rsid w:val="00D775B0"/>
    <w:rsid w:val="00D77A0A"/>
    <w:rsid w:val="00D77C2F"/>
    <w:rsid w:val="00D77DDC"/>
    <w:rsid w:val="00D77E91"/>
    <w:rsid w:val="00D80000"/>
    <w:rsid w:val="00D80104"/>
    <w:rsid w:val="00D808C4"/>
    <w:rsid w:val="00D80940"/>
    <w:rsid w:val="00D80D8B"/>
    <w:rsid w:val="00D817F9"/>
    <w:rsid w:val="00D81FB4"/>
    <w:rsid w:val="00D8214B"/>
    <w:rsid w:val="00D8281B"/>
    <w:rsid w:val="00D8293D"/>
    <w:rsid w:val="00D841B8"/>
    <w:rsid w:val="00D845D7"/>
    <w:rsid w:val="00D8486E"/>
    <w:rsid w:val="00D84D24"/>
    <w:rsid w:val="00D84F43"/>
    <w:rsid w:val="00D8504B"/>
    <w:rsid w:val="00D8587B"/>
    <w:rsid w:val="00D85F51"/>
    <w:rsid w:val="00D86125"/>
    <w:rsid w:val="00D86B27"/>
    <w:rsid w:val="00D870E5"/>
    <w:rsid w:val="00D87390"/>
    <w:rsid w:val="00D87A62"/>
    <w:rsid w:val="00D90AFD"/>
    <w:rsid w:val="00D90C8B"/>
    <w:rsid w:val="00D90CA6"/>
    <w:rsid w:val="00D91206"/>
    <w:rsid w:val="00D9155B"/>
    <w:rsid w:val="00D91584"/>
    <w:rsid w:val="00D91C1A"/>
    <w:rsid w:val="00D925BE"/>
    <w:rsid w:val="00D92DE3"/>
    <w:rsid w:val="00D92F2D"/>
    <w:rsid w:val="00D94434"/>
    <w:rsid w:val="00D9486C"/>
    <w:rsid w:val="00D9491E"/>
    <w:rsid w:val="00D94BB9"/>
    <w:rsid w:val="00D951B0"/>
    <w:rsid w:val="00D95559"/>
    <w:rsid w:val="00D95F73"/>
    <w:rsid w:val="00D96587"/>
    <w:rsid w:val="00D96888"/>
    <w:rsid w:val="00D97486"/>
    <w:rsid w:val="00D97812"/>
    <w:rsid w:val="00D97DB0"/>
    <w:rsid w:val="00DA00D5"/>
    <w:rsid w:val="00DA064E"/>
    <w:rsid w:val="00DA0C52"/>
    <w:rsid w:val="00DA0E3D"/>
    <w:rsid w:val="00DA106F"/>
    <w:rsid w:val="00DA1463"/>
    <w:rsid w:val="00DA188B"/>
    <w:rsid w:val="00DA2219"/>
    <w:rsid w:val="00DA2A16"/>
    <w:rsid w:val="00DA2AE9"/>
    <w:rsid w:val="00DA31E5"/>
    <w:rsid w:val="00DA34E1"/>
    <w:rsid w:val="00DA3996"/>
    <w:rsid w:val="00DA3BF0"/>
    <w:rsid w:val="00DA3E36"/>
    <w:rsid w:val="00DA3E96"/>
    <w:rsid w:val="00DA42AF"/>
    <w:rsid w:val="00DA490E"/>
    <w:rsid w:val="00DA49CF"/>
    <w:rsid w:val="00DA4CF1"/>
    <w:rsid w:val="00DA4CFF"/>
    <w:rsid w:val="00DA5312"/>
    <w:rsid w:val="00DA573E"/>
    <w:rsid w:val="00DA5774"/>
    <w:rsid w:val="00DA5A62"/>
    <w:rsid w:val="00DA5A7E"/>
    <w:rsid w:val="00DA5E93"/>
    <w:rsid w:val="00DA624C"/>
    <w:rsid w:val="00DA6763"/>
    <w:rsid w:val="00DA67B3"/>
    <w:rsid w:val="00DA67E1"/>
    <w:rsid w:val="00DA6E04"/>
    <w:rsid w:val="00DA77DB"/>
    <w:rsid w:val="00DA7815"/>
    <w:rsid w:val="00DA78B3"/>
    <w:rsid w:val="00DA7B2D"/>
    <w:rsid w:val="00DA7B3F"/>
    <w:rsid w:val="00DB00FD"/>
    <w:rsid w:val="00DB01CC"/>
    <w:rsid w:val="00DB05CF"/>
    <w:rsid w:val="00DB0960"/>
    <w:rsid w:val="00DB0E49"/>
    <w:rsid w:val="00DB0E7E"/>
    <w:rsid w:val="00DB1602"/>
    <w:rsid w:val="00DB194A"/>
    <w:rsid w:val="00DB1D70"/>
    <w:rsid w:val="00DB1E49"/>
    <w:rsid w:val="00DB26F4"/>
    <w:rsid w:val="00DB2E38"/>
    <w:rsid w:val="00DB319C"/>
    <w:rsid w:val="00DB350A"/>
    <w:rsid w:val="00DB36DC"/>
    <w:rsid w:val="00DB3782"/>
    <w:rsid w:val="00DB37B5"/>
    <w:rsid w:val="00DB39F3"/>
    <w:rsid w:val="00DB3A7F"/>
    <w:rsid w:val="00DB3FE2"/>
    <w:rsid w:val="00DB41F4"/>
    <w:rsid w:val="00DB441F"/>
    <w:rsid w:val="00DB44BA"/>
    <w:rsid w:val="00DB49AE"/>
    <w:rsid w:val="00DB4D58"/>
    <w:rsid w:val="00DB52D3"/>
    <w:rsid w:val="00DB56D1"/>
    <w:rsid w:val="00DB57F6"/>
    <w:rsid w:val="00DB5ABF"/>
    <w:rsid w:val="00DB5C42"/>
    <w:rsid w:val="00DB5F98"/>
    <w:rsid w:val="00DB642C"/>
    <w:rsid w:val="00DB71E0"/>
    <w:rsid w:val="00DB7271"/>
    <w:rsid w:val="00DB7A1B"/>
    <w:rsid w:val="00DC07AB"/>
    <w:rsid w:val="00DC0FD9"/>
    <w:rsid w:val="00DC132C"/>
    <w:rsid w:val="00DC16BA"/>
    <w:rsid w:val="00DC172C"/>
    <w:rsid w:val="00DC21E4"/>
    <w:rsid w:val="00DC3800"/>
    <w:rsid w:val="00DC3FFD"/>
    <w:rsid w:val="00DC4170"/>
    <w:rsid w:val="00DC4306"/>
    <w:rsid w:val="00DC480A"/>
    <w:rsid w:val="00DC48BB"/>
    <w:rsid w:val="00DC5727"/>
    <w:rsid w:val="00DC5833"/>
    <w:rsid w:val="00DC5B15"/>
    <w:rsid w:val="00DC619A"/>
    <w:rsid w:val="00DC69BA"/>
    <w:rsid w:val="00DC7520"/>
    <w:rsid w:val="00DC787A"/>
    <w:rsid w:val="00DC7F45"/>
    <w:rsid w:val="00DC7F5F"/>
    <w:rsid w:val="00DD06B8"/>
    <w:rsid w:val="00DD071C"/>
    <w:rsid w:val="00DD10E9"/>
    <w:rsid w:val="00DD1288"/>
    <w:rsid w:val="00DD13F6"/>
    <w:rsid w:val="00DD1F23"/>
    <w:rsid w:val="00DD1FD6"/>
    <w:rsid w:val="00DD211E"/>
    <w:rsid w:val="00DD29E4"/>
    <w:rsid w:val="00DD29F6"/>
    <w:rsid w:val="00DD3102"/>
    <w:rsid w:val="00DD3185"/>
    <w:rsid w:val="00DD3413"/>
    <w:rsid w:val="00DD3780"/>
    <w:rsid w:val="00DD3AFA"/>
    <w:rsid w:val="00DD45A7"/>
    <w:rsid w:val="00DD4B08"/>
    <w:rsid w:val="00DD4B96"/>
    <w:rsid w:val="00DD4C4A"/>
    <w:rsid w:val="00DD4D2F"/>
    <w:rsid w:val="00DD50E0"/>
    <w:rsid w:val="00DD52CE"/>
    <w:rsid w:val="00DD5D0F"/>
    <w:rsid w:val="00DD60F4"/>
    <w:rsid w:val="00DD617F"/>
    <w:rsid w:val="00DD6395"/>
    <w:rsid w:val="00DD672D"/>
    <w:rsid w:val="00DD69BA"/>
    <w:rsid w:val="00DD6A27"/>
    <w:rsid w:val="00DD73E5"/>
    <w:rsid w:val="00DD7451"/>
    <w:rsid w:val="00DD75A1"/>
    <w:rsid w:val="00DE032B"/>
    <w:rsid w:val="00DE0820"/>
    <w:rsid w:val="00DE0848"/>
    <w:rsid w:val="00DE0A0D"/>
    <w:rsid w:val="00DE1102"/>
    <w:rsid w:val="00DE145E"/>
    <w:rsid w:val="00DE162A"/>
    <w:rsid w:val="00DE20DB"/>
    <w:rsid w:val="00DE27DA"/>
    <w:rsid w:val="00DE28EE"/>
    <w:rsid w:val="00DE2A2E"/>
    <w:rsid w:val="00DE2FA5"/>
    <w:rsid w:val="00DE3D19"/>
    <w:rsid w:val="00DE41C4"/>
    <w:rsid w:val="00DE4500"/>
    <w:rsid w:val="00DE4652"/>
    <w:rsid w:val="00DE4747"/>
    <w:rsid w:val="00DE4AE6"/>
    <w:rsid w:val="00DE4D85"/>
    <w:rsid w:val="00DE4DCD"/>
    <w:rsid w:val="00DE5115"/>
    <w:rsid w:val="00DE5707"/>
    <w:rsid w:val="00DE5C1A"/>
    <w:rsid w:val="00DE60D9"/>
    <w:rsid w:val="00DE620A"/>
    <w:rsid w:val="00DE6551"/>
    <w:rsid w:val="00DE656D"/>
    <w:rsid w:val="00DE6587"/>
    <w:rsid w:val="00DE6CDE"/>
    <w:rsid w:val="00DE78D8"/>
    <w:rsid w:val="00DF043A"/>
    <w:rsid w:val="00DF05AC"/>
    <w:rsid w:val="00DF0954"/>
    <w:rsid w:val="00DF0B3E"/>
    <w:rsid w:val="00DF0ED4"/>
    <w:rsid w:val="00DF1303"/>
    <w:rsid w:val="00DF18BF"/>
    <w:rsid w:val="00DF1AFE"/>
    <w:rsid w:val="00DF22F6"/>
    <w:rsid w:val="00DF24C9"/>
    <w:rsid w:val="00DF2CCD"/>
    <w:rsid w:val="00DF3477"/>
    <w:rsid w:val="00DF3958"/>
    <w:rsid w:val="00DF3D4D"/>
    <w:rsid w:val="00DF3F67"/>
    <w:rsid w:val="00DF43D9"/>
    <w:rsid w:val="00DF4885"/>
    <w:rsid w:val="00DF4BBC"/>
    <w:rsid w:val="00DF4CD8"/>
    <w:rsid w:val="00DF5164"/>
    <w:rsid w:val="00DF54BA"/>
    <w:rsid w:val="00DF56BF"/>
    <w:rsid w:val="00DF5CEE"/>
    <w:rsid w:val="00DF60A3"/>
    <w:rsid w:val="00DF615B"/>
    <w:rsid w:val="00DF63D3"/>
    <w:rsid w:val="00DF63EA"/>
    <w:rsid w:val="00DF6A0C"/>
    <w:rsid w:val="00DF6A38"/>
    <w:rsid w:val="00DF6CC4"/>
    <w:rsid w:val="00DF6D54"/>
    <w:rsid w:val="00DF71FA"/>
    <w:rsid w:val="00DF7614"/>
    <w:rsid w:val="00DF772C"/>
    <w:rsid w:val="00DF7947"/>
    <w:rsid w:val="00DF7C19"/>
    <w:rsid w:val="00E00307"/>
    <w:rsid w:val="00E00562"/>
    <w:rsid w:val="00E005D9"/>
    <w:rsid w:val="00E00BFE"/>
    <w:rsid w:val="00E0150C"/>
    <w:rsid w:val="00E016F5"/>
    <w:rsid w:val="00E01A6D"/>
    <w:rsid w:val="00E01AA4"/>
    <w:rsid w:val="00E01CCD"/>
    <w:rsid w:val="00E01DB6"/>
    <w:rsid w:val="00E01EC3"/>
    <w:rsid w:val="00E02982"/>
    <w:rsid w:val="00E02C26"/>
    <w:rsid w:val="00E02CCB"/>
    <w:rsid w:val="00E02DC5"/>
    <w:rsid w:val="00E039E3"/>
    <w:rsid w:val="00E03C39"/>
    <w:rsid w:val="00E03CD3"/>
    <w:rsid w:val="00E04231"/>
    <w:rsid w:val="00E04BFB"/>
    <w:rsid w:val="00E04FF3"/>
    <w:rsid w:val="00E05262"/>
    <w:rsid w:val="00E056B3"/>
    <w:rsid w:val="00E05EB4"/>
    <w:rsid w:val="00E05F67"/>
    <w:rsid w:val="00E06131"/>
    <w:rsid w:val="00E061DC"/>
    <w:rsid w:val="00E06325"/>
    <w:rsid w:val="00E06C79"/>
    <w:rsid w:val="00E0774A"/>
    <w:rsid w:val="00E07D76"/>
    <w:rsid w:val="00E07E4C"/>
    <w:rsid w:val="00E07F7D"/>
    <w:rsid w:val="00E10019"/>
    <w:rsid w:val="00E101F7"/>
    <w:rsid w:val="00E103C8"/>
    <w:rsid w:val="00E10460"/>
    <w:rsid w:val="00E107AF"/>
    <w:rsid w:val="00E10821"/>
    <w:rsid w:val="00E10B17"/>
    <w:rsid w:val="00E112AD"/>
    <w:rsid w:val="00E113A2"/>
    <w:rsid w:val="00E114C8"/>
    <w:rsid w:val="00E1166A"/>
    <w:rsid w:val="00E11989"/>
    <w:rsid w:val="00E11A33"/>
    <w:rsid w:val="00E12232"/>
    <w:rsid w:val="00E12642"/>
    <w:rsid w:val="00E12753"/>
    <w:rsid w:val="00E1281D"/>
    <w:rsid w:val="00E12D41"/>
    <w:rsid w:val="00E13449"/>
    <w:rsid w:val="00E1372F"/>
    <w:rsid w:val="00E139C2"/>
    <w:rsid w:val="00E140A9"/>
    <w:rsid w:val="00E1437E"/>
    <w:rsid w:val="00E14D86"/>
    <w:rsid w:val="00E157E2"/>
    <w:rsid w:val="00E15832"/>
    <w:rsid w:val="00E159B3"/>
    <w:rsid w:val="00E15A3C"/>
    <w:rsid w:val="00E15B17"/>
    <w:rsid w:val="00E1603F"/>
    <w:rsid w:val="00E160B9"/>
    <w:rsid w:val="00E163B9"/>
    <w:rsid w:val="00E164B9"/>
    <w:rsid w:val="00E1697D"/>
    <w:rsid w:val="00E169DC"/>
    <w:rsid w:val="00E16A70"/>
    <w:rsid w:val="00E16CAD"/>
    <w:rsid w:val="00E1790C"/>
    <w:rsid w:val="00E179D4"/>
    <w:rsid w:val="00E17BF2"/>
    <w:rsid w:val="00E17D55"/>
    <w:rsid w:val="00E2002E"/>
    <w:rsid w:val="00E2016E"/>
    <w:rsid w:val="00E20236"/>
    <w:rsid w:val="00E20392"/>
    <w:rsid w:val="00E20520"/>
    <w:rsid w:val="00E20674"/>
    <w:rsid w:val="00E21110"/>
    <w:rsid w:val="00E212A6"/>
    <w:rsid w:val="00E21779"/>
    <w:rsid w:val="00E21FD0"/>
    <w:rsid w:val="00E22D59"/>
    <w:rsid w:val="00E22F58"/>
    <w:rsid w:val="00E22F69"/>
    <w:rsid w:val="00E232C9"/>
    <w:rsid w:val="00E235B0"/>
    <w:rsid w:val="00E236D0"/>
    <w:rsid w:val="00E23B73"/>
    <w:rsid w:val="00E255C4"/>
    <w:rsid w:val="00E25C70"/>
    <w:rsid w:val="00E261A1"/>
    <w:rsid w:val="00E262F7"/>
    <w:rsid w:val="00E26E52"/>
    <w:rsid w:val="00E27332"/>
    <w:rsid w:val="00E273A4"/>
    <w:rsid w:val="00E275C6"/>
    <w:rsid w:val="00E27912"/>
    <w:rsid w:val="00E27935"/>
    <w:rsid w:val="00E27971"/>
    <w:rsid w:val="00E27C04"/>
    <w:rsid w:val="00E27D49"/>
    <w:rsid w:val="00E27F7E"/>
    <w:rsid w:val="00E30631"/>
    <w:rsid w:val="00E30877"/>
    <w:rsid w:val="00E30D9E"/>
    <w:rsid w:val="00E31290"/>
    <w:rsid w:val="00E31EBC"/>
    <w:rsid w:val="00E328AA"/>
    <w:rsid w:val="00E32DD8"/>
    <w:rsid w:val="00E33242"/>
    <w:rsid w:val="00E33574"/>
    <w:rsid w:val="00E33681"/>
    <w:rsid w:val="00E33963"/>
    <w:rsid w:val="00E3397E"/>
    <w:rsid w:val="00E33AC7"/>
    <w:rsid w:val="00E33B86"/>
    <w:rsid w:val="00E33CA7"/>
    <w:rsid w:val="00E33DD8"/>
    <w:rsid w:val="00E341C7"/>
    <w:rsid w:val="00E3479D"/>
    <w:rsid w:val="00E34AFF"/>
    <w:rsid w:val="00E34D87"/>
    <w:rsid w:val="00E34DB8"/>
    <w:rsid w:val="00E3593B"/>
    <w:rsid w:val="00E367AF"/>
    <w:rsid w:val="00E368E7"/>
    <w:rsid w:val="00E36D0C"/>
    <w:rsid w:val="00E372B2"/>
    <w:rsid w:val="00E372C1"/>
    <w:rsid w:val="00E378A9"/>
    <w:rsid w:val="00E37A96"/>
    <w:rsid w:val="00E37AB8"/>
    <w:rsid w:val="00E37B82"/>
    <w:rsid w:val="00E40C18"/>
    <w:rsid w:val="00E40D98"/>
    <w:rsid w:val="00E40EDF"/>
    <w:rsid w:val="00E4185D"/>
    <w:rsid w:val="00E41E38"/>
    <w:rsid w:val="00E422E9"/>
    <w:rsid w:val="00E428CC"/>
    <w:rsid w:val="00E42D5B"/>
    <w:rsid w:val="00E42FB7"/>
    <w:rsid w:val="00E4381F"/>
    <w:rsid w:val="00E43AE6"/>
    <w:rsid w:val="00E43C2F"/>
    <w:rsid w:val="00E44092"/>
    <w:rsid w:val="00E440AD"/>
    <w:rsid w:val="00E44120"/>
    <w:rsid w:val="00E4487D"/>
    <w:rsid w:val="00E44D74"/>
    <w:rsid w:val="00E44E55"/>
    <w:rsid w:val="00E45703"/>
    <w:rsid w:val="00E45876"/>
    <w:rsid w:val="00E45886"/>
    <w:rsid w:val="00E459CE"/>
    <w:rsid w:val="00E45EC5"/>
    <w:rsid w:val="00E462EA"/>
    <w:rsid w:val="00E4658A"/>
    <w:rsid w:val="00E4692A"/>
    <w:rsid w:val="00E4696B"/>
    <w:rsid w:val="00E477AC"/>
    <w:rsid w:val="00E4797C"/>
    <w:rsid w:val="00E47B09"/>
    <w:rsid w:val="00E47EA0"/>
    <w:rsid w:val="00E50297"/>
    <w:rsid w:val="00E5076F"/>
    <w:rsid w:val="00E50A46"/>
    <w:rsid w:val="00E50ACD"/>
    <w:rsid w:val="00E518DC"/>
    <w:rsid w:val="00E51A66"/>
    <w:rsid w:val="00E51DE7"/>
    <w:rsid w:val="00E521F4"/>
    <w:rsid w:val="00E5247A"/>
    <w:rsid w:val="00E52A23"/>
    <w:rsid w:val="00E52DB6"/>
    <w:rsid w:val="00E52F0A"/>
    <w:rsid w:val="00E5317A"/>
    <w:rsid w:val="00E5364E"/>
    <w:rsid w:val="00E537A6"/>
    <w:rsid w:val="00E5383C"/>
    <w:rsid w:val="00E539DD"/>
    <w:rsid w:val="00E53B74"/>
    <w:rsid w:val="00E53DCA"/>
    <w:rsid w:val="00E53F47"/>
    <w:rsid w:val="00E5442B"/>
    <w:rsid w:val="00E54B3C"/>
    <w:rsid w:val="00E552D9"/>
    <w:rsid w:val="00E55FBB"/>
    <w:rsid w:val="00E565A9"/>
    <w:rsid w:val="00E56862"/>
    <w:rsid w:val="00E569B8"/>
    <w:rsid w:val="00E57123"/>
    <w:rsid w:val="00E574E1"/>
    <w:rsid w:val="00E57530"/>
    <w:rsid w:val="00E577E8"/>
    <w:rsid w:val="00E57B4A"/>
    <w:rsid w:val="00E57F14"/>
    <w:rsid w:val="00E60172"/>
    <w:rsid w:val="00E601BC"/>
    <w:rsid w:val="00E60AE4"/>
    <w:rsid w:val="00E60C7C"/>
    <w:rsid w:val="00E60D48"/>
    <w:rsid w:val="00E612D5"/>
    <w:rsid w:val="00E61AEF"/>
    <w:rsid w:val="00E61DCA"/>
    <w:rsid w:val="00E61E86"/>
    <w:rsid w:val="00E61EA6"/>
    <w:rsid w:val="00E6201F"/>
    <w:rsid w:val="00E62046"/>
    <w:rsid w:val="00E62386"/>
    <w:rsid w:val="00E627DB"/>
    <w:rsid w:val="00E62B42"/>
    <w:rsid w:val="00E62BE9"/>
    <w:rsid w:val="00E633D5"/>
    <w:rsid w:val="00E639B2"/>
    <w:rsid w:val="00E642E6"/>
    <w:rsid w:val="00E64417"/>
    <w:rsid w:val="00E644A5"/>
    <w:rsid w:val="00E659C4"/>
    <w:rsid w:val="00E667CA"/>
    <w:rsid w:val="00E66B2E"/>
    <w:rsid w:val="00E66EC4"/>
    <w:rsid w:val="00E671F1"/>
    <w:rsid w:val="00E7047C"/>
    <w:rsid w:val="00E70FE0"/>
    <w:rsid w:val="00E71009"/>
    <w:rsid w:val="00E71012"/>
    <w:rsid w:val="00E71327"/>
    <w:rsid w:val="00E7140E"/>
    <w:rsid w:val="00E714E8"/>
    <w:rsid w:val="00E71601"/>
    <w:rsid w:val="00E717EE"/>
    <w:rsid w:val="00E71A01"/>
    <w:rsid w:val="00E72917"/>
    <w:rsid w:val="00E72A66"/>
    <w:rsid w:val="00E72AE1"/>
    <w:rsid w:val="00E7330A"/>
    <w:rsid w:val="00E733A2"/>
    <w:rsid w:val="00E7368D"/>
    <w:rsid w:val="00E7373E"/>
    <w:rsid w:val="00E737CF"/>
    <w:rsid w:val="00E74340"/>
    <w:rsid w:val="00E74608"/>
    <w:rsid w:val="00E74745"/>
    <w:rsid w:val="00E747E0"/>
    <w:rsid w:val="00E74C24"/>
    <w:rsid w:val="00E753C7"/>
    <w:rsid w:val="00E7605D"/>
    <w:rsid w:val="00E76445"/>
    <w:rsid w:val="00E76470"/>
    <w:rsid w:val="00E765B1"/>
    <w:rsid w:val="00E76904"/>
    <w:rsid w:val="00E76CDD"/>
    <w:rsid w:val="00E774E9"/>
    <w:rsid w:val="00E77559"/>
    <w:rsid w:val="00E8018D"/>
    <w:rsid w:val="00E80429"/>
    <w:rsid w:val="00E804FB"/>
    <w:rsid w:val="00E80C1D"/>
    <w:rsid w:val="00E80E94"/>
    <w:rsid w:val="00E829D3"/>
    <w:rsid w:val="00E833C2"/>
    <w:rsid w:val="00E83BD0"/>
    <w:rsid w:val="00E83C40"/>
    <w:rsid w:val="00E841D0"/>
    <w:rsid w:val="00E84366"/>
    <w:rsid w:val="00E8465B"/>
    <w:rsid w:val="00E8478E"/>
    <w:rsid w:val="00E84E5B"/>
    <w:rsid w:val="00E84F7C"/>
    <w:rsid w:val="00E857B3"/>
    <w:rsid w:val="00E85A81"/>
    <w:rsid w:val="00E85B2B"/>
    <w:rsid w:val="00E85C2E"/>
    <w:rsid w:val="00E8641B"/>
    <w:rsid w:val="00E867A0"/>
    <w:rsid w:val="00E86BF5"/>
    <w:rsid w:val="00E86DC0"/>
    <w:rsid w:val="00E86E8F"/>
    <w:rsid w:val="00E86F96"/>
    <w:rsid w:val="00E87ACD"/>
    <w:rsid w:val="00E904F5"/>
    <w:rsid w:val="00E905DC"/>
    <w:rsid w:val="00E9077A"/>
    <w:rsid w:val="00E90927"/>
    <w:rsid w:val="00E90D1D"/>
    <w:rsid w:val="00E91099"/>
    <w:rsid w:val="00E91897"/>
    <w:rsid w:val="00E91898"/>
    <w:rsid w:val="00E918F3"/>
    <w:rsid w:val="00E91D76"/>
    <w:rsid w:val="00E924A5"/>
    <w:rsid w:val="00E925BF"/>
    <w:rsid w:val="00E9269B"/>
    <w:rsid w:val="00E928F3"/>
    <w:rsid w:val="00E92D2B"/>
    <w:rsid w:val="00E92D9E"/>
    <w:rsid w:val="00E92E1A"/>
    <w:rsid w:val="00E92F1B"/>
    <w:rsid w:val="00E934A5"/>
    <w:rsid w:val="00E93880"/>
    <w:rsid w:val="00E94007"/>
    <w:rsid w:val="00E95169"/>
    <w:rsid w:val="00E95C62"/>
    <w:rsid w:val="00E95FAB"/>
    <w:rsid w:val="00E967F8"/>
    <w:rsid w:val="00E96A5D"/>
    <w:rsid w:val="00E96D24"/>
    <w:rsid w:val="00E97450"/>
    <w:rsid w:val="00E975BB"/>
    <w:rsid w:val="00E97968"/>
    <w:rsid w:val="00E97997"/>
    <w:rsid w:val="00E97A81"/>
    <w:rsid w:val="00E97D3E"/>
    <w:rsid w:val="00E97D5A"/>
    <w:rsid w:val="00EA04F9"/>
    <w:rsid w:val="00EA0F2A"/>
    <w:rsid w:val="00EA1155"/>
    <w:rsid w:val="00EA11E6"/>
    <w:rsid w:val="00EA1330"/>
    <w:rsid w:val="00EA1858"/>
    <w:rsid w:val="00EA1909"/>
    <w:rsid w:val="00EA1B4B"/>
    <w:rsid w:val="00EA1C37"/>
    <w:rsid w:val="00EA21B2"/>
    <w:rsid w:val="00EA2249"/>
    <w:rsid w:val="00EA23CD"/>
    <w:rsid w:val="00EA2520"/>
    <w:rsid w:val="00EA2A53"/>
    <w:rsid w:val="00EA2ACD"/>
    <w:rsid w:val="00EA3124"/>
    <w:rsid w:val="00EA321F"/>
    <w:rsid w:val="00EA32F4"/>
    <w:rsid w:val="00EA3402"/>
    <w:rsid w:val="00EA3A43"/>
    <w:rsid w:val="00EA46A7"/>
    <w:rsid w:val="00EA4775"/>
    <w:rsid w:val="00EA48D6"/>
    <w:rsid w:val="00EA5128"/>
    <w:rsid w:val="00EA52CB"/>
    <w:rsid w:val="00EA5752"/>
    <w:rsid w:val="00EA5786"/>
    <w:rsid w:val="00EA5EC7"/>
    <w:rsid w:val="00EA62C2"/>
    <w:rsid w:val="00EA65E2"/>
    <w:rsid w:val="00EA662F"/>
    <w:rsid w:val="00EA68ED"/>
    <w:rsid w:val="00EA706A"/>
    <w:rsid w:val="00EA75A4"/>
    <w:rsid w:val="00EA799D"/>
    <w:rsid w:val="00EA7A20"/>
    <w:rsid w:val="00EA7D18"/>
    <w:rsid w:val="00EB0634"/>
    <w:rsid w:val="00EB06BF"/>
    <w:rsid w:val="00EB0905"/>
    <w:rsid w:val="00EB1732"/>
    <w:rsid w:val="00EB17E0"/>
    <w:rsid w:val="00EB1827"/>
    <w:rsid w:val="00EB18D8"/>
    <w:rsid w:val="00EB2AD5"/>
    <w:rsid w:val="00EB2DF7"/>
    <w:rsid w:val="00EB35B6"/>
    <w:rsid w:val="00EB3915"/>
    <w:rsid w:val="00EB3C1F"/>
    <w:rsid w:val="00EB44A8"/>
    <w:rsid w:val="00EB451E"/>
    <w:rsid w:val="00EB46F4"/>
    <w:rsid w:val="00EB4D33"/>
    <w:rsid w:val="00EB52C3"/>
    <w:rsid w:val="00EB5B14"/>
    <w:rsid w:val="00EB5BDF"/>
    <w:rsid w:val="00EB5C25"/>
    <w:rsid w:val="00EB5D85"/>
    <w:rsid w:val="00EB6426"/>
    <w:rsid w:val="00EB7071"/>
    <w:rsid w:val="00EB7524"/>
    <w:rsid w:val="00EC02A7"/>
    <w:rsid w:val="00EC06DD"/>
    <w:rsid w:val="00EC0736"/>
    <w:rsid w:val="00EC0774"/>
    <w:rsid w:val="00EC09BD"/>
    <w:rsid w:val="00EC0F91"/>
    <w:rsid w:val="00EC171D"/>
    <w:rsid w:val="00EC1E96"/>
    <w:rsid w:val="00EC20B9"/>
    <w:rsid w:val="00EC2360"/>
    <w:rsid w:val="00EC2C56"/>
    <w:rsid w:val="00EC3BEB"/>
    <w:rsid w:val="00EC3C9D"/>
    <w:rsid w:val="00EC40DC"/>
    <w:rsid w:val="00EC4A28"/>
    <w:rsid w:val="00EC52E4"/>
    <w:rsid w:val="00EC6403"/>
    <w:rsid w:val="00EC65B7"/>
    <w:rsid w:val="00EC676C"/>
    <w:rsid w:val="00EC6CFF"/>
    <w:rsid w:val="00EC6DDE"/>
    <w:rsid w:val="00EC6E16"/>
    <w:rsid w:val="00EC7538"/>
    <w:rsid w:val="00EC787B"/>
    <w:rsid w:val="00ED0091"/>
    <w:rsid w:val="00ED01E4"/>
    <w:rsid w:val="00ED0818"/>
    <w:rsid w:val="00ED0B07"/>
    <w:rsid w:val="00ED12C6"/>
    <w:rsid w:val="00ED1721"/>
    <w:rsid w:val="00ED18DC"/>
    <w:rsid w:val="00ED1CEC"/>
    <w:rsid w:val="00ED1D1B"/>
    <w:rsid w:val="00ED1FB2"/>
    <w:rsid w:val="00ED227C"/>
    <w:rsid w:val="00ED278F"/>
    <w:rsid w:val="00ED2A25"/>
    <w:rsid w:val="00ED3068"/>
    <w:rsid w:val="00ED3614"/>
    <w:rsid w:val="00ED3752"/>
    <w:rsid w:val="00ED3AB4"/>
    <w:rsid w:val="00ED4182"/>
    <w:rsid w:val="00ED420E"/>
    <w:rsid w:val="00ED49F2"/>
    <w:rsid w:val="00ED4E55"/>
    <w:rsid w:val="00ED50E2"/>
    <w:rsid w:val="00ED51E6"/>
    <w:rsid w:val="00ED6751"/>
    <w:rsid w:val="00ED6A85"/>
    <w:rsid w:val="00ED72A1"/>
    <w:rsid w:val="00ED74EC"/>
    <w:rsid w:val="00ED7BE2"/>
    <w:rsid w:val="00ED7C74"/>
    <w:rsid w:val="00ED7E73"/>
    <w:rsid w:val="00EE0912"/>
    <w:rsid w:val="00EE0E3C"/>
    <w:rsid w:val="00EE0EF4"/>
    <w:rsid w:val="00EE14AA"/>
    <w:rsid w:val="00EE178D"/>
    <w:rsid w:val="00EE199C"/>
    <w:rsid w:val="00EE1AF7"/>
    <w:rsid w:val="00EE3168"/>
    <w:rsid w:val="00EE36B3"/>
    <w:rsid w:val="00EE37BD"/>
    <w:rsid w:val="00EE3B99"/>
    <w:rsid w:val="00EE3D5D"/>
    <w:rsid w:val="00EE3FCF"/>
    <w:rsid w:val="00EE40F1"/>
    <w:rsid w:val="00EE41DB"/>
    <w:rsid w:val="00EE4C05"/>
    <w:rsid w:val="00EE4C99"/>
    <w:rsid w:val="00EE4E8A"/>
    <w:rsid w:val="00EE4FCA"/>
    <w:rsid w:val="00EE52D8"/>
    <w:rsid w:val="00EE562B"/>
    <w:rsid w:val="00EE6000"/>
    <w:rsid w:val="00EE6168"/>
    <w:rsid w:val="00EE61F3"/>
    <w:rsid w:val="00EE67EA"/>
    <w:rsid w:val="00EE6B60"/>
    <w:rsid w:val="00EE6F20"/>
    <w:rsid w:val="00EE7219"/>
    <w:rsid w:val="00EF0107"/>
    <w:rsid w:val="00EF012B"/>
    <w:rsid w:val="00EF0153"/>
    <w:rsid w:val="00EF0C89"/>
    <w:rsid w:val="00EF0EC5"/>
    <w:rsid w:val="00EF13CA"/>
    <w:rsid w:val="00EF146A"/>
    <w:rsid w:val="00EF16BD"/>
    <w:rsid w:val="00EF1B54"/>
    <w:rsid w:val="00EF21CC"/>
    <w:rsid w:val="00EF2473"/>
    <w:rsid w:val="00EF2CB5"/>
    <w:rsid w:val="00EF3645"/>
    <w:rsid w:val="00EF3AE1"/>
    <w:rsid w:val="00EF3B02"/>
    <w:rsid w:val="00EF3C21"/>
    <w:rsid w:val="00EF42A9"/>
    <w:rsid w:val="00EF4616"/>
    <w:rsid w:val="00EF4ADE"/>
    <w:rsid w:val="00EF4C34"/>
    <w:rsid w:val="00EF4CFD"/>
    <w:rsid w:val="00EF52C1"/>
    <w:rsid w:val="00EF5723"/>
    <w:rsid w:val="00EF5D56"/>
    <w:rsid w:val="00EF5F14"/>
    <w:rsid w:val="00EF6485"/>
    <w:rsid w:val="00EF64B3"/>
    <w:rsid w:val="00EF7047"/>
    <w:rsid w:val="00EF7255"/>
    <w:rsid w:val="00EF7706"/>
    <w:rsid w:val="00EF792B"/>
    <w:rsid w:val="00EF7F06"/>
    <w:rsid w:val="00F00338"/>
    <w:rsid w:val="00F011E3"/>
    <w:rsid w:val="00F01887"/>
    <w:rsid w:val="00F02292"/>
    <w:rsid w:val="00F02657"/>
    <w:rsid w:val="00F02B89"/>
    <w:rsid w:val="00F03008"/>
    <w:rsid w:val="00F0306C"/>
    <w:rsid w:val="00F03309"/>
    <w:rsid w:val="00F03444"/>
    <w:rsid w:val="00F03804"/>
    <w:rsid w:val="00F03F51"/>
    <w:rsid w:val="00F0432E"/>
    <w:rsid w:val="00F0441D"/>
    <w:rsid w:val="00F0503B"/>
    <w:rsid w:val="00F05BBF"/>
    <w:rsid w:val="00F061C3"/>
    <w:rsid w:val="00F062E3"/>
    <w:rsid w:val="00F068CF"/>
    <w:rsid w:val="00F06950"/>
    <w:rsid w:val="00F06CC0"/>
    <w:rsid w:val="00F06D02"/>
    <w:rsid w:val="00F06F9E"/>
    <w:rsid w:val="00F071E4"/>
    <w:rsid w:val="00F10127"/>
    <w:rsid w:val="00F101C4"/>
    <w:rsid w:val="00F10708"/>
    <w:rsid w:val="00F1075F"/>
    <w:rsid w:val="00F109D5"/>
    <w:rsid w:val="00F10AAB"/>
    <w:rsid w:val="00F10E39"/>
    <w:rsid w:val="00F10F50"/>
    <w:rsid w:val="00F11106"/>
    <w:rsid w:val="00F11B58"/>
    <w:rsid w:val="00F11D2D"/>
    <w:rsid w:val="00F11EB7"/>
    <w:rsid w:val="00F12149"/>
    <w:rsid w:val="00F121C0"/>
    <w:rsid w:val="00F12718"/>
    <w:rsid w:val="00F12728"/>
    <w:rsid w:val="00F128B0"/>
    <w:rsid w:val="00F129F5"/>
    <w:rsid w:val="00F12D05"/>
    <w:rsid w:val="00F1304F"/>
    <w:rsid w:val="00F134A9"/>
    <w:rsid w:val="00F142F5"/>
    <w:rsid w:val="00F146BA"/>
    <w:rsid w:val="00F1475B"/>
    <w:rsid w:val="00F14CD5"/>
    <w:rsid w:val="00F1507F"/>
    <w:rsid w:val="00F150E7"/>
    <w:rsid w:val="00F15132"/>
    <w:rsid w:val="00F15378"/>
    <w:rsid w:val="00F15B68"/>
    <w:rsid w:val="00F165DC"/>
    <w:rsid w:val="00F166B1"/>
    <w:rsid w:val="00F17262"/>
    <w:rsid w:val="00F17626"/>
    <w:rsid w:val="00F17BD0"/>
    <w:rsid w:val="00F17CF1"/>
    <w:rsid w:val="00F17F0D"/>
    <w:rsid w:val="00F17FD3"/>
    <w:rsid w:val="00F2033A"/>
    <w:rsid w:val="00F2054A"/>
    <w:rsid w:val="00F20769"/>
    <w:rsid w:val="00F21117"/>
    <w:rsid w:val="00F21609"/>
    <w:rsid w:val="00F219DF"/>
    <w:rsid w:val="00F21F3F"/>
    <w:rsid w:val="00F223FA"/>
    <w:rsid w:val="00F2246C"/>
    <w:rsid w:val="00F22959"/>
    <w:rsid w:val="00F22DB6"/>
    <w:rsid w:val="00F23C04"/>
    <w:rsid w:val="00F24064"/>
    <w:rsid w:val="00F240AC"/>
    <w:rsid w:val="00F2451A"/>
    <w:rsid w:val="00F24BCC"/>
    <w:rsid w:val="00F2522D"/>
    <w:rsid w:val="00F254E9"/>
    <w:rsid w:val="00F25983"/>
    <w:rsid w:val="00F25A1D"/>
    <w:rsid w:val="00F25A71"/>
    <w:rsid w:val="00F25AA3"/>
    <w:rsid w:val="00F2612B"/>
    <w:rsid w:val="00F261E8"/>
    <w:rsid w:val="00F262AC"/>
    <w:rsid w:val="00F264BB"/>
    <w:rsid w:val="00F26920"/>
    <w:rsid w:val="00F272D9"/>
    <w:rsid w:val="00F275D6"/>
    <w:rsid w:val="00F277B1"/>
    <w:rsid w:val="00F27C0D"/>
    <w:rsid w:val="00F30212"/>
    <w:rsid w:val="00F307BB"/>
    <w:rsid w:val="00F3106A"/>
    <w:rsid w:val="00F31CC6"/>
    <w:rsid w:val="00F31E1E"/>
    <w:rsid w:val="00F3259B"/>
    <w:rsid w:val="00F32D24"/>
    <w:rsid w:val="00F32EE6"/>
    <w:rsid w:val="00F333C6"/>
    <w:rsid w:val="00F33452"/>
    <w:rsid w:val="00F3378E"/>
    <w:rsid w:val="00F33A7D"/>
    <w:rsid w:val="00F3414E"/>
    <w:rsid w:val="00F344D3"/>
    <w:rsid w:val="00F34727"/>
    <w:rsid w:val="00F34809"/>
    <w:rsid w:val="00F34C8D"/>
    <w:rsid w:val="00F35057"/>
    <w:rsid w:val="00F3511E"/>
    <w:rsid w:val="00F35670"/>
    <w:rsid w:val="00F35B40"/>
    <w:rsid w:val="00F36564"/>
    <w:rsid w:val="00F365CA"/>
    <w:rsid w:val="00F3668C"/>
    <w:rsid w:val="00F366B3"/>
    <w:rsid w:val="00F36ADF"/>
    <w:rsid w:val="00F36FAB"/>
    <w:rsid w:val="00F370EA"/>
    <w:rsid w:val="00F37BA7"/>
    <w:rsid w:val="00F37BD9"/>
    <w:rsid w:val="00F37BF6"/>
    <w:rsid w:val="00F40111"/>
    <w:rsid w:val="00F402D4"/>
    <w:rsid w:val="00F40568"/>
    <w:rsid w:val="00F409B6"/>
    <w:rsid w:val="00F409DC"/>
    <w:rsid w:val="00F40D0D"/>
    <w:rsid w:val="00F40D2D"/>
    <w:rsid w:val="00F40E64"/>
    <w:rsid w:val="00F40E78"/>
    <w:rsid w:val="00F41831"/>
    <w:rsid w:val="00F41BED"/>
    <w:rsid w:val="00F41CAF"/>
    <w:rsid w:val="00F422CC"/>
    <w:rsid w:val="00F42484"/>
    <w:rsid w:val="00F424F6"/>
    <w:rsid w:val="00F425E0"/>
    <w:rsid w:val="00F42640"/>
    <w:rsid w:val="00F42695"/>
    <w:rsid w:val="00F4290B"/>
    <w:rsid w:val="00F42AE2"/>
    <w:rsid w:val="00F42EE9"/>
    <w:rsid w:val="00F42FEC"/>
    <w:rsid w:val="00F439C4"/>
    <w:rsid w:val="00F43B69"/>
    <w:rsid w:val="00F43EFD"/>
    <w:rsid w:val="00F441C8"/>
    <w:rsid w:val="00F44975"/>
    <w:rsid w:val="00F44B95"/>
    <w:rsid w:val="00F44D8F"/>
    <w:rsid w:val="00F45761"/>
    <w:rsid w:val="00F458C1"/>
    <w:rsid w:val="00F45D7B"/>
    <w:rsid w:val="00F46AD1"/>
    <w:rsid w:val="00F46AE3"/>
    <w:rsid w:val="00F46B39"/>
    <w:rsid w:val="00F46CD2"/>
    <w:rsid w:val="00F47393"/>
    <w:rsid w:val="00F47863"/>
    <w:rsid w:val="00F47AF5"/>
    <w:rsid w:val="00F47F9D"/>
    <w:rsid w:val="00F500FC"/>
    <w:rsid w:val="00F503C3"/>
    <w:rsid w:val="00F503E4"/>
    <w:rsid w:val="00F510F2"/>
    <w:rsid w:val="00F5128C"/>
    <w:rsid w:val="00F518C8"/>
    <w:rsid w:val="00F51A9D"/>
    <w:rsid w:val="00F5202E"/>
    <w:rsid w:val="00F5243E"/>
    <w:rsid w:val="00F52C01"/>
    <w:rsid w:val="00F53D8B"/>
    <w:rsid w:val="00F53EB0"/>
    <w:rsid w:val="00F54026"/>
    <w:rsid w:val="00F5430E"/>
    <w:rsid w:val="00F5467F"/>
    <w:rsid w:val="00F54C40"/>
    <w:rsid w:val="00F54D67"/>
    <w:rsid w:val="00F5544E"/>
    <w:rsid w:val="00F557B7"/>
    <w:rsid w:val="00F56EBE"/>
    <w:rsid w:val="00F573C6"/>
    <w:rsid w:val="00F5766F"/>
    <w:rsid w:val="00F60454"/>
    <w:rsid w:val="00F60B67"/>
    <w:rsid w:val="00F60BAB"/>
    <w:rsid w:val="00F60F61"/>
    <w:rsid w:val="00F61174"/>
    <w:rsid w:val="00F61842"/>
    <w:rsid w:val="00F61B40"/>
    <w:rsid w:val="00F61C5E"/>
    <w:rsid w:val="00F62033"/>
    <w:rsid w:val="00F620E7"/>
    <w:rsid w:val="00F62156"/>
    <w:rsid w:val="00F62F43"/>
    <w:rsid w:val="00F62F45"/>
    <w:rsid w:val="00F630F8"/>
    <w:rsid w:val="00F638CA"/>
    <w:rsid w:val="00F63E9E"/>
    <w:rsid w:val="00F63FFD"/>
    <w:rsid w:val="00F64592"/>
    <w:rsid w:val="00F64D1F"/>
    <w:rsid w:val="00F651D9"/>
    <w:rsid w:val="00F65827"/>
    <w:rsid w:val="00F65CCD"/>
    <w:rsid w:val="00F65E94"/>
    <w:rsid w:val="00F65ED2"/>
    <w:rsid w:val="00F66474"/>
    <w:rsid w:val="00F66813"/>
    <w:rsid w:val="00F66989"/>
    <w:rsid w:val="00F6763D"/>
    <w:rsid w:val="00F677B6"/>
    <w:rsid w:val="00F6787B"/>
    <w:rsid w:val="00F679CB"/>
    <w:rsid w:val="00F67AD9"/>
    <w:rsid w:val="00F707CC"/>
    <w:rsid w:val="00F708FD"/>
    <w:rsid w:val="00F711A8"/>
    <w:rsid w:val="00F719FE"/>
    <w:rsid w:val="00F71BF0"/>
    <w:rsid w:val="00F72336"/>
    <w:rsid w:val="00F7294C"/>
    <w:rsid w:val="00F74302"/>
    <w:rsid w:val="00F750E9"/>
    <w:rsid w:val="00F75CF8"/>
    <w:rsid w:val="00F771FA"/>
    <w:rsid w:val="00F77279"/>
    <w:rsid w:val="00F776E8"/>
    <w:rsid w:val="00F77D7F"/>
    <w:rsid w:val="00F77F6D"/>
    <w:rsid w:val="00F80182"/>
    <w:rsid w:val="00F8033E"/>
    <w:rsid w:val="00F8052E"/>
    <w:rsid w:val="00F80BC2"/>
    <w:rsid w:val="00F80FF2"/>
    <w:rsid w:val="00F8140E"/>
    <w:rsid w:val="00F81619"/>
    <w:rsid w:val="00F818A5"/>
    <w:rsid w:val="00F81DCA"/>
    <w:rsid w:val="00F8258E"/>
    <w:rsid w:val="00F82A46"/>
    <w:rsid w:val="00F82E94"/>
    <w:rsid w:val="00F82EBF"/>
    <w:rsid w:val="00F82FB3"/>
    <w:rsid w:val="00F83503"/>
    <w:rsid w:val="00F839AA"/>
    <w:rsid w:val="00F83B49"/>
    <w:rsid w:val="00F83F73"/>
    <w:rsid w:val="00F84792"/>
    <w:rsid w:val="00F85010"/>
    <w:rsid w:val="00F85287"/>
    <w:rsid w:val="00F856EC"/>
    <w:rsid w:val="00F85AB3"/>
    <w:rsid w:val="00F86385"/>
    <w:rsid w:val="00F86431"/>
    <w:rsid w:val="00F86F41"/>
    <w:rsid w:val="00F87E3D"/>
    <w:rsid w:val="00F901AD"/>
    <w:rsid w:val="00F9020E"/>
    <w:rsid w:val="00F90236"/>
    <w:rsid w:val="00F90900"/>
    <w:rsid w:val="00F90B18"/>
    <w:rsid w:val="00F90D01"/>
    <w:rsid w:val="00F90ED7"/>
    <w:rsid w:val="00F9105E"/>
    <w:rsid w:val="00F910B3"/>
    <w:rsid w:val="00F918FA"/>
    <w:rsid w:val="00F925DC"/>
    <w:rsid w:val="00F92695"/>
    <w:rsid w:val="00F927C6"/>
    <w:rsid w:val="00F937E2"/>
    <w:rsid w:val="00F94B54"/>
    <w:rsid w:val="00F962E2"/>
    <w:rsid w:val="00F96C80"/>
    <w:rsid w:val="00F9723F"/>
    <w:rsid w:val="00F97257"/>
    <w:rsid w:val="00F97EDA"/>
    <w:rsid w:val="00FA08E8"/>
    <w:rsid w:val="00FA090F"/>
    <w:rsid w:val="00FA0ACF"/>
    <w:rsid w:val="00FA1292"/>
    <w:rsid w:val="00FA1CCA"/>
    <w:rsid w:val="00FA1DDC"/>
    <w:rsid w:val="00FA20BB"/>
    <w:rsid w:val="00FA29AE"/>
    <w:rsid w:val="00FA2BC7"/>
    <w:rsid w:val="00FA332A"/>
    <w:rsid w:val="00FA33F5"/>
    <w:rsid w:val="00FA38B7"/>
    <w:rsid w:val="00FA3A4A"/>
    <w:rsid w:val="00FA3DD8"/>
    <w:rsid w:val="00FA407A"/>
    <w:rsid w:val="00FA4414"/>
    <w:rsid w:val="00FA4F1A"/>
    <w:rsid w:val="00FA4FA1"/>
    <w:rsid w:val="00FA5D67"/>
    <w:rsid w:val="00FA5DEE"/>
    <w:rsid w:val="00FA603F"/>
    <w:rsid w:val="00FA6159"/>
    <w:rsid w:val="00FA634E"/>
    <w:rsid w:val="00FA64D7"/>
    <w:rsid w:val="00FA698A"/>
    <w:rsid w:val="00FA6C21"/>
    <w:rsid w:val="00FA7105"/>
    <w:rsid w:val="00FA7D94"/>
    <w:rsid w:val="00FA7FA4"/>
    <w:rsid w:val="00FB09CD"/>
    <w:rsid w:val="00FB0B89"/>
    <w:rsid w:val="00FB0DF6"/>
    <w:rsid w:val="00FB10E8"/>
    <w:rsid w:val="00FB135D"/>
    <w:rsid w:val="00FB140E"/>
    <w:rsid w:val="00FB1BC4"/>
    <w:rsid w:val="00FB23E0"/>
    <w:rsid w:val="00FB2698"/>
    <w:rsid w:val="00FB26F7"/>
    <w:rsid w:val="00FB2763"/>
    <w:rsid w:val="00FB2AE3"/>
    <w:rsid w:val="00FB2F88"/>
    <w:rsid w:val="00FB3A46"/>
    <w:rsid w:val="00FB3B1E"/>
    <w:rsid w:val="00FB427B"/>
    <w:rsid w:val="00FB4890"/>
    <w:rsid w:val="00FB53D1"/>
    <w:rsid w:val="00FB556D"/>
    <w:rsid w:val="00FB55A0"/>
    <w:rsid w:val="00FB5C89"/>
    <w:rsid w:val="00FB6920"/>
    <w:rsid w:val="00FB6EA3"/>
    <w:rsid w:val="00FC03D8"/>
    <w:rsid w:val="00FC0639"/>
    <w:rsid w:val="00FC0A32"/>
    <w:rsid w:val="00FC0B9F"/>
    <w:rsid w:val="00FC11E7"/>
    <w:rsid w:val="00FC16C4"/>
    <w:rsid w:val="00FC1D5F"/>
    <w:rsid w:val="00FC2AB9"/>
    <w:rsid w:val="00FC2BFB"/>
    <w:rsid w:val="00FC2D12"/>
    <w:rsid w:val="00FC30A3"/>
    <w:rsid w:val="00FC30D5"/>
    <w:rsid w:val="00FC337E"/>
    <w:rsid w:val="00FC3D74"/>
    <w:rsid w:val="00FC3F49"/>
    <w:rsid w:val="00FC4065"/>
    <w:rsid w:val="00FC449B"/>
    <w:rsid w:val="00FC4E4D"/>
    <w:rsid w:val="00FC4EE1"/>
    <w:rsid w:val="00FC52E0"/>
    <w:rsid w:val="00FC55F7"/>
    <w:rsid w:val="00FC568B"/>
    <w:rsid w:val="00FC5D6F"/>
    <w:rsid w:val="00FC5EA9"/>
    <w:rsid w:val="00FC6721"/>
    <w:rsid w:val="00FC6B1F"/>
    <w:rsid w:val="00FC6D83"/>
    <w:rsid w:val="00FC6FA3"/>
    <w:rsid w:val="00FC6FA5"/>
    <w:rsid w:val="00FC7573"/>
    <w:rsid w:val="00FC76F9"/>
    <w:rsid w:val="00FC7CEE"/>
    <w:rsid w:val="00FC7D96"/>
    <w:rsid w:val="00FC7E97"/>
    <w:rsid w:val="00FD0EAA"/>
    <w:rsid w:val="00FD1AEE"/>
    <w:rsid w:val="00FD1F29"/>
    <w:rsid w:val="00FD27FF"/>
    <w:rsid w:val="00FD284E"/>
    <w:rsid w:val="00FD291E"/>
    <w:rsid w:val="00FD2A63"/>
    <w:rsid w:val="00FD3A41"/>
    <w:rsid w:val="00FD3F6B"/>
    <w:rsid w:val="00FD3FB5"/>
    <w:rsid w:val="00FD460D"/>
    <w:rsid w:val="00FD4C62"/>
    <w:rsid w:val="00FD5220"/>
    <w:rsid w:val="00FD546E"/>
    <w:rsid w:val="00FD5770"/>
    <w:rsid w:val="00FD5A2E"/>
    <w:rsid w:val="00FD5BB8"/>
    <w:rsid w:val="00FD5EA2"/>
    <w:rsid w:val="00FD69FF"/>
    <w:rsid w:val="00FD6DB5"/>
    <w:rsid w:val="00FD71B7"/>
    <w:rsid w:val="00FD7E47"/>
    <w:rsid w:val="00FD7EC7"/>
    <w:rsid w:val="00FE00DC"/>
    <w:rsid w:val="00FE0211"/>
    <w:rsid w:val="00FE041B"/>
    <w:rsid w:val="00FE065D"/>
    <w:rsid w:val="00FE0F66"/>
    <w:rsid w:val="00FE13CA"/>
    <w:rsid w:val="00FE2011"/>
    <w:rsid w:val="00FE29B5"/>
    <w:rsid w:val="00FE2A16"/>
    <w:rsid w:val="00FE2E30"/>
    <w:rsid w:val="00FE342A"/>
    <w:rsid w:val="00FE3479"/>
    <w:rsid w:val="00FE35C0"/>
    <w:rsid w:val="00FE384B"/>
    <w:rsid w:val="00FE465E"/>
    <w:rsid w:val="00FE4B7E"/>
    <w:rsid w:val="00FE4F34"/>
    <w:rsid w:val="00FE5079"/>
    <w:rsid w:val="00FE54D5"/>
    <w:rsid w:val="00FE5896"/>
    <w:rsid w:val="00FE58DF"/>
    <w:rsid w:val="00FE5951"/>
    <w:rsid w:val="00FE5D0E"/>
    <w:rsid w:val="00FE62DD"/>
    <w:rsid w:val="00FE67E9"/>
    <w:rsid w:val="00FE685F"/>
    <w:rsid w:val="00FE7440"/>
    <w:rsid w:val="00FE7C93"/>
    <w:rsid w:val="00FF004A"/>
    <w:rsid w:val="00FF008A"/>
    <w:rsid w:val="00FF0149"/>
    <w:rsid w:val="00FF03D5"/>
    <w:rsid w:val="00FF04DF"/>
    <w:rsid w:val="00FF0B1D"/>
    <w:rsid w:val="00FF101E"/>
    <w:rsid w:val="00FF1090"/>
    <w:rsid w:val="00FF162F"/>
    <w:rsid w:val="00FF1713"/>
    <w:rsid w:val="00FF17AF"/>
    <w:rsid w:val="00FF24E2"/>
    <w:rsid w:val="00FF29EB"/>
    <w:rsid w:val="00FF2D28"/>
    <w:rsid w:val="00FF34BC"/>
    <w:rsid w:val="00FF34F2"/>
    <w:rsid w:val="00FF3598"/>
    <w:rsid w:val="00FF405E"/>
    <w:rsid w:val="00FF415D"/>
    <w:rsid w:val="00FF416B"/>
    <w:rsid w:val="00FF43C8"/>
    <w:rsid w:val="00FF4B93"/>
    <w:rsid w:val="00FF5819"/>
    <w:rsid w:val="00FF706E"/>
    <w:rsid w:val="00FF71AB"/>
    <w:rsid w:val="00FF774F"/>
    <w:rsid w:val="00FF7775"/>
    <w:rsid w:val="00FF7CDB"/>
    <w:rsid w:val="00FF7D5F"/>
    <w:rsid w:val="04D7442C"/>
    <w:rsid w:val="2DC47427"/>
    <w:rsid w:val="3577A2B0"/>
    <w:rsid w:val="44DB5B46"/>
    <w:rsid w:val="569E2972"/>
    <w:rsid w:val="56F67274"/>
    <w:rsid w:val="57DF5707"/>
    <w:rsid w:val="5D7F752C"/>
    <w:rsid w:val="5F7ED39D"/>
    <w:rsid w:val="5F8C454F"/>
    <w:rsid w:val="6FF33D31"/>
    <w:rsid w:val="78BD7DA6"/>
    <w:rsid w:val="BFFFF3E7"/>
    <w:rsid w:val="E6AFC367"/>
    <w:rsid w:val="ECDF3326"/>
    <w:rsid w:val="F6F46128"/>
    <w:rsid w:val="FFEF40F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link w:val="37"/>
    <w:qFormat/>
    <w:uiPriority w:val="0"/>
    <w:pPr>
      <w:widowControl/>
      <w:spacing w:before="100" w:beforeAutospacing="1" w:after="100" w:afterAutospacing="1"/>
      <w:jc w:val="left"/>
      <w:outlineLvl w:val="1"/>
    </w:pPr>
    <w:rPr>
      <w:rFonts w:ascii="宋体" w:hAnsi="宋体" w:cs="宋体"/>
      <w:b/>
      <w:bCs/>
      <w:kern w:val="0"/>
      <w:sz w:val="36"/>
      <w:szCs w:val="36"/>
    </w:rPr>
  </w:style>
  <w:style w:type="character" w:default="1" w:styleId="20">
    <w:name w:val="Default Paragraph Font"/>
    <w:link w:val="21"/>
    <w:semiHidden/>
    <w:qFormat/>
    <w:uiPriority w:val="0"/>
  </w:style>
  <w:style w:type="table" w:default="1" w:styleId="17">
    <w:name w:val="Normal Table"/>
    <w:semiHidden/>
    <w:uiPriority w:val="0"/>
    <w:tblPr>
      <w:tblCellMar>
        <w:top w:w="0" w:type="dxa"/>
        <w:left w:w="108" w:type="dxa"/>
        <w:bottom w:w="0" w:type="dxa"/>
        <w:right w:w="108" w:type="dxa"/>
      </w:tblCellMar>
    </w:tblPr>
  </w:style>
  <w:style w:type="paragraph" w:styleId="4">
    <w:name w:val="Normal Indent"/>
    <w:basedOn w:val="1"/>
    <w:qFormat/>
    <w:uiPriority w:val="0"/>
    <w:pPr>
      <w:ind w:firstLine="630"/>
    </w:pPr>
    <w:rPr>
      <w:rFonts w:eastAsia="仿宋_GB2312"/>
      <w:kern w:val="0"/>
      <w:sz w:val="32"/>
      <w:szCs w:val="20"/>
    </w:rPr>
  </w:style>
  <w:style w:type="paragraph" w:styleId="5">
    <w:name w:val="Body Text"/>
    <w:basedOn w:val="1"/>
    <w:qFormat/>
    <w:uiPriority w:val="0"/>
    <w:pPr>
      <w:spacing w:after="120"/>
    </w:pPr>
  </w:style>
  <w:style w:type="paragraph" w:styleId="6">
    <w:name w:val="Body Text Indent"/>
    <w:basedOn w:val="1"/>
    <w:qFormat/>
    <w:uiPriority w:val="0"/>
    <w:pPr>
      <w:spacing w:after="120"/>
      <w:ind w:left="420" w:leftChars="200"/>
    </w:pPr>
  </w:style>
  <w:style w:type="paragraph" w:styleId="7">
    <w:name w:val="Plain Text"/>
    <w:basedOn w:val="1"/>
    <w:link w:val="38"/>
    <w:qFormat/>
    <w:uiPriority w:val="0"/>
    <w:rPr>
      <w:rFonts w:ascii="宋体" w:hAnsi="Courier New"/>
      <w:szCs w:val="20"/>
    </w:rPr>
  </w:style>
  <w:style w:type="paragraph" w:styleId="8">
    <w:name w:val="Date"/>
    <w:basedOn w:val="1"/>
    <w:next w:val="1"/>
    <w:uiPriority w:val="0"/>
    <w:pPr>
      <w:ind w:left="100" w:leftChars="2500"/>
    </w:pPr>
  </w:style>
  <w:style w:type="paragraph" w:styleId="9">
    <w:name w:val="Body Text Indent 2"/>
    <w:basedOn w:val="1"/>
    <w:qFormat/>
    <w:uiPriority w:val="0"/>
    <w:pPr>
      <w:ind w:firstLine="560"/>
    </w:pPr>
    <w:rPr>
      <w:rFonts w:eastAsia="楷体_GB2312"/>
      <w:sz w:val="28"/>
      <w:szCs w:val="20"/>
    </w:rPr>
  </w:style>
  <w:style w:type="paragraph" w:styleId="10">
    <w:name w:val="Balloon Text"/>
    <w:basedOn w:val="1"/>
    <w:semiHidden/>
    <w:qFormat/>
    <w:uiPriority w:val="0"/>
    <w:rPr>
      <w:sz w:val="18"/>
      <w:szCs w:val="18"/>
    </w:rPr>
  </w:style>
  <w:style w:type="paragraph" w:styleId="11">
    <w:name w:val="footer"/>
    <w:basedOn w:val="1"/>
    <w:link w:val="39"/>
    <w:qFormat/>
    <w:uiPriority w:val="99"/>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footnote text"/>
    <w:basedOn w:val="1"/>
    <w:link w:val="40"/>
    <w:qFormat/>
    <w:uiPriority w:val="0"/>
    <w:pPr>
      <w:snapToGrid w:val="0"/>
      <w:jc w:val="left"/>
    </w:pPr>
    <w:rPr>
      <w:sz w:val="18"/>
      <w:szCs w:val="18"/>
    </w:rPr>
  </w:style>
  <w:style w:type="paragraph" w:styleId="14">
    <w:name w:val="Body Text Indent 3"/>
    <w:basedOn w:val="1"/>
    <w:qFormat/>
    <w:uiPriority w:val="0"/>
    <w:pPr>
      <w:spacing w:line="560" w:lineRule="exact"/>
      <w:ind w:firstLine="660"/>
    </w:pPr>
    <w:rPr>
      <w:rFonts w:ascii="仿宋_GB2312" w:hAnsi="宋体" w:eastAsia="仿宋_GB2312"/>
      <w:b/>
      <w:bCs/>
      <w:sz w:val="32"/>
    </w:rPr>
  </w:style>
  <w:style w:type="paragraph" w:styleId="15">
    <w:name w:val="Body Text 2"/>
    <w:basedOn w:val="1"/>
    <w:qFormat/>
    <w:uiPriority w:val="0"/>
    <w:pPr>
      <w:spacing w:after="120" w:line="480" w:lineRule="auto"/>
    </w:p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9">
    <w:name w:val="Table Elegant"/>
    <w:basedOn w:val="1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paragraph" w:customStyle="1" w:styleId="21">
    <w:name w:val=" Char Char1"/>
    <w:basedOn w:val="1"/>
    <w:link w:val="20"/>
    <w:qFormat/>
    <w:uiPriority w:val="0"/>
    <w:pPr>
      <w:widowControl/>
      <w:spacing w:line="640" w:lineRule="atLeast"/>
    </w:pPr>
    <w:rPr>
      <w:color w:val="000000"/>
      <w:kern w:val="0"/>
      <w:szCs w:val="20"/>
    </w:rPr>
  </w:style>
  <w:style w:type="character" w:styleId="22">
    <w:name w:val="Strong"/>
    <w:qFormat/>
    <w:uiPriority w:val="0"/>
    <w:rPr>
      <w:b/>
      <w:bCs/>
    </w:rPr>
  </w:style>
  <w:style w:type="character" w:styleId="23">
    <w:name w:val="page number"/>
    <w:basedOn w:val="20"/>
    <w:qFormat/>
    <w:uiPriority w:val="0"/>
  </w:style>
  <w:style w:type="character" w:styleId="24">
    <w:name w:val="HTML Typewriter"/>
    <w:uiPriority w:val="0"/>
    <w:rPr>
      <w:rFonts w:hint="eastAsia" w:ascii="黑体" w:hAnsi="Courier New" w:eastAsia="黑体" w:cs="Courier New"/>
      <w:sz w:val="18"/>
      <w:szCs w:val="18"/>
    </w:rPr>
  </w:style>
  <w:style w:type="character" w:styleId="25">
    <w:name w:val="Hyperlink"/>
    <w:uiPriority w:val="0"/>
    <w:rPr>
      <w:color w:val="0000FF"/>
      <w:u w:val="single"/>
    </w:rPr>
  </w:style>
  <w:style w:type="character" w:styleId="26">
    <w:name w:val="footnote reference"/>
    <w:qFormat/>
    <w:uiPriority w:val="0"/>
    <w:rPr>
      <w:rFonts w:cs="Times New Roman"/>
      <w:vertAlign w:val="superscript"/>
    </w:rPr>
  </w:style>
  <w:style w:type="paragraph" w:customStyle="1" w:styleId="27">
    <w:name w:val="Char"/>
    <w:basedOn w:val="1"/>
    <w:qFormat/>
    <w:uiPriority w:val="0"/>
    <w:pPr>
      <w:widowControl/>
      <w:spacing w:line="640" w:lineRule="atLeast"/>
    </w:pPr>
    <w:rPr>
      <w:color w:val="000000"/>
      <w:kern w:val="0"/>
      <w:szCs w:val="20"/>
    </w:rPr>
  </w:style>
  <w:style w:type="paragraph" w:customStyle="1" w:styleId="28">
    <w:name w:val="0"/>
    <w:basedOn w:val="1"/>
    <w:qFormat/>
    <w:uiPriority w:val="99"/>
    <w:pPr>
      <w:widowControl/>
      <w:snapToGrid w:val="0"/>
    </w:pPr>
    <w:rPr>
      <w:kern w:val="0"/>
      <w:szCs w:val="21"/>
    </w:rPr>
  </w:style>
  <w:style w:type="paragraph" w:customStyle="1" w:styleId="29">
    <w:name w:val="p0"/>
    <w:basedOn w:val="1"/>
    <w:uiPriority w:val="0"/>
    <w:pPr>
      <w:widowControl/>
    </w:pPr>
    <w:rPr>
      <w:kern w:val="0"/>
      <w:szCs w:val="21"/>
    </w:rPr>
  </w:style>
  <w:style w:type="paragraph" w:customStyle="1" w:styleId="30">
    <w:name w:val=" Char"/>
    <w:basedOn w:val="1"/>
    <w:qFormat/>
    <w:uiPriority w:val="0"/>
    <w:pPr>
      <w:widowControl/>
      <w:spacing w:line="640" w:lineRule="atLeast"/>
      <w:textAlignment w:val="baseline"/>
    </w:pPr>
    <w:rPr>
      <w:szCs w:val="20"/>
    </w:rPr>
  </w:style>
  <w:style w:type="paragraph" w:customStyle="1" w:styleId="31">
    <w:name w:val="_Style 30"/>
    <w:basedOn w:val="1"/>
    <w:qFormat/>
    <w:uiPriority w:val="34"/>
    <w:pPr>
      <w:spacing w:line="300" w:lineRule="auto"/>
      <w:ind w:firstLine="420" w:firstLineChars="200"/>
    </w:pPr>
    <w:rPr>
      <w:rFonts w:ascii="Calibri" w:hAnsi="Calibri"/>
      <w:szCs w:val="22"/>
    </w:rPr>
  </w:style>
  <w:style w:type="paragraph" w:customStyle="1" w:styleId="32">
    <w:name w:val=" Char Char Char"/>
    <w:basedOn w:val="1"/>
    <w:qFormat/>
    <w:uiPriority w:val="0"/>
    <w:rPr>
      <w:szCs w:val="20"/>
    </w:rPr>
  </w:style>
  <w:style w:type="paragraph" w:customStyle="1" w:styleId="33">
    <w:name w:val=" Char Char Char Char Char Char"/>
    <w:basedOn w:val="1"/>
    <w:uiPriority w:val="0"/>
    <w:pPr>
      <w:widowControl/>
      <w:spacing w:after="160" w:line="240" w:lineRule="exact"/>
      <w:jc w:val="left"/>
    </w:pPr>
  </w:style>
  <w:style w:type="paragraph" w:customStyle="1" w:styleId="34">
    <w:name w:val="公文标题"/>
    <w:basedOn w:val="1"/>
    <w:qFormat/>
    <w:uiPriority w:val="0"/>
    <w:pPr>
      <w:snapToGrid w:val="0"/>
      <w:jc w:val="center"/>
    </w:pPr>
    <w:rPr>
      <w:rFonts w:ascii="方正小标宋简体" w:eastAsia="方正小标宋简体"/>
      <w:sz w:val="36"/>
      <w:szCs w:val="36"/>
    </w:rPr>
  </w:style>
  <w:style w:type="paragraph" w:customStyle="1" w:styleId="35">
    <w:name w:val="Table Paragraph"/>
    <w:basedOn w:val="1"/>
    <w:qFormat/>
    <w:uiPriority w:val="1"/>
    <w:rPr>
      <w:rFonts w:ascii="宋体" w:hAnsi="宋体" w:eastAsia="宋体" w:cs="宋体"/>
      <w:lang w:val="zh-CN" w:bidi="zh-CN"/>
    </w:rPr>
  </w:style>
  <w:style w:type="character" w:customStyle="1" w:styleId="36">
    <w:name w:val="标题 1 Char"/>
    <w:link w:val="2"/>
    <w:qFormat/>
    <w:uiPriority w:val="9"/>
    <w:rPr>
      <w:rFonts w:ascii="Calibri" w:hAnsi="Calibri"/>
      <w:b/>
      <w:bCs/>
      <w:kern w:val="44"/>
      <w:sz w:val="44"/>
      <w:szCs w:val="44"/>
    </w:rPr>
  </w:style>
  <w:style w:type="character" w:customStyle="1" w:styleId="37">
    <w:name w:val="标题 2 Char"/>
    <w:link w:val="3"/>
    <w:qFormat/>
    <w:uiPriority w:val="0"/>
    <w:rPr>
      <w:rFonts w:ascii="宋体" w:hAnsi="宋体" w:cs="宋体"/>
      <w:b/>
      <w:bCs/>
      <w:sz w:val="36"/>
      <w:szCs w:val="36"/>
    </w:rPr>
  </w:style>
  <w:style w:type="character" w:customStyle="1" w:styleId="38">
    <w:name w:val="纯文本 Char"/>
    <w:link w:val="7"/>
    <w:qFormat/>
    <w:uiPriority w:val="0"/>
    <w:rPr>
      <w:rFonts w:ascii="宋体" w:hAnsi="Courier New" w:eastAsia="宋体"/>
      <w:kern w:val="2"/>
      <w:sz w:val="21"/>
      <w:lang w:val="en-US" w:eastAsia="zh-CN" w:bidi="ar-SA"/>
    </w:rPr>
  </w:style>
  <w:style w:type="character" w:customStyle="1" w:styleId="39">
    <w:name w:val="页脚 Char"/>
    <w:link w:val="11"/>
    <w:qFormat/>
    <w:uiPriority w:val="99"/>
    <w:rPr>
      <w:kern w:val="2"/>
      <w:sz w:val="18"/>
      <w:szCs w:val="18"/>
    </w:rPr>
  </w:style>
  <w:style w:type="character" w:customStyle="1" w:styleId="40">
    <w:name w:val="脚注文本 Char"/>
    <w:link w:val="13"/>
    <w:qFormat/>
    <w:uiPriority w:val="0"/>
    <w:rPr>
      <w:rFonts w:eastAsia="宋体"/>
      <w:kern w:val="2"/>
      <w:sz w:val="18"/>
      <w:szCs w:val="18"/>
      <w:lang w:val="en-US" w:eastAsia="zh-CN" w:bidi="ar-SA"/>
    </w:rPr>
  </w:style>
  <w:style w:type="character" w:customStyle="1" w:styleId="41">
    <w:name w:val="browa1"/>
    <w:qFormat/>
    <w:uiPriority w:val="0"/>
    <w:rPr>
      <w:color w:val="000000"/>
      <w:sz w:val="17"/>
      <w:szCs w:val="17"/>
    </w:rPr>
  </w:style>
  <w:style w:type="character" w:customStyle="1" w:styleId="42">
    <w:name w:val="ca-3"/>
    <w:uiPriority w:val="0"/>
  </w:style>
  <w:style w:type="character" w:customStyle="1" w:styleId="43">
    <w:name w:val="font2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90</Pages>
  <Words>19910</Words>
  <Characters>20519</Characters>
  <Lines>1</Lines>
  <Paragraphs>1</Paragraphs>
  <TotalTime>1</TotalTime>
  <ScaleCrop>false</ScaleCrop>
  <LinksUpToDate>false</LinksUpToDate>
  <CharactersWithSpaces>20601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2021-01-07T01:17:00Z</dcterms:created>
  <dc:creator>番茄花园</dc:creator>
  <cp:lastModifiedBy>WPS_1764117468</cp:lastModifiedBy>
  <cp:lastPrinted>2021-12-30T02:46:00Z</cp:lastPrinted>
  <dcterms:modified xsi:type="dcterms:W3CDTF">2026-08-17T01:01:47Z</dcterms:modified>
  <dc:title>特急</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7AC659C83BBA4E809D9FEABF282E1C26_13</vt:lpwstr>
  </property>
  <property fmtid="{D5CDD505-2E9C-101B-9397-08002B2CF9AE}" pid="4" name="KSOTemplateDocerSaveRecord">
    <vt:lpwstr>eyJoZGlkIjoiOTJmNWNkNmEzOWY0NjIwMDM2YWVlMjNlY2Q4OWVmNzciLCJ1c2VySWQiOiIxNzc1NzEzNDI0In0=</vt:lpwstr>
  </property>
</Properties>
</file>