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cs="仿宋"/>
          <w:b/>
          <w:sz w:val="36"/>
          <w:szCs w:val="36"/>
        </w:rPr>
        <w:t>行政执法统计年报格式文本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第一部分  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农业农村</w:t>
      </w:r>
      <w:r>
        <w:rPr>
          <w:rFonts w:hint="eastAsia" w:ascii="仿宋" w:hAnsi="仿宋" w:eastAsia="仿宋" w:cs="仿宋"/>
          <w:sz w:val="30"/>
          <w:szCs w:val="30"/>
        </w:rPr>
        <w:t>局202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年度行政执法数据表</w:t>
      </w: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表1：行政执法机关执法主体汇总表</w:t>
      </w:r>
    </w:p>
    <w:tbl>
      <w:tblPr>
        <w:tblStyle w:val="3"/>
        <w:tblW w:w="138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51"/>
        <w:gridCol w:w="1830"/>
        <w:gridCol w:w="510"/>
        <w:gridCol w:w="675"/>
        <w:gridCol w:w="741"/>
        <w:gridCol w:w="843"/>
        <w:gridCol w:w="1394"/>
        <w:gridCol w:w="1635"/>
        <w:gridCol w:w="840"/>
        <w:gridCol w:w="1860"/>
        <w:gridCol w:w="1695"/>
        <w:gridCol w:w="8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24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执法主体</w:t>
            </w:r>
            <w:r>
              <w:rPr>
                <w:rFonts w:ascii="Times New Roman" w:hAnsi="宋体"/>
                <w:color w:val="000000"/>
                <w:szCs w:val="21"/>
                <w:lang w:bidi="ar"/>
              </w:rPr>
              <w:t>名称</w:t>
            </w:r>
          </w:p>
        </w:tc>
        <w:tc>
          <w:tcPr>
            <w:tcW w:w="2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主体类别</w:t>
            </w:r>
          </w:p>
        </w:tc>
        <w:tc>
          <w:tcPr>
            <w:tcW w:w="3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执法人员</w:t>
            </w:r>
            <w:r>
              <w:rPr>
                <w:rFonts w:ascii="Times New Roman" w:hAnsi="宋体"/>
                <w:color w:val="000000"/>
                <w:szCs w:val="21"/>
                <w:lang w:bidi="ar"/>
              </w:rPr>
              <w:t>编制</w:t>
            </w: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设置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实际在岗执法人员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宋体"/>
                <w:color w:val="000000"/>
                <w:szCs w:val="21"/>
                <w:lang w:bidi="ar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持证人数</w:t>
            </w: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合计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法定行政机关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授权组织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szCs w:val="21"/>
                <w:lang w:bidi="ar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受委托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执法组织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相对集中执法权组织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行政编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pacing w:val="-20"/>
                <w:szCs w:val="21"/>
                <w:lang w:bidi="ar"/>
              </w:rPr>
              <w:t>财政保障的</w:t>
            </w: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事业编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行政编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事</w:t>
            </w:r>
            <w:r>
              <w:rPr>
                <w:rFonts w:hint="eastAsia" w:ascii="Times New Roman" w:hAnsi="宋体"/>
                <w:color w:val="000000"/>
                <w:spacing w:val="-20"/>
                <w:szCs w:val="21"/>
                <w:lang w:bidi="ar"/>
              </w:rPr>
              <w:t>财政保障的</w:t>
            </w: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事业编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本级名称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曾都区农业农村局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default" w:ascii="Arial" w:hAnsi="Arial" w:cs="Arial"/>
                <w:color w:val="000000"/>
                <w:szCs w:val="21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二级单位名称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曾都区农业综合执法大队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default" w:ascii="Arial" w:hAnsi="Arial" w:cs="Arial"/>
                <w:color w:val="000000"/>
                <w:szCs w:val="21"/>
              </w:rPr>
              <w:t>√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曾都区渔政监督管理站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default" w:ascii="Arial" w:hAnsi="Arial" w:cs="Arial"/>
                <w:color w:val="000000"/>
                <w:szCs w:val="21"/>
              </w:rPr>
              <w:t>√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曾都区农村集体经济审计管理站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Cs w:val="21"/>
              </w:rPr>
            </w:pPr>
            <w:r>
              <w:rPr>
                <w:rFonts w:hint="default" w:ascii="Arial" w:hAnsi="Arial" w:cs="Arial"/>
                <w:color w:val="000000"/>
                <w:szCs w:val="21"/>
              </w:rPr>
              <w:t>√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仿宋" w:hAnsi="仿宋" w:eastAsia="仿宋" w:cs="仿宋"/>
        </w:rPr>
      </w:pPr>
      <w:r>
        <w:rPr>
          <w:rFonts w:hint="eastAsia" w:ascii="宋体" w:hAnsi="宋体" w:cs="宋体"/>
        </w:rPr>
        <w:t>备注：涉及委托执法的，要在“备注”栏中注明委托单位和受委托单位。</w:t>
      </w: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表2：行政处罚实施情况年度统计表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55"/>
        <w:gridCol w:w="1785"/>
        <w:gridCol w:w="1185"/>
        <w:gridCol w:w="1005"/>
        <w:gridCol w:w="1170"/>
        <w:gridCol w:w="1215"/>
        <w:gridCol w:w="1080"/>
        <w:gridCol w:w="1395"/>
        <w:gridCol w:w="1395"/>
        <w:gridCol w:w="105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78" w:type="dxa"/>
            <w:gridSpan w:val="10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行政处罚实施数量（宗）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警告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罚款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没收违法所得、没收非法财物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暂扣许可证、执照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责令停产停业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吊销许可证、执照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行政拘留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其他行政处罚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合计（宗）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罚没金额（万元）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法定执法主体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委托执法主体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3.6425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0.24</w:t>
            </w: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24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表3：行政许可实施情况年度统计表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173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073" w:type="dxa"/>
            <w:gridSpan w:val="5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行政许可实施数量（宗）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申请数量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受理数量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许可数量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不予许可数量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撤销许可数量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87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87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87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29</w:t>
            </w: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表4：行政强制实施情况年度统计表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419"/>
        <w:gridCol w:w="943"/>
        <w:gridCol w:w="1181"/>
        <w:gridCol w:w="1181"/>
        <w:gridCol w:w="520"/>
        <w:gridCol w:w="780"/>
        <w:gridCol w:w="1140"/>
        <w:gridCol w:w="91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gridSpan w:val="4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行政强制措施实施数量（宗）</w:t>
            </w:r>
          </w:p>
        </w:tc>
        <w:tc>
          <w:tcPr>
            <w:tcW w:w="7164" w:type="dxa"/>
            <w:gridSpan w:val="7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行政强制执行实施数量（宗）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合计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查封场所、设施或者财物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扣押财物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冻结存款、汇款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其他行政强制措施</w:t>
            </w:r>
          </w:p>
        </w:tc>
        <w:tc>
          <w:tcPr>
            <w:tcW w:w="7164" w:type="dxa"/>
            <w:gridSpan w:val="7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行政机关强制执行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371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加处罚款或者滞纳金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划拨存款、汇款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拍卖或者依法处理查封、扣押的场所、设施或者财物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排除妨碍、恢复原状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代履行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其他强制执行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申请法院强制执行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</w:tr>
    </w:tbl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表5：其他行政执法行为实施情况年度统计表</w:t>
      </w:r>
    </w:p>
    <w:tbl>
      <w:tblPr>
        <w:tblStyle w:val="3"/>
        <w:tblW w:w="0" w:type="auto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55"/>
        <w:gridCol w:w="1065"/>
        <w:gridCol w:w="735"/>
        <w:gridCol w:w="1290"/>
        <w:gridCol w:w="765"/>
        <w:gridCol w:w="1305"/>
        <w:gridCol w:w="1140"/>
        <w:gridCol w:w="705"/>
        <w:gridCol w:w="1155"/>
        <w:gridCol w:w="2145"/>
        <w:gridCol w:w="660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行政征收</w:t>
            </w:r>
          </w:p>
        </w:tc>
        <w:tc>
          <w:tcPr>
            <w:tcW w:w="106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行政检查</w:t>
            </w:r>
          </w:p>
        </w:tc>
        <w:tc>
          <w:tcPr>
            <w:tcW w:w="202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行政裁决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行政给付</w:t>
            </w:r>
          </w:p>
        </w:tc>
        <w:tc>
          <w:tcPr>
            <w:tcW w:w="11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行政确认</w:t>
            </w:r>
          </w:p>
        </w:tc>
        <w:tc>
          <w:tcPr>
            <w:tcW w:w="1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行政奖励</w:t>
            </w:r>
          </w:p>
        </w:tc>
        <w:tc>
          <w:tcPr>
            <w:tcW w:w="2145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其他行政执法行为</w:t>
            </w: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4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征收总金额（万元）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73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涉及金额（万元）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给付总金额（万元）</w:t>
            </w:r>
          </w:p>
        </w:tc>
        <w:tc>
          <w:tcPr>
            <w:tcW w:w="114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1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奖励总金额（万元）</w:t>
            </w:r>
          </w:p>
        </w:tc>
        <w:tc>
          <w:tcPr>
            <w:tcW w:w="2145" w:type="dxa"/>
            <w:tcBorders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宗数</w:t>
            </w:r>
          </w:p>
        </w:tc>
        <w:tc>
          <w:tcPr>
            <w:tcW w:w="660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法定执法主体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委托执法主体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4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1477</w:t>
            </w:r>
          </w:p>
        </w:tc>
        <w:tc>
          <w:tcPr>
            <w:tcW w:w="73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</w:tr>
    </w:tbl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center"/>
        <w:rPr>
          <w:rFonts w:hint="eastAsia" w:ascii="Arial" w:hAnsi="Arial" w:eastAsia="仿宋" w:cs="Arial"/>
          <w:sz w:val="30"/>
          <w:szCs w:val="30"/>
        </w:rPr>
      </w:pPr>
    </w:p>
    <w:p>
      <w:pPr>
        <w:widowControl w:val="0"/>
        <w:adjustRightInd/>
        <w:snapToGrid/>
        <w:spacing w:after="0" w:line="400" w:lineRule="exact"/>
        <w:jc w:val="center"/>
        <w:rPr>
          <w:rFonts w:hint="eastAsia"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第二部分</w:t>
      </w:r>
      <w:r>
        <w:rPr>
          <w:rFonts w:hint="eastAsia" w:ascii="仿宋" w:hAnsi="仿宋" w:eastAsia="仿宋" w:cs="仿宋"/>
        </w:rPr>
        <w:t xml:space="preserve">   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农业农村</w:t>
      </w:r>
      <w:r>
        <w:rPr>
          <w:rFonts w:hint="eastAsia" w:ascii="仿宋" w:hAnsi="仿宋" w:eastAsia="仿宋" w:cs="仿宋"/>
          <w:sz w:val="30"/>
          <w:szCs w:val="30"/>
        </w:rPr>
        <w:t>局202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年度行政执法情况说明</w:t>
      </w:r>
    </w:p>
    <w:bookmarkEnd w:id="0"/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一、行政处罚实施情况说明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年度行政处罚总数为</w:t>
      </w:r>
      <w:r>
        <w:rPr>
          <w:rFonts w:hint="eastAsia" w:ascii="宋体" w:hAnsi="宋体" w:cs="宋体"/>
          <w:lang w:val="en-US" w:eastAsia="zh-CN"/>
        </w:rPr>
        <w:t>18</w:t>
      </w:r>
      <w:r>
        <w:rPr>
          <w:rFonts w:hint="eastAsia" w:ascii="宋体" w:hAnsi="宋体" w:cs="宋体"/>
        </w:rPr>
        <w:t>宗，罚没收入</w:t>
      </w:r>
      <w:r>
        <w:rPr>
          <w:rFonts w:hint="eastAsia" w:ascii="宋体" w:hAnsi="宋体" w:cs="宋体"/>
          <w:lang w:val="en-US" w:eastAsia="zh-CN"/>
        </w:rPr>
        <w:t>3.6425</w:t>
      </w:r>
      <w:r>
        <w:rPr>
          <w:rFonts w:hint="eastAsia" w:ascii="宋体" w:hAnsi="宋体" w:cs="宋体"/>
        </w:rPr>
        <w:t>万元。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年度行政处罚被申请行政复议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宗，占行政处罚总数的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%，占行政处罚总数的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%，占行政处罚总数的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年度行政处罚直接被提起行政诉讼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宗，占行政处罚总数的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%，占行政处罚总数的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二、行政许可实施情况说明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年度行政许可申请总数为</w:t>
      </w:r>
      <w:r>
        <w:rPr>
          <w:rFonts w:hint="eastAsia" w:ascii="宋体" w:hAnsi="宋体" w:cs="宋体"/>
          <w:lang w:val="en-US" w:eastAsia="zh-CN"/>
        </w:rPr>
        <w:t>87</w:t>
      </w:r>
      <w:r>
        <w:rPr>
          <w:rFonts w:hint="eastAsia" w:ascii="宋体" w:hAnsi="宋体" w:cs="宋体"/>
        </w:rPr>
        <w:t>宗，予以许可</w:t>
      </w:r>
      <w:r>
        <w:rPr>
          <w:rFonts w:hint="eastAsia" w:ascii="宋体" w:hAnsi="宋体" w:cs="宋体"/>
          <w:lang w:val="en-US" w:eastAsia="zh-CN"/>
        </w:rPr>
        <w:t>87</w:t>
      </w:r>
      <w:r>
        <w:rPr>
          <w:rFonts w:hint="eastAsia" w:ascii="宋体" w:hAnsi="宋体" w:cs="宋体"/>
        </w:rPr>
        <w:t>宗。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年度行政许可（含不予受理、予以许可和不予许可）被申请行政复议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宗，占行政许可申请总数的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%；行政复议决定履行法定职责、撤销、变更或者确认违法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%，占行政许可申请总数的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%，占行政许可申请总数的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年度行政许可（含不予受理、予以许可和不予许可）直接被提起行政诉讼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宗，占行政许可申请总数的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%，占行政许可申请总数的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三、行政强制实施情况说明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年度行政强制总数为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年度行政强制被申请行政复议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宗，占行政强制总数的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%，占行政强制总数的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%，占行政强制总数的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年度行政强制直接被提起行政诉讼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宗，占行政强制总数的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%，占行政强制总数的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四、行政征收实施情况说明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年度行政征收总数为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次，征收总金额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元。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年度行政征收被申请行政复议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宗，占行政征收总数的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%，占行政征收总数的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%，占行政征收总数的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年度行政征收直接被提起行政诉讼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宗，占行政征收总数的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%，占行政征收总数的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五、行政检查实施情况说明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年度行政检查总数为</w:t>
      </w:r>
      <w:r>
        <w:rPr>
          <w:rFonts w:hint="eastAsia" w:ascii="宋体" w:hAnsi="宋体" w:cs="宋体"/>
          <w:lang w:val="en-US" w:eastAsia="zh-CN"/>
        </w:rPr>
        <w:t>1477</w:t>
      </w:r>
      <w:r>
        <w:rPr>
          <w:rFonts w:hint="eastAsia" w:ascii="宋体" w:hAnsi="宋体" w:cs="宋体"/>
        </w:rPr>
        <w:t>次。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年度行政检查被申请行政复议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宗，占行政检查总数的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%，占行政检查总数的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%，占行政检查总数的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年度行政检查直接被提起行政诉讼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宗，占行政检查总数的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%，占行政检查总数的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六、行政裁决实施情况说明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年度行政裁决总数为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次，涉及总金额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元。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七、行政给付实施情况说明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年度行政给付总数为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次，给付总金额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元。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年度行政给付被申请行政复议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宗，占行政给付总数的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%；行政复议决定履行法定职责、撤销、变更或者确认违法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%，占行政给付总数的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宗，判决履行法定职责、履行给付职责、撤销、部分撤销、变更、确认违法或者确认无效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%，占行政给付总数的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年度行政给付直接被提起行政诉讼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宗，占行政给付总数的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%；判决履行法定职责、履行给付职责、撤销、部分撤销、变更、确认违法或者确认无效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%，占行政给付总数的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八、行政确认实施情况说明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年度行政确认总数为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次。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年度行政确认被申请行政复议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宗，占行政确认总数的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%；行政复议决定履行法定职责、撤销、变更或者确认违法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%，占行政确认总数的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%，占行政确认总数的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年度行政确认直接被提起行政诉讼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宗，占行政确认总数的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%，占行政确认总数的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九、行政奖励实施情况说明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年度行政奖励总数为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次。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年度行政奖励被申请行政复议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宗，占行政奖励总数的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%；行政复议决定履行法定职责、撤销、变更或者确认违法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%，占行政奖励总数的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%，占行政奖励总数的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年度行政奖励直接被提起行政诉讼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宗，占行政奖励总数的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%，占行政奖励总数的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十、其他行政执法行为实施情况说明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年度其他行政执法行为总数为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年度其他行政执法行为被申请行政复议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宗，占其他行政执法行为总数的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%；行政复议决定履行法定职责、撤销、变更或者确认违法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%，占其他行政执法行为总数的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%，占其他行政执法行为总数的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2021</w:t>
      </w:r>
      <w:r>
        <w:rPr>
          <w:rFonts w:hint="eastAsia" w:ascii="宋体" w:hAnsi="宋体" w:cs="宋体"/>
        </w:rPr>
        <w:t>年度其他行政执法行为直接被提起行政诉讼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宗，占其他行政执法行为总数的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%，占其他行政执法行为总数的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（注：“被申请行政复议和被提起行政诉讼”数量的统计范围为统计年度1月1日至12月31日期间作出复议决定和生效判决的数量。）</w:t>
      </w:r>
    </w:p>
    <w:p>
      <w:pPr>
        <w:rPr>
          <w:rFonts w:hint="eastAsia" w:ascii="宋体" w:hAnsi="宋体" w:cs="宋体"/>
          <w:sz w:val="30"/>
          <w:szCs w:val="30"/>
        </w:rPr>
      </w:pPr>
    </w:p>
    <w:p/>
    <w:sectPr>
      <w:pgSz w:w="16838" w:h="11906" w:orient="landscape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C6C08"/>
    <w:rsid w:val="389B4654"/>
    <w:rsid w:val="44D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2021-12-15T01:40:00Z</dcterms:created>
  <dc:creator> 华卉</dc:creator>
  <cp:lastModifiedBy> 华卉</cp:lastModifiedBy>
  <cp:lastPrinted>2021-12-15T01:42:22Z</cp:lastPrinted>
  <dcterms:modified xsi:type="dcterms:W3CDTF">2021-12-15T01:42:50Z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C195E973B24D4A7A896C0211B817E23F</vt:lpwstr>
  </property>
</Properties>
</file>