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0F9C">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曾都区科学技术和经济信息化局行政执法基本信息</w:t>
      </w:r>
    </w:p>
    <w:p w14:paraId="7C5657A6">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一、执法主体</w:t>
      </w:r>
    </w:p>
    <w:p w14:paraId="40B423B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曾都区科学技术和经济信息化局</w:t>
      </w:r>
    </w:p>
    <w:p w14:paraId="546EEC6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职能配置</w:t>
      </w:r>
    </w:p>
    <w:p w14:paraId="0200FF75">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党和国家、省委省政府和市委市政府关于科技工作和新型工业化、信息化的方针政策和法律法规，研究提出全区科技发展战略、新型工业化与信息化融合（简称“两化”融合）发展战略和政策建议，并组织实施。</w:t>
      </w:r>
    </w:p>
    <w:p w14:paraId="48029429">
      <w:pPr>
        <w:ind w:firstLine="640" w:firstLineChars="200"/>
        <w:rPr>
          <w:rFonts w:hint="eastAsia" w:ascii="仿宋" w:hAnsi="仿宋" w:eastAsia="仿宋" w:cs="仿宋"/>
          <w:sz w:val="32"/>
          <w:szCs w:val="32"/>
        </w:rPr>
      </w:pPr>
      <w:r>
        <w:rPr>
          <w:rFonts w:hint="eastAsia" w:ascii="仿宋" w:hAnsi="仿宋" w:eastAsia="仿宋" w:cs="仿宋"/>
          <w:sz w:val="32"/>
          <w:szCs w:val="32"/>
        </w:rPr>
        <w:t>（二）编制并组织实施区级科技计划，拟订并组织实施全区基础研究、科技创新基地建设、高新技术发展及产业化、科技促进农业农村和社会发展、科技成果转移转化、产学研结合、区校合作、科学普及和科学传播等政策建议和工作举措。</w:t>
      </w:r>
    </w:p>
    <w:p w14:paraId="40A327AE">
      <w:pPr>
        <w:ind w:firstLine="640" w:firstLineChars="200"/>
        <w:rPr>
          <w:rFonts w:hint="eastAsia" w:ascii="仿宋" w:hAnsi="仿宋" w:eastAsia="仿宋" w:cs="仿宋"/>
          <w:sz w:val="32"/>
          <w:szCs w:val="32"/>
        </w:rPr>
      </w:pPr>
      <w:r>
        <w:rPr>
          <w:rFonts w:hint="eastAsia" w:ascii="仿宋" w:hAnsi="仿宋" w:eastAsia="仿宋" w:cs="仿宋"/>
          <w:sz w:val="32"/>
          <w:szCs w:val="32"/>
        </w:rPr>
        <w:t>（三）统筹推进全区科技创新体系建设和科技体制改革，会同有关部门提出科技资源优化配置的政策措施，推动建立多元化科技投入体系，指导全区科技资源、科研机构和中介组织合理布局、开放共享，推动科技园区建设。</w:t>
      </w:r>
    </w:p>
    <w:p w14:paraId="753A6A47">
      <w:pPr>
        <w:ind w:firstLine="640" w:firstLineChars="200"/>
        <w:rPr>
          <w:rFonts w:hint="eastAsia" w:ascii="仿宋" w:hAnsi="仿宋" w:eastAsia="仿宋" w:cs="仿宋"/>
          <w:sz w:val="32"/>
          <w:szCs w:val="32"/>
        </w:rPr>
      </w:pPr>
      <w:r>
        <w:rPr>
          <w:rFonts w:hint="eastAsia" w:ascii="仿宋" w:hAnsi="仿宋" w:eastAsia="仿宋" w:cs="仿宋"/>
          <w:sz w:val="32"/>
          <w:szCs w:val="32"/>
        </w:rPr>
        <w:t>（四）负责区级科学技术研究与开发经费、科技专项经费的使用和管理，负责全区科技进步、高新技术企业、科技创新基地（平台）、科技成果转化、科技交流合作项目等申报和奖补工作。</w:t>
      </w:r>
    </w:p>
    <w:p w14:paraId="54FB9900">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（五）负责全区重大科技决策咨询、对外科技合作、科技监督评价体系建设及相关科技评估管理工作，统筹科技诚信建设，指导科技安全与保密、科技统计工作。</w:t>
      </w:r>
    </w:p>
    <w:p w14:paraId="09503188">
      <w:pPr>
        <w:ind w:firstLine="640" w:firstLineChars="200"/>
        <w:rPr>
          <w:rFonts w:hint="eastAsia" w:ascii="仿宋" w:hAnsi="仿宋" w:eastAsia="仿宋" w:cs="仿宋"/>
          <w:sz w:val="32"/>
          <w:szCs w:val="32"/>
        </w:rPr>
      </w:pPr>
      <w:r>
        <w:rPr>
          <w:rFonts w:hint="eastAsia" w:ascii="仿宋" w:hAnsi="仿宋" w:eastAsia="仿宋" w:cs="仿宋"/>
          <w:sz w:val="32"/>
          <w:szCs w:val="32"/>
        </w:rPr>
        <w:t>（六）拟定并组织实施全区工业发展规划、计划，提出并组织实施推动工业经济高质量发展、优化产业结构布局的政策建议和工作举措，培育特色产业、新兴产业和产业集群，组织实施行业技术规范和标准，指导行业质量管理工作；负责对全区各镇、办、管委会以及工业企业考核表彰工作；负责企业负担监督工作，协调督促相关部门落实支持工业发展的政策措施。</w:t>
      </w:r>
    </w:p>
    <w:p w14:paraId="6182CE48">
      <w:pPr>
        <w:ind w:firstLine="640" w:firstLineChars="200"/>
        <w:rPr>
          <w:rFonts w:hint="eastAsia" w:ascii="仿宋" w:hAnsi="仿宋" w:eastAsia="仿宋" w:cs="仿宋"/>
          <w:sz w:val="32"/>
          <w:szCs w:val="32"/>
        </w:rPr>
      </w:pPr>
      <w:r>
        <w:rPr>
          <w:rFonts w:hint="eastAsia" w:ascii="仿宋" w:hAnsi="仿宋" w:eastAsia="仿宋" w:cs="仿宋"/>
          <w:sz w:val="32"/>
          <w:szCs w:val="32"/>
        </w:rPr>
        <w:t>（七）监测分析工业经济运行态势，进行预测预警和信息引导，协调解决行业运行发展中的有关问题并提出政策建议；组织重要物资的紧急调度和参与紧急运输协调工作，协调日常经济运行中的突出和重大问题；负责工业应急管理、产业安全和国防动员有关工作；配合有关部门做好县域经济目标考核工作。</w:t>
      </w:r>
    </w:p>
    <w:p w14:paraId="11A7C538">
      <w:pPr>
        <w:ind w:firstLine="640" w:firstLineChars="200"/>
        <w:rPr>
          <w:rFonts w:hint="eastAsia" w:ascii="仿宋" w:hAnsi="仿宋" w:eastAsia="仿宋" w:cs="仿宋"/>
          <w:sz w:val="32"/>
          <w:szCs w:val="32"/>
        </w:rPr>
      </w:pPr>
      <w:r>
        <w:rPr>
          <w:rFonts w:hint="eastAsia" w:ascii="仿宋" w:hAnsi="仿宋" w:eastAsia="仿宋" w:cs="仿宋"/>
          <w:sz w:val="32"/>
          <w:szCs w:val="32"/>
        </w:rPr>
        <w:t>（八）组织推动企业技术改造、技术创新，协调推进相关工程项目和新产品、新技术、新设备、新材料的推广应用，配合有关部门审核相关工业投资计划和工程项目；推动重大技术装备国产化，指导引进重大技术装备的消化创新；推动工业能源节约和资源综合利用、清洁生产；负责技改、装备应用、节能减排等项目申报和奖补工作。</w:t>
      </w:r>
    </w:p>
    <w:p w14:paraId="66303DC6">
      <w:pPr>
        <w:ind w:firstLine="640" w:firstLineChars="200"/>
        <w:rPr>
          <w:rFonts w:hint="eastAsia" w:ascii="仿宋" w:hAnsi="仿宋" w:eastAsia="仿宋" w:cs="仿宋"/>
          <w:sz w:val="32"/>
          <w:szCs w:val="32"/>
        </w:rPr>
      </w:pPr>
      <w:r>
        <w:rPr>
          <w:rFonts w:hint="eastAsia" w:ascii="仿宋" w:hAnsi="仿宋" w:eastAsia="仿宋" w:cs="仿宋"/>
          <w:sz w:val="32"/>
          <w:szCs w:val="32"/>
        </w:rPr>
        <w:t>（九）组织推动新型工业化、信息化深度融合，统筹推进工业领域信息化和通信运营业发展，指导工业领域信息安全，引导信息资源和信息基础设施综合利用，协调通信市场涉及社会公共利益的重大事宜。</w:t>
      </w:r>
    </w:p>
    <w:p w14:paraId="70563027">
      <w:pPr>
        <w:ind w:firstLine="640" w:firstLineChars="200"/>
        <w:rPr>
          <w:rFonts w:hint="eastAsia" w:ascii="仿宋" w:hAnsi="仿宋" w:eastAsia="仿宋" w:cs="仿宋"/>
          <w:sz w:val="32"/>
          <w:szCs w:val="32"/>
        </w:rPr>
      </w:pPr>
      <w:r>
        <w:rPr>
          <w:rFonts w:hint="eastAsia" w:ascii="仿宋" w:hAnsi="仿宋" w:eastAsia="仿宋" w:cs="仿宋"/>
          <w:sz w:val="32"/>
          <w:szCs w:val="32"/>
        </w:rPr>
        <w:t>（十）负责中小企业成长工程，会同有关部门拟订促进中小企业发展和非公有制经济发展的相关政策和措施，协调解决有关重大问题；负责中小企业统计管理以及企业“进规”、中小企业发展资金等申报和奖补工作。</w:t>
      </w:r>
    </w:p>
    <w:p w14:paraId="610F5568">
      <w:pPr>
        <w:ind w:firstLine="640" w:firstLineChars="200"/>
        <w:rPr>
          <w:rFonts w:hint="eastAsia" w:ascii="仿宋" w:hAnsi="仿宋" w:eastAsia="仿宋" w:cs="仿宋"/>
          <w:sz w:val="32"/>
          <w:szCs w:val="32"/>
        </w:rPr>
      </w:pPr>
      <w:r>
        <w:rPr>
          <w:rFonts w:hint="eastAsia" w:ascii="仿宋" w:hAnsi="仿宋" w:eastAsia="仿宋" w:cs="仿宋"/>
          <w:sz w:val="32"/>
          <w:szCs w:val="32"/>
        </w:rPr>
        <w:t>（十一）负责机械、汽车、石化、信息、轻工、纺织、冶金、建材、磷化、盐业、食品、医药、包装等工业行业管理和医药储备管理，指导相关行业和所监管企业加强安全生产工作；负责民爆企业的安全生产监管工作。</w:t>
      </w:r>
    </w:p>
    <w:p w14:paraId="23FDFF6F">
      <w:pPr>
        <w:ind w:firstLine="640" w:firstLineChars="200"/>
        <w:rPr>
          <w:rFonts w:hint="eastAsia" w:ascii="仿宋" w:hAnsi="仿宋" w:eastAsia="仿宋" w:cs="仿宋"/>
          <w:sz w:val="32"/>
          <w:szCs w:val="32"/>
        </w:rPr>
      </w:pPr>
      <w:r>
        <w:rPr>
          <w:rFonts w:hint="eastAsia" w:ascii="仿宋" w:hAnsi="仿宋" w:eastAsia="仿宋" w:cs="仿宋"/>
          <w:sz w:val="32"/>
          <w:szCs w:val="32"/>
        </w:rPr>
        <w:t>（十二）推进中小企业服务体系建设，协调区领导和区直部门驻企帮办、现场办公，解决企业具体问题；推动建立亲清政商关系，完善并组织实施重点企业“直通车”制度和企业家定期沟通机制；负责全区企业人才、科技人才、外国专家的管理工作，组织实施企业人才、科技人才培训活动。</w:t>
      </w:r>
    </w:p>
    <w:p w14:paraId="10BC492C">
      <w:pPr>
        <w:ind w:firstLine="640" w:firstLineChars="200"/>
        <w:rPr>
          <w:rFonts w:hint="eastAsia" w:ascii="仿宋" w:hAnsi="仿宋" w:eastAsia="仿宋" w:cs="仿宋"/>
          <w:sz w:val="32"/>
          <w:szCs w:val="32"/>
        </w:rPr>
      </w:pPr>
      <w:r>
        <w:rPr>
          <w:rFonts w:hint="eastAsia" w:ascii="仿宋" w:hAnsi="仿宋" w:eastAsia="仿宋" w:cs="仿宋"/>
          <w:sz w:val="32"/>
          <w:szCs w:val="32"/>
        </w:rPr>
        <w:t>（十三）承担军民融合发展委员会办公室职责，推动军民融合发展，负责军转民、民参军有关协调工作。</w:t>
      </w:r>
    </w:p>
    <w:p w14:paraId="0B829162">
      <w:pPr>
        <w:ind w:firstLine="640" w:firstLineChars="200"/>
        <w:rPr>
          <w:rFonts w:hint="eastAsia" w:ascii="仿宋" w:hAnsi="仿宋" w:eastAsia="仿宋" w:cs="仿宋"/>
          <w:sz w:val="32"/>
          <w:szCs w:val="32"/>
        </w:rPr>
      </w:pPr>
      <w:r>
        <w:rPr>
          <w:rFonts w:hint="eastAsia" w:ascii="仿宋" w:hAnsi="仿宋" w:eastAsia="仿宋" w:cs="仿宋"/>
          <w:sz w:val="32"/>
          <w:szCs w:val="32"/>
        </w:rPr>
        <w:t>（十四）指导全区企业改革重组等工作，推进现代企业制度建设和管理创新，促进建立和发展企业产权及相关要素市场。</w:t>
      </w:r>
    </w:p>
    <w:p w14:paraId="0B87E2F8">
      <w:pPr>
        <w:ind w:firstLine="640" w:firstLineChars="200"/>
        <w:rPr>
          <w:rFonts w:hint="eastAsia" w:ascii="仿宋" w:hAnsi="仿宋" w:eastAsia="仿宋" w:cs="仿宋"/>
          <w:sz w:val="32"/>
          <w:szCs w:val="32"/>
        </w:rPr>
      </w:pPr>
      <w:r>
        <w:rPr>
          <w:rFonts w:hint="eastAsia" w:ascii="仿宋" w:hAnsi="仿宋" w:eastAsia="仿宋" w:cs="仿宋"/>
          <w:sz w:val="32"/>
          <w:szCs w:val="32"/>
        </w:rPr>
        <w:t>（十五）完成上级交办的其他任务。</w:t>
      </w:r>
    </w:p>
    <w:p w14:paraId="3DE83E2A">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、内设机构</w:t>
      </w:r>
      <w:r>
        <w:rPr>
          <w:rFonts w:hint="eastAsia" w:ascii="仿宋" w:hAnsi="仿宋" w:eastAsia="仿宋" w:cs="仿宋"/>
          <w:sz w:val="32"/>
          <w:szCs w:val="32"/>
          <w:lang w:eastAsia="zh-CN"/>
        </w:rPr>
        <w:t>和人员编制</w:t>
      </w:r>
    </w:p>
    <w:p w14:paraId="6E00EB38">
      <w:pPr>
        <w:ind w:firstLine="640" w:firstLineChars="200"/>
        <w:rPr>
          <w:rFonts w:hint="eastAsia" w:ascii="仿宋" w:hAnsi="仿宋" w:eastAsia="仿宋" w:cs="仿宋"/>
          <w:sz w:val="32"/>
          <w:szCs w:val="32"/>
        </w:rPr>
      </w:pPr>
      <w:r>
        <w:rPr>
          <w:rFonts w:hint="eastAsia" w:ascii="仿宋" w:hAnsi="仿宋" w:eastAsia="仿宋" w:cs="仿宋"/>
          <w:sz w:val="32"/>
          <w:szCs w:val="32"/>
        </w:rPr>
        <w:t>办公室、科技创新与成果转化股、经济运行与政策规划股、“两化”融合与技术改造股、企业发展与行业管理股、军民融合与企业改制办公室、政工老干股。</w:t>
      </w:r>
      <w:r>
        <w:rPr>
          <w:rFonts w:hint="eastAsia" w:ascii="仿宋" w:hAnsi="仿宋" w:eastAsia="仿宋" w:cs="仿宋"/>
          <w:sz w:val="32"/>
          <w:szCs w:val="32"/>
          <w:lang w:eastAsia="zh-CN"/>
        </w:rPr>
        <w:t>行政编制</w:t>
      </w:r>
      <w:r>
        <w:rPr>
          <w:rFonts w:hint="eastAsia" w:ascii="仿宋" w:hAnsi="仿宋" w:eastAsia="仿宋" w:cs="仿宋"/>
          <w:sz w:val="32"/>
          <w:szCs w:val="32"/>
          <w:lang w:val="en-US" w:eastAsia="zh-CN"/>
        </w:rPr>
        <w:t>11名。</w:t>
      </w:r>
    </w:p>
    <w:p w14:paraId="0A11F0D0">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四、执法区域</w:t>
      </w:r>
    </w:p>
    <w:p w14:paraId="37DDE7D2">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曾都辖区</w:t>
      </w:r>
    </w:p>
    <w:p w14:paraId="6DC3610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联系方式</w:t>
      </w:r>
      <w:r>
        <w:rPr>
          <w:rFonts w:hint="eastAsia" w:ascii="仿宋" w:hAnsi="仿宋" w:eastAsia="仿宋" w:cs="仿宋"/>
          <w:sz w:val="32"/>
          <w:szCs w:val="32"/>
          <w:lang w:eastAsia="zh-CN"/>
        </w:rPr>
        <w:t>及办公地点</w:t>
      </w:r>
    </w:p>
    <w:p w14:paraId="60E29A43">
      <w:pPr>
        <w:ind w:firstLine="640" w:firstLineChars="200"/>
        <w:rPr>
          <w:rFonts w:hint="eastAsia" w:ascii="仿宋" w:hAnsi="仿宋" w:eastAsia="仿宋" w:cs="仿宋"/>
          <w:sz w:val="32"/>
          <w:szCs w:val="32"/>
        </w:rPr>
      </w:pPr>
      <w:r>
        <w:rPr>
          <w:rFonts w:hint="eastAsia" w:ascii="仿宋" w:hAnsi="仿宋" w:eastAsia="仿宋" w:cs="仿宋"/>
          <w:sz w:val="32"/>
          <w:szCs w:val="32"/>
        </w:rPr>
        <w:t>办公电话：0722-3222420办公地点：曾都区乌龙巷4号</w:t>
      </w:r>
    </w:p>
    <w:p w14:paraId="02FE9B3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主要执法事项清单、随机抽查事项清单</w:t>
      </w:r>
    </w:p>
    <w:p w14:paraId="63D0F30E">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曾都辖区内民用爆炸物品生产企业</w:t>
      </w:r>
      <w:r>
        <w:rPr>
          <w:rFonts w:hint="eastAsia" w:ascii="仿宋" w:hAnsi="仿宋" w:eastAsia="仿宋" w:cs="仿宋"/>
          <w:sz w:val="32"/>
          <w:szCs w:val="32"/>
          <w:lang w:eastAsia="zh-CN"/>
        </w:rPr>
        <w:t>。</w:t>
      </w:r>
    </w:p>
    <w:p w14:paraId="7EFF0121">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七、执法人员名单</w:t>
      </w:r>
    </w:p>
    <w:tbl>
      <w:tblPr>
        <w:tblStyle w:val="2"/>
        <w:tblW w:w="4998" w:type="pct"/>
        <w:tblInd w:w="0" w:type="dxa"/>
        <w:tblLayout w:type="autofit"/>
        <w:tblCellMar>
          <w:top w:w="0" w:type="dxa"/>
          <w:left w:w="0" w:type="dxa"/>
          <w:bottom w:w="0" w:type="dxa"/>
          <w:right w:w="0" w:type="dxa"/>
        </w:tblCellMar>
      </w:tblPr>
      <w:tblGrid>
        <w:gridCol w:w="594"/>
        <w:gridCol w:w="4620"/>
        <w:gridCol w:w="862"/>
        <w:gridCol w:w="862"/>
        <w:gridCol w:w="1395"/>
      </w:tblGrid>
      <w:tr w14:paraId="25BDB1EB">
        <w:tblPrEx>
          <w:tblCellMar>
            <w:top w:w="0" w:type="dxa"/>
            <w:left w:w="0" w:type="dxa"/>
            <w:bottom w:w="0" w:type="dxa"/>
            <w:right w:w="0" w:type="dxa"/>
          </w:tblCellMar>
        </w:tblPrEx>
        <w:trPr>
          <w:trHeight w:val="515"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2BEEE">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27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BE8B3">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  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094C1">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姓  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7CDAE">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性  别</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31F97">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执法证号</w:t>
            </w:r>
          </w:p>
        </w:tc>
      </w:tr>
      <w:tr w14:paraId="6A95952B">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737A8">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1</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0D7EC">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5DBF1">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程  舢</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107FD">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62EA9">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J12050184</w:t>
            </w:r>
          </w:p>
        </w:tc>
      </w:tr>
      <w:tr w14:paraId="3AED0F32">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9BB14">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2</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F1B7F">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F5B31">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李胜平</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71D09">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28B93">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J12050183</w:t>
            </w:r>
          </w:p>
        </w:tc>
      </w:tr>
      <w:tr w14:paraId="0C075A48">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94117">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3</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DF332">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10AE2">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齐玉才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2ADD4">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B94FE">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J12050185</w:t>
            </w:r>
          </w:p>
        </w:tc>
      </w:tr>
      <w:tr w14:paraId="58EEBD81">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12191">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4</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6727F">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177BD">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何  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A385A">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E8FD6">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J12050186</w:t>
            </w:r>
          </w:p>
        </w:tc>
      </w:tr>
      <w:tr w14:paraId="07B70F53">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EF7E7">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5</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EAD15">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0AD71">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金后超</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2127B">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5C330">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Z120500199</w:t>
            </w:r>
          </w:p>
        </w:tc>
      </w:tr>
      <w:tr w14:paraId="536480C0">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05168">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6</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73B9">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AFBAF">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张海英</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7BA31">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女</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87964">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Z120500198</w:t>
            </w:r>
          </w:p>
        </w:tc>
      </w:tr>
      <w:tr w14:paraId="52B5FAB4">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ABC57">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7</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AA1CA">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F435B">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李晓春</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03892">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D205C">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Z120500197</w:t>
            </w:r>
          </w:p>
        </w:tc>
      </w:tr>
      <w:tr w14:paraId="24AC3EE6">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9E762">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8</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80C0E">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D8E88">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朱李丹</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26EE4">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女</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C9E5D">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Z120520101</w:t>
            </w:r>
          </w:p>
        </w:tc>
      </w:tr>
    </w:tbl>
    <w:p w14:paraId="35C479BD">
      <w:pPr>
        <w:numPr>
          <w:ilvl w:val="0"/>
          <w:numId w:val="0"/>
        </w:numPr>
        <w:rPr>
          <w:rFonts w:hint="eastAsia" w:ascii="仿宋" w:hAnsi="仿宋" w:eastAsia="仿宋" w:cs="仿宋"/>
          <w:sz w:val="15"/>
          <w:szCs w:val="15"/>
        </w:rPr>
      </w:pPr>
    </w:p>
    <w:p w14:paraId="336911D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八、事中、事后公示在湖北省"互联网+监管"系统公示。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25B10422"/>
    <w:rsid w:val="1DFA3BE0"/>
    <w:rsid w:val="25B10422"/>
    <w:rsid w:val="41573040"/>
    <w:rsid w:val="54F81FB8"/>
    <w:rsid w:val="6172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1862</Words>
  <Characters>1942</Characters>
  <Lines>0</Lines>
  <Paragraphs>0</Paragraphs>
  <TotalTime>9</TotalTime>
  <ScaleCrop>false</ScaleCrop>
  <LinksUpToDate>false</LinksUpToDate>
  <CharactersWithSpaces>1952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2020-12-02T08:34:00Z</dcterms:created>
  <dc:creator>麦秆1399520285</dc:creator>
  <cp:lastModifiedBy>wwww</cp:lastModifiedBy>
  <dcterms:modified xsi:type="dcterms:W3CDTF">2025-05-12T01:37:34Z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C1385FD58F934F06BAE9200C2BAAE2F4_13</vt:lpwstr>
  </property>
</Properties>
</file>