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eastAsiaTheme="minorEastAsia"/>
          <w:vertAlign w:val="baseline"/>
          <w:lang w:val="en-US" w:eastAsia="zh-CN"/>
        </w:rPr>
      </w:pPr>
    </w:p>
    <w:p>
      <w:pPr>
        <w:jc w:val="center"/>
        <w:rPr>
          <w:rFonts w:hint="eastAsia" w:asciiTheme="minorEastAsia" w:hAnsiTheme="minorEastAsia" w:eastAsiaTheme="minorEastAsia" w:cstheme="minorEastAsia"/>
          <w:b/>
          <w:bCs/>
          <w:sz w:val="40"/>
          <w:szCs w:val="48"/>
          <w:lang w:val="en-US" w:eastAsia="zh-CN"/>
        </w:rPr>
      </w:pPr>
      <w:r>
        <w:rPr>
          <w:rFonts w:hint="eastAsia" w:asciiTheme="minorEastAsia" w:hAnsiTheme="minorEastAsia" w:eastAsiaTheme="minorEastAsia" w:cstheme="minorEastAsia"/>
          <w:b/>
          <w:bCs/>
          <w:sz w:val="40"/>
          <w:szCs w:val="48"/>
          <w:lang w:val="en-US" w:eastAsia="zh-CN"/>
        </w:rPr>
        <w:t>曾都区</w:t>
      </w:r>
      <w:r>
        <w:rPr>
          <w:rFonts w:hint="eastAsia" w:asciiTheme="minorEastAsia" w:hAnsiTheme="minorEastAsia" w:cstheme="minorEastAsia"/>
          <w:b/>
          <w:bCs/>
          <w:sz w:val="40"/>
          <w:szCs w:val="48"/>
          <w:lang w:val="en-US" w:eastAsia="zh-CN"/>
        </w:rPr>
        <w:t>开展</w:t>
      </w:r>
      <w:r>
        <w:rPr>
          <w:rFonts w:hint="eastAsia" w:asciiTheme="minorEastAsia" w:hAnsiTheme="minorEastAsia" w:eastAsiaTheme="minorEastAsia" w:cstheme="minorEastAsia"/>
          <w:b/>
          <w:bCs/>
          <w:sz w:val="40"/>
          <w:szCs w:val="48"/>
          <w:lang w:val="en-US" w:eastAsia="zh-CN"/>
        </w:rPr>
        <w:t>2023年“安全用药月”</w:t>
      </w:r>
      <w:r>
        <w:rPr>
          <w:rFonts w:hint="eastAsia" w:asciiTheme="minorEastAsia" w:hAnsiTheme="minorEastAsia" w:cstheme="minorEastAsia"/>
          <w:b/>
          <w:bCs/>
          <w:sz w:val="40"/>
          <w:szCs w:val="48"/>
          <w:lang w:val="en-US" w:eastAsia="zh-CN"/>
        </w:rPr>
        <w:t>科普宣传活动</w:t>
      </w:r>
    </w:p>
    <w:p>
      <w:pPr>
        <w:ind w:firstLine="640" w:firstLineChars="200"/>
        <w:rPr>
          <w:rFonts w:hint="default"/>
          <w:sz w:val="32"/>
          <w:szCs w:val="40"/>
          <w:lang w:val="en-US" w:eastAsia="zh-CN"/>
        </w:rPr>
      </w:pP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为了提高公众对药品安全的认识，普及安全用药知识，国家药监局“安全用药月”活动于11月拉开序幕，曾都区市场监督管理局积极响应，于2023年11月中旬至12月中旬期间，紧紧围绕“安全用药，健康为民”的主题，开展了丰富多彩的安全用药月宣传活动。</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11月22日，曾都区市场监管局与随州市市场监管局在曾都区解放路购物中心门口联合开展安全用药科普宣传活动，通过悬挂横幅、现场发放宣传资料、解答群众疑问等形式，向广大群众宣传安全用药知识。此次活动共发放宣传资料1800余份，接受群众咨询200余人次，有效提升了公众的安全用药意识。</w:t>
      </w:r>
    </w:p>
    <w:p>
      <w:pPr>
        <w:ind w:firstLine="640" w:firstLineChars="200"/>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drawing>
          <wp:inline distT="0" distB="0" distL="114300" distR="114300">
            <wp:extent cx="4804410" cy="3064510"/>
            <wp:effectExtent l="0" t="0" r="0" b="0"/>
            <wp:docPr id="2" name="图片 2" descr="9a1dc674060bf4fbccc1516e5ac48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a1dc674060bf4fbccc1516e5ac48f5"/>
                    <pic:cNvPicPr>
                      <a:picLocks noChangeAspect="1"/>
                    </pic:cNvPicPr>
                  </pic:nvPicPr>
                  <pic:blipFill>
                    <a:blip r:embed="rId4"/>
                    <a:srcRect b="14960"/>
                    <a:stretch>
                      <a:fillRect/>
                    </a:stretch>
                  </pic:blipFill>
                  <pic:spPr>
                    <a:xfrm>
                      <a:off x="0" y="0"/>
                      <a:ext cx="4804410" cy="3064510"/>
                    </a:xfrm>
                    <a:prstGeom prst="rect">
                      <a:avLst/>
                    </a:prstGeom>
                  </pic:spPr>
                </pic:pic>
              </a:graphicData>
            </a:graphic>
          </wp:inline>
        </w:drawing>
      </w:r>
      <w:r>
        <w:rPr>
          <w:rFonts w:hint="eastAsia" w:ascii="仿宋_GB2312" w:hAnsi="仿宋_GB2312" w:eastAsia="仿宋_GB2312" w:cs="仿宋_GB2312"/>
          <w:sz w:val="32"/>
          <w:szCs w:val="40"/>
          <w:lang w:val="en-US" w:eastAsia="zh-CN"/>
        </w:rPr>
        <w:drawing>
          <wp:inline distT="0" distB="0" distL="114300" distR="114300">
            <wp:extent cx="4736465" cy="3084195"/>
            <wp:effectExtent l="0" t="0" r="0" b="0"/>
            <wp:docPr id="1" name="图片 1" descr="2ebd0ea209bd66faa7735467890cc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ebd0ea209bd66faa7735467890cc9a"/>
                    <pic:cNvPicPr>
                      <a:picLocks noChangeAspect="1"/>
                    </pic:cNvPicPr>
                  </pic:nvPicPr>
                  <pic:blipFill>
                    <a:blip r:embed="rId5"/>
                    <a:srcRect t="13190"/>
                    <a:stretch>
                      <a:fillRect/>
                    </a:stretch>
                  </pic:blipFill>
                  <pic:spPr>
                    <a:xfrm>
                      <a:off x="0" y="0"/>
                      <a:ext cx="4736465" cy="3084195"/>
                    </a:xfrm>
                    <a:prstGeom prst="rect">
                      <a:avLst/>
                    </a:prstGeom>
                  </pic:spPr>
                </pic:pic>
              </a:graphicData>
            </a:graphic>
          </wp:inline>
        </w:drawing>
      </w:r>
    </w:p>
    <w:p>
      <w:pPr>
        <w:ind w:firstLine="640" w:firstLineChars="200"/>
        <w:jc w:val="left"/>
        <w:rPr>
          <w:rFonts w:hint="default"/>
          <w:lang w:val="en-US" w:eastAsia="zh-CN"/>
        </w:rPr>
      </w:pPr>
      <w:r>
        <w:rPr>
          <w:rFonts w:hint="eastAsia" w:ascii="仿宋_GB2312" w:hAnsi="仿宋_GB2312" w:eastAsia="仿宋_GB2312" w:cs="仿宋_GB2312"/>
          <w:sz w:val="32"/>
          <w:szCs w:val="40"/>
          <w:lang w:val="en-US" w:eastAsia="zh-CN"/>
        </w:rPr>
        <w:t>12月22日，曾都区市场监管局涢水所在风光社区开展了药品安全宣传活动，现场摆放宣传展板和现场讲解的方式，吸引了许多居民。</w:t>
      </w:r>
      <w:r>
        <w:rPr>
          <w:rFonts w:hint="default"/>
          <w:lang w:val="en-US" w:eastAsia="zh-CN"/>
        </w:rPr>
        <w:drawing>
          <wp:inline distT="0" distB="0" distL="114300" distR="114300">
            <wp:extent cx="5261610" cy="3152140"/>
            <wp:effectExtent l="0" t="0" r="0" b="0"/>
            <wp:docPr id="3" name="图片 3" descr="384fface5995862080c5755b7d4f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84fface5995862080c5755b7d4f921"/>
                    <pic:cNvPicPr>
                      <a:picLocks noChangeAspect="1"/>
                    </pic:cNvPicPr>
                  </pic:nvPicPr>
                  <pic:blipFill>
                    <a:blip r:embed="rId6"/>
                    <a:srcRect r="6097"/>
                    <a:stretch>
                      <a:fillRect/>
                    </a:stretch>
                  </pic:blipFill>
                  <pic:spPr>
                    <a:xfrm>
                      <a:off x="0" y="0"/>
                      <a:ext cx="5261610" cy="3152140"/>
                    </a:xfrm>
                    <a:prstGeom prst="rect">
                      <a:avLst/>
                    </a:prstGeom>
                  </pic:spPr>
                </pic:pic>
              </a:graphicData>
            </a:graphic>
          </wp:inline>
        </w:drawing>
      </w:r>
    </w:p>
    <w:p>
      <w:pPr>
        <w:jc w:val="left"/>
        <w:rPr>
          <w:rFonts w:hint="default"/>
          <w:lang w:val="en-US" w:eastAsia="zh-CN"/>
        </w:rPr>
      </w:pPr>
      <w:bookmarkStart w:id="0" w:name="_GoBack"/>
      <w:bookmarkEnd w:id="0"/>
    </w:p>
    <w:p>
      <w:pPr>
        <w:ind w:firstLine="640" w:firstLineChars="200"/>
        <w:jc w:val="righ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曾都区市场监督管理局</w:t>
      </w:r>
    </w:p>
    <w:p>
      <w:pPr>
        <w:ind w:firstLine="640" w:firstLineChars="200"/>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2023年12月25日</w:t>
      </w:r>
    </w:p>
    <w:sectPr>
      <w:pgSz w:w="11906" w:h="16838"/>
      <w:pgMar w:top="1701" w:right="1531" w:bottom="170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彩云">
    <w:panose1 w:val="02010800040101010101"/>
    <w:charset w:val="86"/>
    <w:family w:val="auto"/>
    <w:pitch w:val="default"/>
    <w:sig w:usb0="00000001" w:usb1="080F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Agency FB">
    <w:panose1 w:val="020B0503020202020204"/>
    <w:charset w:val="00"/>
    <w:family w:val="auto"/>
    <w:pitch w:val="default"/>
    <w:sig w:usb0="00000003" w:usb1="00000000" w:usb2="00000000" w:usb3="00000000" w:csb0="20000001" w:csb1="00000000"/>
  </w:font>
  <w:font w:name="PMingLiU-ExtB">
    <w:panose1 w:val="02020500000000000000"/>
    <w:charset w:val="88"/>
    <w:family w:val="auto"/>
    <w:pitch w:val="default"/>
    <w:sig w:usb0="8000002F" w:usb1="02000008" w:usb2="00000000" w:usb3="00000000" w:csb0="00100001" w:csb1="00000000"/>
  </w:font>
  <w:font w:name="Bahnschrift SemiCondensed">
    <w:panose1 w:val="020B0502040204020203"/>
    <w:charset w:val="00"/>
    <w:family w:val="auto"/>
    <w:pitch w:val="default"/>
    <w:sig w:usb0="A00002C7" w:usb1="00000002" w:usb2="00000000" w:usb3="00000000" w:csb0="2000019F" w:csb1="00000000"/>
  </w:font>
  <w:font w:name="Yu Gothic Medium">
    <w:panose1 w:val="020B0500000000000000"/>
    <w:charset w:val="80"/>
    <w:family w:val="auto"/>
    <w:pitch w:val="default"/>
    <w:sig w:usb0="E00002FF" w:usb1="2AC7FDFF" w:usb2="00000016" w:usb3="00000000" w:csb0="2002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5ODMzNTFhOTUwYTIyNzk4YTNlMzE4ZGRiZjNjZDYifQ=="/>
  </w:docVars>
  <w:rsids>
    <w:rsidRoot w:val="67B551B0"/>
    <w:rsid w:val="262B7B91"/>
    <w:rsid w:val="67B55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2023-12-25T01:54:00Z</dcterms:created>
  <dc:creator>庸人自扰</dc:creator>
  <cp:lastModifiedBy>庸人自扰</cp:lastModifiedBy>
  <dcterms:modified xsi:type="dcterms:W3CDTF">2023-12-25T02:22:38Z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3B1A58816CA149159E7428A49B8336F2_11</vt:lpwstr>
  </property>
</Properties>
</file>