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eastAsia="黑体"/>
          <w:sz w:val="32"/>
          <w:szCs w:val="32"/>
          <w:lang w:bidi="ar"/>
        </w:rPr>
      </w:pPr>
      <w:r>
        <w:rPr>
          <w:rFonts w:hint="eastAsia" w:eastAsia="黑体"/>
          <w:sz w:val="32"/>
          <w:szCs w:val="32"/>
          <w:lang w:bidi="ar"/>
        </w:rPr>
        <w:t>附件3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hint="eastAsia" w:eastAsia="方正小标宋简体" w:cs="黑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 w:cs="黑体"/>
          <w:kern w:val="0"/>
          <w:sz w:val="44"/>
          <w:szCs w:val="44"/>
        </w:rPr>
        <w:t>随州市烈山中学2023年体育特长生招生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hint="eastAsia" w:eastAsia="方正小标宋简体" w:cs="黑体"/>
          <w:kern w:val="0"/>
          <w:sz w:val="44"/>
          <w:szCs w:val="44"/>
        </w:rPr>
      </w:pPr>
      <w:r>
        <w:rPr>
          <w:rFonts w:hint="eastAsia" w:eastAsia="方正小标宋简体" w:cs="黑体"/>
          <w:kern w:val="0"/>
          <w:sz w:val="44"/>
          <w:szCs w:val="44"/>
        </w:rPr>
        <w:t>实施方案</w:t>
      </w:r>
    </w:p>
    <w:bookmarkEnd w:id="0"/>
    <w:p>
      <w:pPr>
        <w:topLinePunct/>
        <w:spacing w:line="240" w:lineRule="auto"/>
        <w:ind w:firstLine="640" w:firstLineChars="200"/>
        <w:rPr>
          <w:rFonts w:hint="eastAsia" w:eastAsia="仿宋_GB2312" w:cs="仿宋"/>
          <w:bCs/>
          <w:kern w:val="0"/>
          <w:sz w:val="32"/>
          <w:szCs w:val="32"/>
        </w:rPr>
      </w:pPr>
    </w:p>
    <w:p>
      <w:pPr>
        <w:topLinePunct/>
        <w:spacing w:line="240" w:lineRule="auto"/>
        <w:ind w:firstLine="640" w:firstLineChars="200"/>
        <w:rPr>
          <w:rFonts w:eastAsia="仿宋_GB2312" w:cs="仿宋"/>
          <w:bCs/>
          <w:kern w:val="0"/>
          <w:sz w:val="32"/>
          <w:szCs w:val="32"/>
        </w:rPr>
      </w:pPr>
      <w:r>
        <w:rPr>
          <w:rFonts w:hint="eastAsia" w:eastAsia="仿宋_GB2312" w:cs="仿宋"/>
          <w:bCs/>
          <w:kern w:val="0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</w:rPr>
        <w:t>《随州市2023年高中阶段学校招生录取实施方案》（随教发〔2023〕3号）精神，</w:t>
      </w:r>
      <w:r>
        <w:rPr>
          <w:rFonts w:hint="eastAsia" w:eastAsia="仿宋_GB2312" w:cs="仿宋"/>
          <w:bCs/>
          <w:kern w:val="0"/>
          <w:sz w:val="32"/>
          <w:szCs w:val="32"/>
        </w:rPr>
        <w:t>为推进普通高中特色学校建设，培养更多的优秀体育人才，随州市烈山</w:t>
      </w:r>
      <w:r>
        <w:rPr>
          <w:rFonts w:hint="eastAsia" w:eastAsia="仿宋_GB2312" w:cs="仿宋_GB2312"/>
          <w:sz w:val="32"/>
          <w:szCs w:val="32"/>
        </w:rPr>
        <w:t>中学拟招收体育特长生12名。</w:t>
      </w:r>
      <w:r>
        <w:rPr>
          <w:rFonts w:hint="eastAsia" w:eastAsia="仿宋_GB2312"/>
          <w:sz w:val="32"/>
          <w:szCs w:val="32"/>
        </w:rPr>
        <w:t>为做好特长生招生工作，特制定本方案。</w:t>
      </w:r>
    </w:p>
    <w:p>
      <w:pPr>
        <w:topLinePunct/>
        <w:spacing w:line="240" w:lineRule="auto"/>
        <w:ind w:firstLine="640" w:firstLineChars="200"/>
        <w:rPr>
          <w:rFonts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</w:rPr>
        <w:t xml:space="preserve">一、招生范围 </w:t>
      </w:r>
    </w:p>
    <w:p>
      <w:pPr>
        <w:topLinePunct/>
        <w:spacing w:line="240" w:lineRule="auto"/>
        <w:ind w:firstLine="640" w:firstLineChars="200"/>
        <w:rPr>
          <w:rFonts w:eastAsia="仿宋_GB2312" w:cs="仿宋"/>
          <w:bCs/>
          <w:kern w:val="0"/>
          <w:sz w:val="32"/>
          <w:szCs w:val="32"/>
        </w:rPr>
      </w:pPr>
      <w:r>
        <w:rPr>
          <w:rFonts w:hint="eastAsia" w:eastAsia="仿宋_GB2312" w:cs="仿宋"/>
          <w:bCs/>
          <w:kern w:val="0"/>
          <w:sz w:val="32"/>
          <w:szCs w:val="32"/>
        </w:rPr>
        <w:t>符合本市普通高中报考条件且三年均在学籍所在学校就读，具有足球（男子）特长的初中应届毕业生。</w:t>
      </w:r>
    </w:p>
    <w:p>
      <w:pPr>
        <w:topLinePunct/>
        <w:spacing w:line="240" w:lineRule="auto"/>
        <w:ind w:firstLine="640" w:firstLineChars="200"/>
        <w:rPr>
          <w:rFonts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</w:rPr>
        <w:t xml:space="preserve">二、招生计划 </w:t>
      </w:r>
    </w:p>
    <w:p>
      <w:pPr>
        <w:topLinePunct/>
        <w:spacing w:line="240" w:lineRule="auto"/>
        <w:ind w:firstLine="640" w:firstLineChars="200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足球12人（限男生），</w:t>
      </w:r>
      <w:r>
        <w:rPr>
          <w:rFonts w:hint="eastAsia" w:eastAsia="仿宋_GB2312" w:cs="仿宋"/>
          <w:bCs/>
          <w:kern w:val="0"/>
          <w:sz w:val="32"/>
          <w:szCs w:val="32"/>
        </w:rPr>
        <w:t>包含在学校招生总计划之内。</w:t>
      </w:r>
    </w:p>
    <w:p>
      <w:pPr>
        <w:topLinePunct/>
        <w:spacing w:line="240" w:lineRule="auto"/>
        <w:ind w:firstLine="640" w:firstLineChars="200"/>
        <w:rPr>
          <w:rFonts w:hint="eastAsia"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</w:rPr>
        <w:t xml:space="preserve">三、报名条件 </w:t>
      </w:r>
    </w:p>
    <w:p>
      <w:pPr>
        <w:topLinePunct/>
        <w:spacing w:line="240" w:lineRule="auto"/>
        <w:ind w:firstLine="640" w:firstLineChars="200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 xml:space="preserve">（一）中考成绩必须在第二批次录取最低控制分数线以上。 </w:t>
      </w:r>
    </w:p>
    <w:p>
      <w:pPr>
        <w:topLinePunct/>
        <w:spacing w:line="240" w:lineRule="auto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 xml:space="preserve">   （二）身体健康，</w:t>
      </w:r>
      <w:r>
        <w:rPr>
          <w:rFonts w:hint="eastAsia" w:eastAsia="仿宋_GB2312" w:cs="仿宋_GB2312"/>
          <w:sz w:val="32"/>
          <w:szCs w:val="32"/>
        </w:rPr>
        <w:t>勤奋好学，品行端正，有上进心，</w:t>
      </w:r>
      <w:r>
        <w:rPr>
          <w:rFonts w:hint="eastAsia" w:eastAsia="仿宋_GB2312" w:cs="宋体"/>
          <w:sz w:val="32"/>
          <w:szCs w:val="32"/>
        </w:rPr>
        <w:t>无违纪处分记录。</w:t>
      </w:r>
    </w:p>
    <w:p>
      <w:pPr>
        <w:topLinePunct/>
        <w:spacing w:line="240" w:lineRule="auto"/>
        <w:ind w:firstLine="640" w:firstLineChars="200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（三）参加过省、市、县、校足球联赛，具备一定的专业技能。</w:t>
      </w:r>
    </w:p>
    <w:p>
      <w:pPr>
        <w:topLinePunct/>
        <w:spacing w:line="240" w:lineRule="auto"/>
        <w:ind w:firstLine="640" w:firstLineChars="200"/>
        <w:rPr>
          <w:rFonts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</w:rPr>
        <w:t xml:space="preserve">四、招录程序 </w:t>
      </w:r>
    </w:p>
    <w:p>
      <w:pPr>
        <w:topLinePunct/>
        <w:spacing w:line="240" w:lineRule="auto"/>
        <w:ind w:firstLine="643" w:firstLineChars="200"/>
        <w:rPr>
          <w:rFonts w:hint="eastAsia" w:eastAsia="仿宋_GB2312" w:cs="仿宋"/>
          <w:bCs/>
          <w:kern w:val="0"/>
          <w:sz w:val="32"/>
          <w:szCs w:val="32"/>
        </w:rPr>
      </w:pPr>
      <w:r>
        <w:rPr>
          <w:rFonts w:hint="eastAsia" w:eastAsia="楷体_GB2312" w:cs="仿宋"/>
          <w:b/>
          <w:bCs/>
          <w:kern w:val="0"/>
          <w:sz w:val="32"/>
          <w:szCs w:val="32"/>
        </w:rPr>
        <w:t>（一）网上公布招收体育特长生实施方案。</w:t>
      </w:r>
      <w:r>
        <w:rPr>
          <w:rFonts w:hint="eastAsia" w:eastAsia="仿宋_GB2312" w:cs="仿宋"/>
          <w:bCs/>
          <w:kern w:val="0"/>
          <w:sz w:val="32"/>
          <w:szCs w:val="32"/>
        </w:rPr>
        <w:t>考生在随州市教育局官方网站下载《随州市烈山中学2023年体育特长生招生报名表》（见附件4）。</w:t>
      </w:r>
    </w:p>
    <w:p>
      <w:pPr>
        <w:topLinePunct/>
        <w:spacing w:line="240" w:lineRule="auto"/>
        <w:ind w:firstLine="643" w:firstLineChars="200"/>
        <w:rPr>
          <w:rFonts w:hint="eastAsia" w:eastAsia="仿宋_GB2312" w:cs="宋体"/>
          <w:sz w:val="32"/>
          <w:szCs w:val="32"/>
        </w:rPr>
      </w:pPr>
      <w:r>
        <w:rPr>
          <w:rFonts w:hint="eastAsia" w:eastAsia="楷体_GB2312" w:cs="仿宋"/>
          <w:b/>
          <w:bCs/>
          <w:kern w:val="0"/>
          <w:sz w:val="32"/>
          <w:szCs w:val="32"/>
        </w:rPr>
        <w:t>（二）报名时间：</w:t>
      </w:r>
      <w:r>
        <w:rPr>
          <w:rFonts w:hint="eastAsia" w:eastAsia="仿宋_GB2312" w:cs="宋体"/>
          <w:sz w:val="32"/>
          <w:szCs w:val="32"/>
        </w:rPr>
        <w:t>6月24日—6月26日（上午8：30—11：30，下午2：30—5：00）。考生须携带报名表、身份证、中考准考证、获奖证书和近期一寸免冠照片2张到随州市烈山中学现场报名。</w:t>
      </w:r>
    </w:p>
    <w:p>
      <w:pPr>
        <w:topLinePunct/>
        <w:spacing w:line="240" w:lineRule="auto"/>
        <w:ind w:firstLine="640" w:firstLineChars="200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 xml:space="preserve">报名地点：随州市烈山中学招生办公室 </w:t>
      </w:r>
    </w:p>
    <w:p>
      <w:pPr>
        <w:topLinePunct/>
        <w:spacing w:line="240" w:lineRule="auto"/>
        <w:ind w:firstLine="640" w:firstLineChars="200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 xml:space="preserve">联系电话：0722—3816016 </w:t>
      </w:r>
    </w:p>
    <w:p>
      <w:pPr>
        <w:topLinePunct/>
        <w:spacing w:line="240" w:lineRule="auto"/>
        <w:ind w:firstLine="643" w:firstLineChars="200"/>
        <w:rPr>
          <w:rFonts w:hint="eastAsia" w:eastAsia="仿宋_GB2312" w:cs="宋体"/>
          <w:sz w:val="32"/>
          <w:szCs w:val="32"/>
        </w:rPr>
      </w:pPr>
      <w:r>
        <w:rPr>
          <w:rFonts w:hint="eastAsia" w:eastAsia="楷体_GB2312" w:cs="仿宋"/>
          <w:b/>
          <w:bCs/>
          <w:kern w:val="0"/>
          <w:sz w:val="32"/>
          <w:szCs w:val="32"/>
        </w:rPr>
        <w:t>（三）测试时间和地点：</w:t>
      </w:r>
      <w:r>
        <w:rPr>
          <w:rFonts w:hint="eastAsia" w:eastAsia="仿宋_GB2312" w:cs="仿宋"/>
          <w:bCs/>
          <w:kern w:val="0"/>
          <w:sz w:val="32"/>
          <w:szCs w:val="32"/>
        </w:rPr>
        <w:t>报名参加测试的学生须于6月28日上午8：00前到</w:t>
      </w:r>
      <w:r>
        <w:rPr>
          <w:rFonts w:hint="eastAsia" w:eastAsia="仿宋_GB2312" w:cs="宋体"/>
          <w:sz w:val="32"/>
          <w:szCs w:val="32"/>
        </w:rPr>
        <w:t>随州市烈山中学报到、测试。</w:t>
      </w:r>
    </w:p>
    <w:p>
      <w:pPr>
        <w:topLinePunct/>
        <w:spacing w:line="240" w:lineRule="auto"/>
        <w:ind w:firstLine="640"/>
        <w:rPr>
          <w:rFonts w:eastAsia="楷体_GB2312" w:cs="仿宋"/>
          <w:b/>
          <w:bCs/>
          <w:kern w:val="0"/>
          <w:sz w:val="32"/>
          <w:szCs w:val="32"/>
        </w:rPr>
      </w:pPr>
      <w:r>
        <w:rPr>
          <w:rFonts w:hint="eastAsia" w:eastAsia="楷体_GB2312" w:cs="仿宋"/>
          <w:b/>
          <w:bCs/>
          <w:kern w:val="0"/>
          <w:sz w:val="32"/>
          <w:szCs w:val="32"/>
        </w:rPr>
        <w:t>（四）测试项目、分值及标准</w:t>
      </w:r>
    </w:p>
    <w:p>
      <w:pPr>
        <w:topLinePunct/>
        <w:spacing w:line="240" w:lineRule="auto"/>
        <w:ind w:firstLine="643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 w:cs="宋体"/>
          <w:bCs/>
          <w:sz w:val="32"/>
          <w:szCs w:val="32"/>
        </w:rPr>
        <w:t>足球测试项目分值：</w:t>
      </w:r>
      <w:r>
        <w:rPr>
          <w:rFonts w:hint="eastAsia" w:eastAsia="仿宋_GB2312" w:cs="宋体"/>
          <w:sz w:val="32"/>
          <w:szCs w:val="32"/>
        </w:rPr>
        <w:t>30米起动跑、运球绕杆射门、定点传球、比赛。每个单项100分，总分400分。</w:t>
      </w:r>
    </w:p>
    <w:p>
      <w:pPr>
        <w:topLinePunct/>
        <w:spacing w:line="240" w:lineRule="auto"/>
        <w:ind w:firstLine="643"/>
        <w:rPr>
          <w:rFonts w:hint="eastAsia" w:eastAsia="仿宋_GB2312" w:cs="宋体"/>
          <w:sz w:val="32"/>
          <w:szCs w:val="32"/>
        </w:rPr>
      </w:pPr>
      <w:r>
        <w:rPr>
          <w:rFonts w:hint="eastAsia" w:hAnsi="仿宋_GB2312" w:eastAsia="仿宋_GB2312" w:cs="仿宋_GB2312"/>
          <w:bCs/>
          <w:sz w:val="32"/>
          <w:szCs w:val="32"/>
        </w:rPr>
        <w:t>由随州市烈山中学组织特长生测试，测试成绩于测试后第二天在校内公示，考生自行查看。</w:t>
      </w:r>
    </w:p>
    <w:p>
      <w:pPr>
        <w:topLinePunct/>
        <w:spacing w:line="240" w:lineRule="auto"/>
        <w:ind w:firstLine="640"/>
        <w:rPr>
          <w:rFonts w:hint="eastAsia" w:eastAsia="楷体_GB2312" w:cs="仿宋"/>
          <w:b/>
          <w:bCs/>
          <w:kern w:val="0"/>
          <w:sz w:val="32"/>
          <w:szCs w:val="32"/>
        </w:rPr>
      </w:pPr>
      <w:r>
        <w:rPr>
          <w:rFonts w:hint="eastAsia" w:eastAsia="楷体_GB2312" w:cs="仿宋"/>
          <w:b/>
          <w:bCs/>
          <w:kern w:val="0"/>
          <w:sz w:val="32"/>
          <w:szCs w:val="32"/>
        </w:rPr>
        <w:t>（五）录取办法</w:t>
      </w:r>
    </w:p>
    <w:p>
      <w:pPr>
        <w:topLinePunct/>
        <w:spacing w:line="240" w:lineRule="auto"/>
        <w:ind w:firstLine="640" w:firstLineChars="200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考生文化成绩达到第二批次录取分数线以上，按体育成绩由高到低排序，择优录取。在同等分数下，曾在中学生运动会中获得省、市、县级奖励或名次的优先。</w:t>
      </w:r>
    </w:p>
    <w:p>
      <w:pPr>
        <w:topLinePunct/>
        <w:spacing w:line="240" w:lineRule="auto"/>
        <w:ind w:firstLine="640"/>
        <w:rPr>
          <w:rFonts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</w:rPr>
        <w:t xml:space="preserve">五、有关要求 </w:t>
      </w:r>
    </w:p>
    <w:p>
      <w:pPr>
        <w:topLinePunct/>
        <w:spacing w:line="240" w:lineRule="auto"/>
        <w:ind w:firstLine="640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 xml:space="preserve">（一）学校成立招考工作领导小组，对招生过程进行全程监督。 </w:t>
      </w:r>
    </w:p>
    <w:p>
      <w:pPr>
        <w:topLinePunct/>
        <w:spacing w:line="240" w:lineRule="auto"/>
        <w:ind w:firstLine="640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 xml:space="preserve">（二）实行公示制度，增强透明度，确保招生工作公开、公正和公平。 </w:t>
      </w:r>
    </w:p>
    <w:p>
      <w:pPr>
        <w:topLinePunct/>
        <w:spacing w:line="240" w:lineRule="auto"/>
        <w:ind w:firstLine="640" w:firstLineChars="200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（三）体育特长生被录取后，入学后须按照学校安排学习，录取时签订相关协议。</w:t>
      </w:r>
    </w:p>
    <w:p>
      <w:pPr>
        <w:topLinePunct/>
        <w:spacing w:line="240" w:lineRule="auto"/>
        <w:ind w:firstLine="640"/>
        <w:rPr>
          <w:rFonts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</w:rPr>
        <w:t xml:space="preserve">六、咨询电话和联系人 </w:t>
      </w:r>
    </w:p>
    <w:p>
      <w:pPr>
        <w:topLinePunct/>
        <w:spacing w:line="240" w:lineRule="auto"/>
        <w:ind w:firstLine="640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联系人：罗  涛  13085258827</w:t>
      </w:r>
    </w:p>
    <w:p>
      <w:pPr>
        <w:topLinePunct/>
        <w:spacing w:line="240" w:lineRule="auto"/>
        <w:ind w:firstLine="1920" w:firstLineChars="600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谌祖村  13886863666</w:t>
      </w:r>
    </w:p>
    <w:p>
      <w:pPr>
        <w:spacing w:line="560" w:lineRule="exact"/>
        <w:ind w:firstLine="5440" w:firstLineChars="1700"/>
        <w:rPr>
          <w:rFonts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2FFF4BF8"/>
    <w:rsid w:val="2F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2023-06-22T12:00:00Z</dcterms:created>
  <dc:creator>LYH</dc:creator>
  <cp:lastModifiedBy>LYH</cp:lastModifiedBy>
  <dcterms:modified xsi:type="dcterms:W3CDTF">2023-06-22T12:01:12Z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61EA096EE0EC45F19BC926B020DA884E_11</vt:lpwstr>
  </property>
</Properties>
</file>