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Autospacing="0"/>
        <w:jc w:val="center"/>
        <w:rPr>
          <w:rFonts w:hint="eastAsia" w:ascii="黑体" w:hAnsi="黑体" w:eastAsia="黑体" w:cs="黑体"/>
          <w:sz w:val="36"/>
          <w:szCs w:val="36"/>
          <w:lang w:eastAsia="zh-CN"/>
        </w:rPr>
      </w:pPr>
      <w:r>
        <w:rPr>
          <w:rFonts w:hint="eastAsia" w:ascii="黑体" w:hAnsi="黑体" w:eastAsia="黑体" w:cs="黑体"/>
          <w:sz w:val="36"/>
          <w:szCs w:val="36"/>
          <w:lang w:val="en-US" w:eastAsia="zh-CN"/>
        </w:rPr>
        <w:t>曾都区</w:t>
      </w:r>
      <w:r>
        <w:rPr>
          <w:rFonts w:hint="eastAsia" w:ascii="黑体" w:hAnsi="黑体" w:eastAsia="黑体" w:cs="黑体"/>
          <w:sz w:val="36"/>
          <w:szCs w:val="36"/>
        </w:rPr>
        <w:t>2023年“双减”教育督导</w:t>
      </w:r>
      <w:r>
        <w:rPr>
          <w:rFonts w:hint="eastAsia" w:ascii="黑体" w:hAnsi="黑体" w:eastAsia="黑体" w:cs="黑体"/>
          <w:sz w:val="36"/>
          <w:szCs w:val="36"/>
          <w:lang w:eastAsia="zh-CN"/>
        </w:rPr>
        <w:t>“</w:t>
      </w:r>
      <w:r>
        <w:rPr>
          <w:rFonts w:hint="eastAsia" w:ascii="黑体" w:hAnsi="黑体" w:eastAsia="黑体" w:cs="黑体"/>
          <w:sz w:val="36"/>
          <w:szCs w:val="36"/>
        </w:rPr>
        <w:t>一号工程</w:t>
      </w:r>
      <w:r>
        <w:rPr>
          <w:rFonts w:hint="eastAsia" w:ascii="黑体" w:hAnsi="黑体" w:eastAsia="黑体" w:cs="黑体"/>
          <w:sz w:val="36"/>
          <w:szCs w:val="36"/>
          <w:lang w:eastAsia="zh-CN"/>
        </w:rPr>
        <w:t>”</w:t>
      </w:r>
    </w:p>
    <w:p>
      <w:pPr>
        <w:spacing w:after="240" w:afterAutospacing="0"/>
        <w:jc w:val="center"/>
        <w:rPr>
          <w:rFonts w:hint="eastAsia" w:ascii="黑体" w:hAnsi="黑体" w:eastAsia="黑体" w:cs="黑体"/>
          <w:sz w:val="36"/>
          <w:szCs w:val="36"/>
          <w:lang w:eastAsia="zh-CN"/>
        </w:rPr>
      </w:pPr>
      <w:r>
        <w:rPr>
          <w:rFonts w:hint="eastAsia" w:ascii="黑体" w:hAnsi="黑体" w:eastAsia="黑体" w:cs="黑体"/>
          <w:sz w:val="36"/>
          <w:szCs w:val="36"/>
        </w:rPr>
        <w:t>工作实施方案</w:t>
      </w:r>
    </w:p>
    <w:p>
      <w:pPr>
        <w:spacing w:after="240" w:afterAutospacing="0"/>
        <w:jc w:val="center"/>
        <w:rPr>
          <w:rFonts w:hint="eastAsia" w:ascii="黑体" w:hAnsi="黑体" w:eastAsia="黑体" w:cs="黑体"/>
          <w:sz w:val="36"/>
          <w:szCs w:val="36"/>
          <w:lang w:eastAsia="zh-CN"/>
        </w:rPr>
      </w:pPr>
    </w:p>
    <w:p>
      <w:pPr>
        <w:spacing w:after="240" w:afterAutospacing="0"/>
        <w:ind w:firstLine="640" w:firstLineChars="200"/>
        <w:rPr>
          <w:rFonts w:hint="eastAsia" w:ascii="宋体" w:hAnsi="宋体" w:eastAsia="宋体" w:cs="宋体"/>
          <w:sz w:val="32"/>
          <w:szCs w:val="32"/>
          <w:lang w:eastAsia="zh-CN"/>
        </w:rPr>
      </w:pPr>
      <w:r>
        <w:rPr>
          <w:rFonts w:ascii="宋体" w:hAnsi="宋体" w:eastAsia="宋体" w:cs="宋体"/>
          <w:sz w:val="32"/>
          <w:szCs w:val="32"/>
        </w:rPr>
        <w:t>为持续推动</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改革走深走实，进一步提高我</w:t>
      </w:r>
      <w:r>
        <w:rPr>
          <w:rFonts w:hint="eastAsia" w:ascii="宋体" w:hAnsi="宋体" w:eastAsia="宋体" w:cs="宋体"/>
          <w:sz w:val="32"/>
          <w:szCs w:val="32"/>
          <w:lang w:val="en-US" w:eastAsia="zh-CN"/>
        </w:rPr>
        <w:t>区</w:t>
      </w:r>
      <w:r>
        <w:rPr>
          <w:rFonts w:ascii="宋体" w:hAnsi="宋体" w:eastAsia="宋体" w:cs="宋体"/>
          <w:sz w:val="32"/>
          <w:szCs w:val="32"/>
        </w:rPr>
        <w:t>义务教育质量，切实减轻学生较重的课业负担，根据国务院教育督导委员会办公室《关于继续把</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督导作为2023年教育督导</w:t>
      </w:r>
      <w:r>
        <w:rPr>
          <w:rFonts w:hint="eastAsia" w:ascii="宋体" w:hAnsi="宋体" w:eastAsia="宋体" w:cs="宋体"/>
          <w:sz w:val="32"/>
          <w:szCs w:val="32"/>
          <w:lang w:eastAsia="zh-CN"/>
        </w:rPr>
        <w:t>“</w:t>
      </w:r>
      <w:r>
        <w:rPr>
          <w:rFonts w:ascii="宋体" w:hAnsi="宋体" w:eastAsia="宋体" w:cs="宋体"/>
          <w:sz w:val="32"/>
          <w:szCs w:val="32"/>
        </w:rPr>
        <w:t>一号工程</w:t>
      </w:r>
      <w:r>
        <w:rPr>
          <w:rFonts w:hint="eastAsia" w:ascii="宋体" w:hAnsi="宋体" w:eastAsia="宋体" w:cs="宋体"/>
          <w:sz w:val="32"/>
          <w:szCs w:val="32"/>
          <w:lang w:eastAsia="zh-CN"/>
        </w:rPr>
        <w:t>”</w:t>
      </w:r>
      <w:r>
        <w:rPr>
          <w:rFonts w:ascii="宋体" w:hAnsi="宋体" w:eastAsia="宋体" w:cs="宋体"/>
          <w:sz w:val="32"/>
          <w:szCs w:val="32"/>
        </w:rPr>
        <w:t>的通知》（国教督办函〔2023〕6号）</w:t>
      </w:r>
      <w:r>
        <w:rPr>
          <w:rFonts w:hint="eastAsia" w:ascii="宋体" w:hAnsi="宋体" w:eastAsia="宋体" w:cs="宋体"/>
          <w:sz w:val="32"/>
          <w:szCs w:val="32"/>
          <w:lang w:val="en-US" w:eastAsia="zh-CN"/>
        </w:rPr>
        <w:t>及省市</w:t>
      </w:r>
      <w:r>
        <w:rPr>
          <w:rFonts w:ascii="宋体" w:hAnsi="宋体" w:eastAsia="宋体" w:cs="宋体"/>
          <w:sz w:val="32"/>
          <w:szCs w:val="32"/>
        </w:rPr>
        <w:t>有关要求，2023年继续将</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督导作为全</w:t>
      </w:r>
      <w:r>
        <w:rPr>
          <w:rFonts w:hint="eastAsia" w:ascii="宋体" w:hAnsi="宋体" w:eastAsia="宋体" w:cs="宋体"/>
          <w:sz w:val="32"/>
          <w:szCs w:val="32"/>
          <w:lang w:val="en-US" w:eastAsia="zh-CN"/>
        </w:rPr>
        <w:t>区</w:t>
      </w:r>
      <w:r>
        <w:rPr>
          <w:rFonts w:ascii="宋体" w:hAnsi="宋体" w:eastAsia="宋体" w:cs="宋体"/>
          <w:sz w:val="32"/>
          <w:szCs w:val="32"/>
        </w:rPr>
        <w:t>教育督导</w:t>
      </w:r>
      <w:r>
        <w:rPr>
          <w:rFonts w:hint="eastAsia" w:ascii="宋体" w:hAnsi="宋体" w:eastAsia="宋体" w:cs="宋体"/>
          <w:sz w:val="32"/>
          <w:szCs w:val="32"/>
          <w:lang w:eastAsia="zh-CN"/>
        </w:rPr>
        <w:t>“</w:t>
      </w:r>
      <w:r>
        <w:rPr>
          <w:rFonts w:ascii="宋体" w:hAnsi="宋体" w:eastAsia="宋体" w:cs="宋体"/>
          <w:sz w:val="32"/>
          <w:szCs w:val="32"/>
        </w:rPr>
        <w:t>一号工程</w:t>
      </w:r>
      <w:r>
        <w:rPr>
          <w:rFonts w:hint="eastAsia" w:ascii="宋体" w:hAnsi="宋体" w:eastAsia="宋体" w:cs="宋体"/>
          <w:sz w:val="32"/>
          <w:szCs w:val="32"/>
          <w:lang w:eastAsia="zh-CN"/>
        </w:rPr>
        <w:t>”</w:t>
      </w:r>
      <w:r>
        <w:rPr>
          <w:rFonts w:ascii="宋体" w:hAnsi="宋体" w:eastAsia="宋体" w:cs="宋体"/>
          <w:sz w:val="32"/>
          <w:szCs w:val="32"/>
        </w:rPr>
        <w:t>，并制定本工作</w:t>
      </w:r>
      <w:r>
        <w:rPr>
          <w:rFonts w:hint="eastAsia" w:ascii="宋体" w:hAnsi="宋体" w:eastAsia="宋体" w:cs="宋体"/>
          <w:sz w:val="32"/>
          <w:szCs w:val="32"/>
        </w:rPr>
        <w:t>实施</w:t>
      </w:r>
      <w:r>
        <w:rPr>
          <w:rFonts w:ascii="宋体" w:hAnsi="宋体" w:eastAsia="宋体" w:cs="宋体"/>
          <w:sz w:val="32"/>
          <w:szCs w:val="32"/>
        </w:rPr>
        <w:t>方案。</w:t>
      </w:r>
    </w:p>
    <w:p>
      <w:pPr>
        <w:spacing w:after="240" w:afterAutospacing="0"/>
        <w:ind w:firstLine="643" w:firstLineChars="200"/>
        <w:rPr>
          <w:rFonts w:hint="eastAsia" w:ascii="宋体" w:hAnsi="宋体" w:eastAsia="宋体" w:cs="宋体"/>
          <w:b/>
          <w:bCs/>
          <w:sz w:val="32"/>
          <w:szCs w:val="32"/>
          <w:lang w:eastAsia="zh-CN"/>
        </w:rPr>
      </w:pPr>
      <w:r>
        <w:rPr>
          <w:rFonts w:ascii="宋体" w:hAnsi="宋体" w:eastAsia="宋体" w:cs="宋体"/>
          <w:b/>
          <w:bCs/>
          <w:sz w:val="32"/>
          <w:szCs w:val="32"/>
        </w:rPr>
        <w:t>一、工作目标</w:t>
      </w:r>
    </w:p>
    <w:p>
      <w:pPr>
        <w:spacing w:after="240" w:afterAutospacing="0"/>
        <w:ind w:firstLine="640" w:firstLineChars="200"/>
        <w:rPr>
          <w:rFonts w:hint="eastAsia" w:ascii="宋体" w:hAnsi="宋体" w:eastAsia="宋体" w:cs="宋体"/>
          <w:sz w:val="32"/>
          <w:szCs w:val="32"/>
          <w:lang w:eastAsia="zh-CN"/>
        </w:rPr>
      </w:pPr>
      <w:r>
        <w:rPr>
          <w:rFonts w:ascii="宋体" w:hAnsi="宋体" w:eastAsia="宋体" w:cs="宋体"/>
          <w:sz w:val="32"/>
          <w:szCs w:val="32"/>
        </w:rPr>
        <w:t>全面贯彻落实党的二十大精神和习近平总书记关于</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工作的重要指示批示，落实落细中央和省</w:t>
      </w:r>
      <w:r>
        <w:rPr>
          <w:rFonts w:hint="eastAsia" w:ascii="宋体" w:hAnsi="宋体" w:eastAsia="宋体" w:cs="宋体"/>
          <w:sz w:val="32"/>
          <w:szCs w:val="32"/>
          <w:lang w:val="en-US" w:eastAsia="zh-CN"/>
        </w:rPr>
        <w:t>市区</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工作部署及相关文件要求，肩负立德树人根本任务，共同构建国家、省、市、</w:t>
      </w:r>
      <w:r>
        <w:rPr>
          <w:rFonts w:hint="eastAsia" w:ascii="宋体" w:hAnsi="宋体" w:eastAsia="宋体" w:cs="宋体"/>
          <w:sz w:val="32"/>
          <w:szCs w:val="32"/>
          <w:lang w:val="en-US" w:eastAsia="zh-CN"/>
        </w:rPr>
        <w:t>区</w:t>
      </w:r>
      <w:r>
        <w:rPr>
          <w:rFonts w:ascii="宋体" w:hAnsi="宋体" w:eastAsia="宋体" w:cs="宋体"/>
          <w:sz w:val="32"/>
          <w:szCs w:val="32"/>
        </w:rPr>
        <w:t>四级联动督导工作机制，推动发挥学校教育主阵地作用，深化校外培训机构治理，坚决防止侵害群众利益的行为，推动形成良好教育生态，促进学生健康成长、全面发展，减轻学生过重作业负担和校外培训负担、家长教育支出和家长相应精力负担在3年内取得明显成效，人民群众教育满意度显著提升。</w:t>
      </w:r>
    </w:p>
    <w:p>
      <w:pPr>
        <w:spacing w:after="240" w:afterAutospacing="0"/>
        <w:ind w:firstLine="643" w:firstLineChars="200"/>
        <w:rPr>
          <w:rFonts w:hint="eastAsia" w:ascii="宋体" w:hAnsi="宋体" w:eastAsia="宋体" w:cs="宋体"/>
          <w:b/>
          <w:bCs/>
          <w:sz w:val="32"/>
          <w:szCs w:val="32"/>
          <w:lang w:eastAsia="zh-CN"/>
        </w:rPr>
      </w:pPr>
      <w:r>
        <w:rPr>
          <w:rFonts w:ascii="宋体" w:hAnsi="宋体" w:eastAsia="宋体" w:cs="宋体"/>
          <w:b/>
          <w:bCs/>
          <w:sz w:val="32"/>
          <w:szCs w:val="32"/>
        </w:rPr>
        <w:t>二、督导内容</w:t>
      </w:r>
    </w:p>
    <w:p>
      <w:pPr>
        <w:spacing w:after="240" w:afterAutospacing="0"/>
        <w:ind w:firstLine="640" w:firstLineChars="200"/>
        <w:rPr>
          <w:rFonts w:hint="eastAsia" w:ascii="宋体" w:hAnsi="宋体" w:eastAsia="宋体" w:cs="宋体"/>
          <w:sz w:val="32"/>
          <w:szCs w:val="32"/>
          <w:lang w:eastAsia="zh-CN"/>
        </w:rPr>
      </w:pPr>
      <w:r>
        <w:rPr>
          <w:rFonts w:ascii="宋体" w:hAnsi="宋体" w:eastAsia="宋体" w:cs="宋体"/>
          <w:sz w:val="32"/>
          <w:szCs w:val="32"/>
        </w:rPr>
        <w:t>以中央和省</w:t>
      </w:r>
      <w:r>
        <w:rPr>
          <w:rFonts w:hint="eastAsia" w:ascii="宋体" w:hAnsi="宋体" w:eastAsia="宋体" w:cs="宋体"/>
          <w:sz w:val="32"/>
          <w:szCs w:val="32"/>
          <w:lang w:val="en-US" w:eastAsia="zh-CN"/>
        </w:rPr>
        <w:t>市区</w:t>
      </w:r>
      <w:r>
        <w:rPr>
          <w:rFonts w:ascii="宋体" w:hAnsi="宋体" w:eastAsia="宋体" w:cs="宋体"/>
          <w:sz w:val="32"/>
          <w:szCs w:val="32"/>
        </w:rPr>
        <w:t>对</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的部署要求及其系列配套文件为基本依据，全面督导学校教育教学、课后服务、作业管理、校外培训治理等方面情况。紧盯学校作业布置统筹不够、作业质量不高、课后服务质量不高，学校办学不规范、未落实</w:t>
      </w:r>
      <w:r>
        <w:rPr>
          <w:rFonts w:hint="eastAsia" w:ascii="宋体" w:hAnsi="宋体" w:eastAsia="宋体" w:cs="宋体"/>
          <w:sz w:val="32"/>
          <w:szCs w:val="32"/>
          <w:lang w:eastAsia="zh-CN"/>
        </w:rPr>
        <w:t>“</w:t>
      </w:r>
      <w:r>
        <w:rPr>
          <w:rFonts w:ascii="宋体" w:hAnsi="宋体" w:eastAsia="宋体" w:cs="宋体"/>
          <w:sz w:val="32"/>
          <w:szCs w:val="32"/>
        </w:rPr>
        <w:t>零起点</w:t>
      </w:r>
      <w:r>
        <w:rPr>
          <w:rFonts w:hint="eastAsia" w:ascii="宋体" w:hAnsi="宋体" w:eastAsia="宋体" w:cs="宋体"/>
          <w:sz w:val="32"/>
          <w:szCs w:val="32"/>
          <w:lang w:eastAsia="zh-CN"/>
        </w:rPr>
        <w:t>”</w:t>
      </w:r>
      <w:r>
        <w:rPr>
          <w:rFonts w:ascii="宋体" w:hAnsi="宋体" w:eastAsia="宋体" w:cs="宋体"/>
          <w:sz w:val="32"/>
          <w:szCs w:val="32"/>
        </w:rPr>
        <w:t>教学、设置重点班、生命安全和心理健康等学科教育落实不到位，学科类培训隐形变异、非学科类培训监管存在盲区、预收费监管不到位、艺考培训机构治理难度大等问题，强化督导整改力度。（</w:t>
      </w:r>
      <w:r>
        <w:rPr>
          <w:rFonts w:hint="eastAsia" w:ascii="宋体" w:hAnsi="宋体" w:eastAsia="宋体" w:cs="宋体"/>
          <w:sz w:val="32"/>
          <w:szCs w:val="32"/>
          <w:lang w:val="en-US" w:eastAsia="zh-CN"/>
        </w:rPr>
        <w:t>曾都区</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教育督导重点内容清单附后）</w:t>
      </w:r>
    </w:p>
    <w:p>
      <w:pPr>
        <w:spacing w:after="240" w:afterAutospacing="0"/>
        <w:ind w:firstLine="643" w:firstLineChars="200"/>
        <w:rPr>
          <w:rFonts w:hint="eastAsia" w:ascii="宋体" w:hAnsi="宋体" w:eastAsia="宋体" w:cs="宋体"/>
          <w:b/>
          <w:bCs/>
          <w:sz w:val="32"/>
          <w:szCs w:val="32"/>
          <w:lang w:eastAsia="zh-CN"/>
        </w:rPr>
      </w:pPr>
      <w:r>
        <w:rPr>
          <w:rFonts w:ascii="宋体" w:hAnsi="宋体" w:eastAsia="宋体" w:cs="宋体"/>
          <w:b/>
          <w:bCs/>
          <w:sz w:val="32"/>
          <w:szCs w:val="32"/>
        </w:rPr>
        <w:t>三、督导方式</w:t>
      </w:r>
    </w:p>
    <w:p>
      <w:pPr>
        <w:spacing w:after="240" w:afterAutospacing="0"/>
        <w:ind w:firstLine="640" w:firstLineChars="200"/>
        <w:rPr>
          <w:rFonts w:hint="eastAsia" w:ascii="宋体" w:hAnsi="宋体" w:eastAsia="宋体" w:cs="宋体"/>
          <w:sz w:val="32"/>
          <w:szCs w:val="32"/>
          <w:lang w:eastAsia="zh-CN"/>
        </w:rPr>
      </w:pPr>
      <w:r>
        <w:rPr>
          <w:rFonts w:ascii="宋体" w:hAnsi="宋体" w:eastAsia="宋体" w:cs="宋体"/>
          <w:sz w:val="32"/>
          <w:szCs w:val="32"/>
        </w:rPr>
        <w:t>1．</w:t>
      </w:r>
      <w:r>
        <w:rPr>
          <w:rFonts w:ascii="宋体" w:hAnsi="宋体" w:eastAsia="宋体" w:cs="宋体"/>
          <w:b/>
          <w:bCs/>
          <w:sz w:val="32"/>
          <w:szCs w:val="32"/>
        </w:rPr>
        <w:t>纳入全</w:t>
      </w:r>
      <w:r>
        <w:rPr>
          <w:rFonts w:hint="eastAsia" w:ascii="宋体" w:hAnsi="宋体" w:eastAsia="宋体" w:cs="宋体"/>
          <w:b/>
          <w:bCs/>
          <w:sz w:val="32"/>
          <w:szCs w:val="32"/>
          <w:lang w:val="en-US" w:eastAsia="zh-CN"/>
        </w:rPr>
        <w:t>区</w:t>
      </w:r>
      <w:r>
        <w:rPr>
          <w:rFonts w:ascii="宋体" w:hAnsi="宋体" w:eastAsia="宋体" w:cs="宋体"/>
          <w:b/>
          <w:bCs/>
          <w:sz w:val="32"/>
          <w:szCs w:val="32"/>
        </w:rPr>
        <w:t>开学重点督查与学期常态督查</w:t>
      </w:r>
      <w:r>
        <w:rPr>
          <w:rFonts w:ascii="宋体" w:hAnsi="宋体" w:eastAsia="宋体" w:cs="宋体"/>
          <w:sz w:val="32"/>
          <w:szCs w:val="32"/>
        </w:rPr>
        <w:t>。根据《</w:t>
      </w:r>
      <w:r>
        <w:rPr>
          <w:rFonts w:hint="eastAsia" w:ascii="宋体" w:hAnsi="宋体" w:eastAsia="宋体" w:cs="宋体"/>
          <w:sz w:val="32"/>
          <w:szCs w:val="32"/>
          <w:lang w:val="en-US" w:eastAsia="zh-CN"/>
        </w:rPr>
        <w:t>曾都区教育局</w:t>
      </w:r>
      <w:r>
        <w:rPr>
          <w:rFonts w:ascii="宋体" w:hAnsi="宋体" w:eastAsia="宋体" w:cs="宋体"/>
          <w:sz w:val="32"/>
          <w:szCs w:val="32"/>
        </w:rPr>
        <w:t>关于2023年中小学幼儿园开学重点督查与学期常态督查工作方案》，突出</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督查内容，层层组织自查与督查工作，加大明察暗访工作力度。各</w:t>
      </w:r>
      <w:r>
        <w:rPr>
          <w:rFonts w:hint="eastAsia" w:ascii="宋体" w:hAnsi="宋体" w:eastAsia="宋体" w:cs="宋体"/>
          <w:sz w:val="32"/>
          <w:szCs w:val="32"/>
          <w:lang w:val="en-US" w:eastAsia="zh-CN"/>
        </w:rPr>
        <w:t>中心学校、区直学校</w:t>
      </w:r>
      <w:r>
        <w:rPr>
          <w:rFonts w:ascii="宋体" w:hAnsi="宋体" w:eastAsia="宋体" w:cs="宋体"/>
          <w:sz w:val="32"/>
          <w:szCs w:val="32"/>
        </w:rPr>
        <w:t>要对辖区学校组织全覆盖式自查自纠，加强对校外培训机构常态化监督。</w:t>
      </w:r>
      <w:r>
        <w:rPr>
          <w:rFonts w:hint="eastAsia" w:ascii="宋体" w:hAnsi="宋体" w:eastAsia="宋体" w:cs="宋体"/>
          <w:sz w:val="32"/>
          <w:szCs w:val="32"/>
          <w:lang w:val="en-US" w:eastAsia="zh-CN"/>
        </w:rPr>
        <w:t>开学后，教育局教育股（校外办）牵头</w:t>
      </w:r>
      <w:r>
        <w:rPr>
          <w:rFonts w:ascii="宋体" w:hAnsi="宋体" w:eastAsia="宋体" w:cs="宋体"/>
          <w:sz w:val="32"/>
          <w:szCs w:val="32"/>
        </w:rPr>
        <w:t>组织</w:t>
      </w:r>
      <w:r>
        <w:rPr>
          <w:rFonts w:hint="eastAsia" w:ascii="宋体" w:hAnsi="宋体" w:eastAsia="宋体" w:cs="宋体"/>
          <w:sz w:val="32"/>
          <w:szCs w:val="32"/>
          <w:lang w:val="en-US" w:eastAsia="zh-CN"/>
        </w:rPr>
        <w:t>相关职能股室成立工作专班</w:t>
      </w:r>
      <w:r>
        <w:rPr>
          <w:rFonts w:ascii="宋体" w:hAnsi="宋体" w:eastAsia="宋体" w:cs="宋体"/>
          <w:sz w:val="32"/>
          <w:szCs w:val="32"/>
        </w:rPr>
        <w:t>对各</w:t>
      </w:r>
      <w:r>
        <w:rPr>
          <w:rFonts w:hint="eastAsia" w:ascii="宋体" w:hAnsi="宋体" w:eastAsia="宋体" w:cs="宋体"/>
          <w:sz w:val="32"/>
          <w:szCs w:val="32"/>
          <w:lang w:val="en-US" w:eastAsia="zh-CN"/>
        </w:rPr>
        <w:t>学校和</w:t>
      </w:r>
      <w:r>
        <w:rPr>
          <w:rFonts w:ascii="宋体" w:hAnsi="宋体" w:eastAsia="宋体" w:cs="宋体"/>
          <w:sz w:val="32"/>
          <w:szCs w:val="32"/>
        </w:rPr>
        <w:t>校外培训机构进行实地督查。</w:t>
      </w:r>
    </w:p>
    <w:p>
      <w:pPr>
        <w:spacing w:after="240" w:afterAutospacing="0"/>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val="en-US" w:eastAsia="zh-CN"/>
        </w:rPr>
        <w:t xml:space="preserve"> </w:t>
      </w:r>
      <w:r>
        <w:rPr>
          <w:rFonts w:ascii="宋体" w:hAnsi="宋体" w:eastAsia="宋体" w:cs="宋体"/>
          <w:sz w:val="32"/>
          <w:szCs w:val="32"/>
        </w:rPr>
        <w:t>2．</w:t>
      </w:r>
      <w:r>
        <w:rPr>
          <w:rFonts w:ascii="宋体" w:hAnsi="宋体" w:eastAsia="宋体" w:cs="宋体"/>
          <w:b/>
          <w:bCs/>
          <w:sz w:val="32"/>
          <w:szCs w:val="32"/>
        </w:rPr>
        <w:t>纳入政府履行教育职责评价内容</w:t>
      </w:r>
      <w:r>
        <w:rPr>
          <w:rFonts w:ascii="宋体" w:hAnsi="宋体" w:eastAsia="宋体" w:cs="宋体"/>
          <w:sz w:val="32"/>
          <w:szCs w:val="32"/>
        </w:rPr>
        <w:t>。将</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工作</w:t>
      </w:r>
      <w:r>
        <w:rPr>
          <w:rFonts w:hint="eastAsia" w:ascii="宋体" w:hAnsi="宋体" w:eastAsia="宋体" w:cs="宋体"/>
          <w:sz w:val="32"/>
          <w:szCs w:val="32"/>
          <w:lang w:val="en-US" w:eastAsia="zh-CN"/>
        </w:rPr>
        <w:t>落实</w:t>
      </w:r>
      <w:r>
        <w:rPr>
          <w:rFonts w:ascii="宋体" w:hAnsi="宋体" w:eastAsia="宋体" w:cs="宋体"/>
          <w:sz w:val="32"/>
          <w:szCs w:val="32"/>
        </w:rPr>
        <w:t>情况及成效纳入2023年对政府履行教育职责评价重点内容，建立评价要点和问题清单，督促重大政策要求落实和目标完成，层层压实责任，把从上到下抓落实的链条有序贯通起来，确保</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决策部署落地见效。</w:t>
      </w:r>
    </w:p>
    <w:p>
      <w:pPr>
        <w:spacing w:after="240" w:afterAutospacing="0"/>
        <w:ind w:firstLine="640" w:firstLineChars="200"/>
        <w:rPr>
          <w:rFonts w:hint="eastAsia" w:ascii="宋体" w:hAnsi="宋体" w:eastAsia="宋体" w:cs="宋体"/>
          <w:sz w:val="32"/>
          <w:szCs w:val="32"/>
          <w:lang w:eastAsia="zh-CN"/>
        </w:rPr>
      </w:pPr>
      <w:r>
        <w:rPr>
          <w:rFonts w:ascii="宋体" w:hAnsi="宋体" w:eastAsia="宋体" w:cs="宋体"/>
          <w:sz w:val="32"/>
          <w:szCs w:val="32"/>
        </w:rPr>
        <w:t>3．</w:t>
      </w:r>
      <w:r>
        <w:rPr>
          <w:rFonts w:ascii="宋体" w:hAnsi="宋体" w:eastAsia="宋体" w:cs="宋体"/>
          <w:b/>
          <w:bCs/>
          <w:sz w:val="32"/>
          <w:szCs w:val="32"/>
        </w:rPr>
        <w:t>纳入责任督学重点工作清单</w:t>
      </w:r>
      <w:r>
        <w:rPr>
          <w:rFonts w:ascii="宋体" w:hAnsi="宋体" w:eastAsia="宋体" w:cs="宋体"/>
          <w:sz w:val="32"/>
          <w:szCs w:val="32"/>
        </w:rPr>
        <w:t>。充分发挥中小学责任督学作用，组织责任督学常态化开展校园巡查、推门听课、查阅资料、问卷调查、走访座谈、明察暗访。关注学校</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工作落实落细情况，尤其是问题的整改情况，督促学校发挥主阵地作用，规范办学行为，改进教育教学管理，提高作业效能和课后服务水平。全面推进责任督学对校外培训机构的</w:t>
      </w:r>
      <w:r>
        <w:rPr>
          <w:rFonts w:hint="eastAsia" w:ascii="宋体" w:hAnsi="宋体" w:eastAsia="宋体" w:cs="宋体"/>
          <w:sz w:val="32"/>
          <w:szCs w:val="32"/>
          <w:lang w:val="en-US" w:eastAsia="zh-CN"/>
        </w:rPr>
        <w:t>挂牌</w:t>
      </w:r>
      <w:r>
        <w:rPr>
          <w:rFonts w:ascii="宋体" w:hAnsi="宋体" w:eastAsia="宋体" w:cs="宋体"/>
          <w:sz w:val="32"/>
          <w:szCs w:val="32"/>
        </w:rPr>
        <w:t>督导，通过责任督学广泛受理和核实举报、投诉，听取师生、家长和社会意见，加强对校外培训机构的常态化监管。</w:t>
      </w:r>
    </w:p>
    <w:p>
      <w:pPr>
        <w:spacing w:after="240" w:afterAutospacing="0"/>
        <w:ind w:firstLine="640" w:firstLineChars="200"/>
        <w:rPr>
          <w:rFonts w:ascii="宋体" w:hAnsi="宋体" w:eastAsia="宋体" w:cs="宋体"/>
          <w:sz w:val="32"/>
          <w:szCs w:val="32"/>
        </w:rPr>
      </w:pPr>
      <w:r>
        <w:rPr>
          <w:rFonts w:ascii="宋体" w:hAnsi="宋体" w:eastAsia="宋体" w:cs="宋体"/>
          <w:sz w:val="32"/>
          <w:szCs w:val="32"/>
        </w:rPr>
        <w:t>4．</w:t>
      </w:r>
      <w:r>
        <w:rPr>
          <w:rFonts w:ascii="宋体" w:hAnsi="宋体" w:eastAsia="宋体" w:cs="宋体"/>
          <w:b/>
          <w:bCs/>
          <w:sz w:val="32"/>
          <w:szCs w:val="32"/>
        </w:rPr>
        <w:t>纳入督学实地督导内容</w:t>
      </w:r>
      <w:r>
        <w:rPr>
          <w:rFonts w:ascii="宋体" w:hAnsi="宋体" w:eastAsia="宋体" w:cs="宋体"/>
          <w:sz w:val="32"/>
          <w:szCs w:val="32"/>
        </w:rPr>
        <w:t>。坚持问题导向和效果导向，组织辖区内省</w:t>
      </w:r>
      <w:r>
        <w:rPr>
          <w:rFonts w:hint="eastAsia" w:ascii="宋体" w:hAnsi="宋体" w:eastAsia="宋体" w:cs="宋体"/>
          <w:sz w:val="32"/>
          <w:szCs w:val="32"/>
          <w:lang w:val="en-US" w:eastAsia="zh-CN"/>
        </w:rPr>
        <w:t>市区</w:t>
      </w:r>
      <w:r>
        <w:rPr>
          <w:rFonts w:ascii="宋体" w:hAnsi="宋体" w:eastAsia="宋体" w:cs="宋体"/>
          <w:sz w:val="32"/>
          <w:szCs w:val="32"/>
        </w:rPr>
        <w:t>督学对任务重、投诉多、工作进展较慢的地方进行重点督查，分析问题原因，提</w:t>
      </w:r>
      <w:r>
        <w:rPr>
          <w:rFonts w:hint="eastAsia" w:ascii="宋体" w:hAnsi="宋体" w:eastAsia="宋体" w:cs="宋体"/>
          <w:sz w:val="32"/>
          <w:szCs w:val="32"/>
          <w:lang w:val="en-US" w:eastAsia="zh-CN"/>
        </w:rPr>
        <w:t>出</w:t>
      </w:r>
      <w:r>
        <w:rPr>
          <w:rFonts w:ascii="宋体" w:hAnsi="宋体" w:eastAsia="宋体" w:cs="宋体"/>
          <w:sz w:val="32"/>
          <w:szCs w:val="32"/>
        </w:rPr>
        <w:t>整改要求，加强整改督办力度。组织督学多渠道、多方式加强政策宣传，引导学校、家庭、全社会积极参与</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工作，增强合力。认真总结督导工作经验，形成优秀案例，进行宣传推广。</w:t>
      </w:r>
    </w:p>
    <w:p>
      <w:pPr>
        <w:spacing w:after="240" w:afterAutospacing="0"/>
        <w:ind w:firstLine="643" w:firstLineChars="200"/>
        <w:rPr>
          <w:rFonts w:hint="eastAsia" w:ascii="宋体" w:hAnsi="宋体" w:eastAsia="宋体" w:cs="宋体"/>
          <w:b/>
          <w:bCs/>
          <w:sz w:val="32"/>
          <w:szCs w:val="32"/>
          <w:lang w:eastAsia="zh-CN"/>
        </w:rPr>
      </w:pPr>
      <w:r>
        <w:rPr>
          <w:rFonts w:ascii="宋体" w:hAnsi="宋体" w:eastAsia="宋体" w:cs="宋体"/>
          <w:b/>
          <w:bCs/>
          <w:sz w:val="32"/>
          <w:szCs w:val="32"/>
        </w:rPr>
        <w:t>四、相关要求</w:t>
      </w:r>
    </w:p>
    <w:p>
      <w:pPr>
        <w:spacing w:after="240" w:afterAutospacing="0"/>
        <w:ind w:firstLine="640" w:firstLineChars="200"/>
        <w:rPr>
          <w:rFonts w:hint="eastAsia" w:ascii="宋体" w:hAnsi="宋体" w:eastAsia="宋体" w:cs="宋体"/>
          <w:sz w:val="32"/>
          <w:szCs w:val="32"/>
          <w:lang w:eastAsia="zh-CN"/>
        </w:rPr>
      </w:pPr>
      <w:r>
        <w:rPr>
          <w:rFonts w:ascii="宋体" w:hAnsi="宋体" w:eastAsia="宋体" w:cs="宋体"/>
          <w:sz w:val="32"/>
          <w:szCs w:val="32"/>
        </w:rPr>
        <w:t>1．</w:t>
      </w:r>
      <w:r>
        <w:rPr>
          <w:rFonts w:ascii="宋体" w:hAnsi="宋体" w:eastAsia="宋体" w:cs="宋体"/>
          <w:b/>
          <w:bCs/>
          <w:sz w:val="32"/>
          <w:szCs w:val="32"/>
        </w:rPr>
        <w:t>加强组织领导</w:t>
      </w:r>
      <w:r>
        <w:rPr>
          <w:rFonts w:ascii="宋体" w:hAnsi="宋体" w:eastAsia="宋体" w:cs="宋体"/>
          <w:sz w:val="32"/>
          <w:szCs w:val="32"/>
        </w:rPr>
        <w:t>。</w:t>
      </w:r>
      <w:r>
        <w:rPr>
          <w:rFonts w:hint="eastAsia" w:ascii="宋体" w:hAnsi="宋体" w:eastAsia="宋体" w:cs="宋体"/>
          <w:sz w:val="32"/>
          <w:szCs w:val="32"/>
          <w:lang w:val="en-US" w:eastAsia="zh-CN"/>
        </w:rPr>
        <w:t>区</w:t>
      </w:r>
      <w:r>
        <w:rPr>
          <w:rFonts w:ascii="宋体" w:hAnsi="宋体" w:eastAsia="宋体" w:cs="宋体"/>
          <w:sz w:val="32"/>
          <w:szCs w:val="32"/>
        </w:rPr>
        <w:t>教育</w:t>
      </w:r>
      <w:r>
        <w:rPr>
          <w:rFonts w:hint="eastAsia" w:ascii="宋体" w:hAnsi="宋体" w:eastAsia="宋体" w:cs="宋体"/>
          <w:sz w:val="32"/>
          <w:szCs w:val="32"/>
          <w:lang w:val="en-US" w:eastAsia="zh-CN"/>
        </w:rPr>
        <w:t>局</w:t>
      </w:r>
      <w:r>
        <w:rPr>
          <w:rFonts w:ascii="宋体" w:hAnsi="宋体" w:eastAsia="宋体" w:cs="宋体"/>
          <w:sz w:val="32"/>
          <w:szCs w:val="32"/>
        </w:rPr>
        <w:t>完善工作协调机制，由</w:t>
      </w:r>
      <w:r>
        <w:rPr>
          <w:rFonts w:hint="eastAsia" w:ascii="宋体" w:hAnsi="宋体" w:eastAsia="宋体" w:cs="宋体"/>
          <w:sz w:val="32"/>
          <w:szCs w:val="32"/>
          <w:lang w:val="en-US" w:eastAsia="zh-CN"/>
        </w:rPr>
        <w:t>局</w:t>
      </w:r>
      <w:r>
        <w:rPr>
          <w:rFonts w:ascii="宋体" w:hAnsi="宋体" w:eastAsia="宋体" w:cs="宋体"/>
          <w:sz w:val="32"/>
          <w:szCs w:val="32"/>
        </w:rPr>
        <w:t>领导任组长，相关</w:t>
      </w:r>
      <w:r>
        <w:rPr>
          <w:rFonts w:hint="eastAsia" w:ascii="宋体" w:hAnsi="宋体" w:eastAsia="宋体" w:cs="宋体"/>
          <w:sz w:val="32"/>
          <w:szCs w:val="32"/>
          <w:lang w:val="en-US" w:eastAsia="zh-CN"/>
        </w:rPr>
        <w:t>股</w:t>
      </w:r>
      <w:r>
        <w:rPr>
          <w:rFonts w:ascii="宋体" w:hAnsi="宋体" w:eastAsia="宋体" w:cs="宋体"/>
          <w:sz w:val="32"/>
          <w:szCs w:val="32"/>
        </w:rPr>
        <w:t>室（部门）主要负责人任成员，统一组织推进全</w:t>
      </w:r>
      <w:r>
        <w:rPr>
          <w:rFonts w:hint="eastAsia" w:ascii="宋体" w:hAnsi="宋体" w:eastAsia="宋体" w:cs="宋体"/>
          <w:sz w:val="32"/>
          <w:szCs w:val="32"/>
          <w:lang w:val="en-US" w:eastAsia="zh-CN"/>
        </w:rPr>
        <w:t>区</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督导工作，研究制定工作方案，建立定期会商研判、信息通报、协调推进、督导问责工作机制。各地要结合实际制定2023年工作实施方案，完善</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督导工作机制，建立健全目标责任制，细化任务清单和责任清单，明确每一项举措的时间表、路线图和成果形式，落实问题整改销号制度，确保</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督导工作可落实、可考核。</w:t>
      </w:r>
    </w:p>
    <w:p>
      <w:pPr>
        <w:spacing w:after="240" w:afterAutospacing="0"/>
        <w:ind w:firstLine="640" w:firstLineChars="200"/>
        <w:rPr>
          <w:rFonts w:hint="eastAsia" w:ascii="宋体" w:hAnsi="宋体" w:eastAsia="宋体" w:cs="宋体"/>
          <w:sz w:val="32"/>
          <w:szCs w:val="32"/>
          <w:lang w:eastAsia="zh-CN"/>
        </w:rPr>
      </w:pPr>
      <w:r>
        <w:rPr>
          <w:rFonts w:ascii="宋体" w:hAnsi="宋体" w:eastAsia="宋体" w:cs="宋体"/>
          <w:sz w:val="32"/>
          <w:szCs w:val="32"/>
        </w:rPr>
        <w:t>2．</w:t>
      </w:r>
      <w:r>
        <w:rPr>
          <w:rFonts w:ascii="宋体" w:hAnsi="宋体" w:eastAsia="宋体" w:cs="宋体"/>
          <w:b/>
          <w:bCs/>
          <w:sz w:val="32"/>
          <w:szCs w:val="32"/>
        </w:rPr>
        <w:t>加强宣传引导</w:t>
      </w:r>
      <w:r>
        <w:rPr>
          <w:rFonts w:ascii="宋体" w:hAnsi="宋体" w:eastAsia="宋体" w:cs="宋体"/>
          <w:sz w:val="32"/>
          <w:szCs w:val="32"/>
        </w:rPr>
        <w:t>。各</w:t>
      </w:r>
      <w:r>
        <w:rPr>
          <w:rFonts w:hint="eastAsia" w:ascii="宋体" w:hAnsi="宋体" w:eastAsia="宋体" w:cs="宋体"/>
          <w:sz w:val="32"/>
          <w:szCs w:val="32"/>
          <w:lang w:val="en-US" w:eastAsia="zh-CN"/>
        </w:rPr>
        <w:t>学校</w:t>
      </w:r>
      <w:r>
        <w:rPr>
          <w:rFonts w:ascii="宋体" w:hAnsi="宋体" w:eastAsia="宋体" w:cs="宋体"/>
          <w:sz w:val="32"/>
          <w:szCs w:val="32"/>
        </w:rPr>
        <w:t>要及时发现并总结推广辖区的典型经验和好做法，树立比学赶超、争先创优的良好氛围。要指导督促</w:t>
      </w:r>
      <w:r>
        <w:rPr>
          <w:rFonts w:hint="eastAsia" w:ascii="宋体" w:hAnsi="宋体" w:eastAsia="宋体" w:cs="宋体"/>
          <w:sz w:val="32"/>
          <w:szCs w:val="32"/>
          <w:lang w:val="en-US" w:eastAsia="zh-CN"/>
        </w:rPr>
        <w:t>责任</w:t>
      </w:r>
      <w:r>
        <w:rPr>
          <w:rFonts w:ascii="宋体" w:hAnsi="宋体" w:eastAsia="宋体" w:cs="宋体"/>
          <w:sz w:val="32"/>
          <w:szCs w:val="32"/>
        </w:rPr>
        <w:t>督学依法督导、科学督导、文明督导，严防形式主义。要定期向社会宣传</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工作做法和督导工作成果，适时曝光典型案例</w:t>
      </w:r>
      <w:r>
        <w:rPr>
          <w:rFonts w:hint="eastAsia" w:ascii="宋体" w:hAnsi="宋体" w:eastAsia="宋体" w:cs="宋体"/>
          <w:sz w:val="32"/>
          <w:szCs w:val="32"/>
          <w:lang w:val="en-US" w:eastAsia="zh-CN"/>
        </w:rPr>
        <w:t>并</w:t>
      </w:r>
      <w:r>
        <w:rPr>
          <w:rFonts w:ascii="宋体" w:hAnsi="宋体" w:eastAsia="宋体" w:cs="宋体"/>
          <w:sz w:val="32"/>
          <w:szCs w:val="32"/>
        </w:rPr>
        <w:t>开展问题查处，震慑违法违规行为，努力营造良好的教育生态和社会风气。</w:t>
      </w:r>
    </w:p>
    <w:p>
      <w:pPr>
        <w:spacing w:after="240" w:afterAutospacing="0"/>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ascii="宋体" w:hAnsi="宋体" w:eastAsia="宋体" w:cs="宋体"/>
          <w:sz w:val="32"/>
          <w:szCs w:val="32"/>
        </w:rPr>
        <w:t>3．</w:t>
      </w:r>
      <w:r>
        <w:rPr>
          <w:rFonts w:ascii="宋体" w:hAnsi="宋体" w:eastAsia="宋体" w:cs="宋体"/>
          <w:b/>
          <w:bCs/>
          <w:sz w:val="32"/>
          <w:szCs w:val="32"/>
        </w:rPr>
        <w:t>及时提交材料</w:t>
      </w:r>
      <w:r>
        <w:rPr>
          <w:rFonts w:ascii="宋体" w:hAnsi="宋体" w:eastAsia="宋体" w:cs="宋体"/>
          <w:sz w:val="32"/>
          <w:szCs w:val="32"/>
        </w:rPr>
        <w:t>。</w:t>
      </w:r>
      <w:r>
        <w:rPr>
          <w:rFonts w:hint="eastAsia" w:ascii="宋体" w:hAnsi="宋体" w:eastAsia="宋体" w:cs="宋体"/>
          <w:sz w:val="32"/>
          <w:szCs w:val="32"/>
          <w:lang w:val="en-US" w:eastAsia="zh-CN"/>
        </w:rPr>
        <w:t>11</w:t>
      </w:r>
      <w:r>
        <w:rPr>
          <w:rFonts w:ascii="宋体" w:hAnsi="宋体" w:eastAsia="宋体" w:cs="宋体"/>
          <w:sz w:val="32"/>
          <w:szCs w:val="32"/>
        </w:rPr>
        <w:t>月</w:t>
      </w:r>
      <w:r>
        <w:rPr>
          <w:rFonts w:hint="eastAsia" w:ascii="宋体" w:hAnsi="宋体" w:eastAsia="宋体" w:cs="宋体"/>
          <w:sz w:val="32"/>
          <w:szCs w:val="32"/>
          <w:lang w:val="en-US" w:eastAsia="zh-CN"/>
        </w:rPr>
        <w:t>1</w:t>
      </w:r>
      <w:r>
        <w:rPr>
          <w:rFonts w:ascii="宋体" w:hAnsi="宋体" w:eastAsia="宋体" w:cs="宋体"/>
          <w:sz w:val="32"/>
          <w:szCs w:val="32"/>
        </w:rPr>
        <w:t>0日前，每一</w:t>
      </w:r>
      <w:r>
        <w:rPr>
          <w:rFonts w:hint="eastAsia" w:ascii="宋体" w:hAnsi="宋体" w:eastAsia="宋体" w:cs="宋体"/>
          <w:sz w:val="32"/>
          <w:szCs w:val="32"/>
          <w:lang w:val="en-US" w:eastAsia="zh-CN"/>
        </w:rPr>
        <w:t>所学校</w:t>
      </w:r>
      <w:r>
        <w:rPr>
          <w:rFonts w:ascii="宋体" w:hAnsi="宋体" w:eastAsia="宋体" w:cs="宋体"/>
          <w:sz w:val="32"/>
          <w:szCs w:val="32"/>
        </w:rPr>
        <w:t>均要提交</w:t>
      </w:r>
      <w:r>
        <w:rPr>
          <w:rFonts w:hint="eastAsia" w:ascii="宋体" w:hAnsi="宋体" w:eastAsia="宋体" w:cs="宋体"/>
          <w:sz w:val="32"/>
          <w:szCs w:val="32"/>
          <w:lang w:val="en-US" w:eastAsia="zh-CN"/>
        </w:rPr>
        <w:t>1</w:t>
      </w:r>
      <w:r>
        <w:rPr>
          <w:rFonts w:ascii="宋体" w:hAnsi="宋体" w:eastAsia="宋体" w:cs="宋体"/>
          <w:sz w:val="32"/>
          <w:szCs w:val="32"/>
        </w:rPr>
        <w:t>篇</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督导优秀工作案例</w:t>
      </w:r>
      <w:r>
        <w:rPr>
          <w:rFonts w:hint="eastAsia" w:ascii="宋体" w:hAnsi="宋体" w:eastAsia="宋体" w:cs="宋体"/>
          <w:sz w:val="32"/>
          <w:szCs w:val="32"/>
          <w:lang w:eastAsia="zh-CN"/>
        </w:rPr>
        <w:t>，各</w:t>
      </w:r>
      <w:r>
        <w:rPr>
          <w:rFonts w:hint="eastAsia" w:ascii="宋体" w:hAnsi="宋体" w:eastAsia="宋体" w:cs="宋体"/>
          <w:sz w:val="32"/>
          <w:szCs w:val="32"/>
          <w:lang w:val="en-US" w:eastAsia="zh-CN"/>
        </w:rPr>
        <w:t>中心学校和区直学校</w:t>
      </w:r>
      <w:r>
        <w:rPr>
          <w:rFonts w:ascii="宋体" w:hAnsi="宋体" w:eastAsia="宋体" w:cs="宋体"/>
          <w:sz w:val="32"/>
          <w:szCs w:val="32"/>
        </w:rPr>
        <w:t>推荐</w:t>
      </w:r>
      <w:r>
        <w:rPr>
          <w:rFonts w:hint="eastAsia" w:ascii="宋体" w:hAnsi="宋体" w:eastAsia="宋体" w:cs="宋体"/>
          <w:sz w:val="32"/>
          <w:szCs w:val="32"/>
          <w:lang w:val="en-US" w:eastAsia="zh-CN"/>
        </w:rPr>
        <w:t>1</w:t>
      </w:r>
      <w:r>
        <w:rPr>
          <w:rFonts w:ascii="宋体" w:hAnsi="宋体" w:eastAsia="宋体" w:cs="宋体"/>
          <w:sz w:val="32"/>
          <w:szCs w:val="32"/>
        </w:rPr>
        <w:t>名</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督导优秀</w:t>
      </w:r>
      <w:r>
        <w:rPr>
          <w:rFonts w:hint="eastAsia" w:ascii="宋体" w:hAnsi="宋体" w:eastAsia="宋体" w:cs="宋体"/>
          <w:sz w:val="32"/>
          <w:szCs w:val="32"/>
          <w:lang w:val="en-US" w:eastAsia="zh-CN"/>
        </w:rPr>
        <w:t>督导干部</w:t>
      </w:r>
      <w:r>
        <w:rPr>
          <w:rFonts w:ascii="宋体" w:hAnsi="宋体" w:eastAsia="宋体" w:cs="宋体"/>
          <w:sz w:val="32"/>
          <w:szCs w:val="32"/>
        </w:rPr>
        <w:t>（附简要工作事例）。11月20日前，每一</w:t>
      </w:r>
      <w:r>
        <w:rPr>
          <w:rFonts w:hint="eastAsia" w:ascii="宋体" w:hAnsi="宋体" w:eastAsia="宋体" w:cs="宋体"/>
          <w:sz w:val="32"/>
          <w:szCs w:val="32"/>
          <w:lang w:val="en-US" w:eastAsia="zh-CN"/>
        </w:rPr>
        <w:t>所学校</w:t>
      </w:r>
      <w:r>
        <w:rPr>
          <w:rFonts w:ascii="宋体" w:hAnsi="宋体" w:eastAsia="宋体" w:cs="宋体"/>
          <w:sz w:val="32"/>
          <w:szCs w:val="32"/>
        </w:rPr>
        <w:t>要提交督导工作落实情况报告及有关数据信息（详见附件）。</w:t>
      </w:r>
      <w:r>
        <w:rPr>
          <w:rFonts w:hint="eastAsia" w:ascii="宋体" w:hAnsi="宋体" w:eastAsia="宋体" w:cs="宋体"/>
          <w:sz w:val="32"/>
          <w:szCs w:val="32"/>
          <w:lang w:val="en-US" w:eastAsia="zh-CN"/>
        </w:rPr>
        <w:t xml:space="preserve">                      </w:t>
      </w:r>
    </w:p>
    <w:p>
      <w:pPr>
        <w:spacing w:after="240" w:afterAutospacing="0"/>
        <w:ind w:firstLine="960" w:firstLineChars="3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曾都区人民政府教育督导室</w:t>
      </w:r>
      <w:r>
        <w:rPr>
          <w:rFonts w:hint="eastAsia" w:ascii="宋体" w:hAnsi="宋体" w:eastAsia="宋体" w:cs="宋体"/>
          <w:sz w:val="32"/>
          <w:szCs w:val="32"/>
          <w:lang w:val="en-US" w:eastAsia="zh-CN"/>
        </w:rPr>
        <w:t xml:space="preserve">    曾都区教育局</w:t>
      </w:r>
    </w:p>
    <w:p>
      <w:pPr>
        <w:spacing w:after="240" w:afterAutospacing="0"/>
        <w:ind w:firstLine="5120" w:firstLineChars="1600"/>
        <w:rPr>
          <w:rFonts w:ascii="宋体" w:hAnsi="宋体" w:eastAsia="宋体" w:cs="宋体"/>
          <w:sz w:val="32"/>
          <w:szCs w:val="32"/>
        </w:rPr>
      </w:pPr>
      <w:r>
        <w:rPr>
          <w:rFonts w:hint="eastAsia" w:ascii="宋体" w:hAnsi="宋体" w:eastAsia="宋体" w:cs="宋体"/>
          <w:sz w:val="32"/>
          <w:szCs w:val="32"/>
        </w:rPr>
        <w:t>2023年</w:t>
      </w:r>
      <w:r>
        <w:rPr>
          <w:rFonts w:hint="eastAsia" w:ascii="宋体" w:hAnsi="宋体" w:eastAsia="宋体" w:cs="宋体"/>
          <w:sz w:val="32"/>
          <w:szCs w:val="32"/>
          <w:lang w:val="en-US" w:eastAsia="zh-CN"/>
        </w:rPr>
        <w:t>6</w:t>
      </w:r>
      <w:r>
        <w:rPr>
          <w:rFonts w:hint="eastAsia" w:ascii="宋体" w:hAnsi="宋体" w:eastAsia="宋体" w:cs="宋体"/>
          <w:sz w:val="32"/>
          <w:szCs w:val="32"/>
        </w:rPr>
        <w:t>月8日</w:t>
      </w:r>
    </w:p>
    <w:p>
      <w:pPr>
        <w:spacing w:after="240" w:afterAutospacing="0"/>
        <w:ind w:firstLine="640" w:firstLineChars="200"/>
        <w:rPr>
          <w:rFonts w:ascii="宋体" w:hAnsi="宋体" w:eastAsia="宋体" w:cs="宋体"/>
          <w:sz w:val="32"/>
          <w:szCs w:val="32"/>
        </w:rPr>
      </w:pPr>
    </w:p>
    <w:p>
      <w:pPr>
        <w:spacing w:after="240" w:afterAutospacing="0"/>
        <w:rPr>
          <w:rFonts w:hint="default" w:ascii="宋体" w:hAnsi="宋体" w:eastAsia="宋体" w:cs="宋体"/>
          <w:sz w:val="32"/>
          <w:szCs w:val="32"/>
          <w:lang w:val="en-US"/>
        </w:rPr>
      </w:pPr>
      <w:r>
        <w:rPr>
          <w:rFonts w:ascii="宋体" w:hAnsi="宋体" w:eastAsia="宋体" w:cs="宋体"/>
          <w:sz w:val="32"/>
          <w:szCs w:val="32"/>
        </w:rPr>
        <w:t>附件：1．</w:t>
      </w:r>
      <w:r>
        <w:rPr>
          <w:rFonts w:hint="eastAsia" w:ascii="宋体" w:hAnsi="宋体" w:eastAsia="宋体" w:cs="宋体"/>
          <w:sz w:val="32"/>
          <w:szCs w:val="32"/>
          <w:lang w:val="en-US" w:eastAsia="zh-CN"/>
        </w:rPr>
        <w:t>曾都区</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督导</w:t>
      </w:r>
      <w:r>
        <w:rPr>
          <w:rFonts w:hint="eastAsia" w:ascii="宋体" w:hAnsi="宋体" w:eastAsia="宋体" w:cs="宋体"/>
          <w:sz w:val="32"/>
          <w:szCs w:val="32"/>
          <w:lang w:eastAsia="zh-CN"/>
        </w:rPr>
        <w:t>“</w:t>
      </w:r>
      <w:r>
        <w:rPr>
          <w:rFonts w:ascii="宋体" w:hAnsi="宋体" w:eastAsia="宋体" w:cs="宋体"/>
          <w:sz w:val="32"/>
          <w:szCs w:val="32"/>
        </w:rPr>
        <w:t>一号工程</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领导小组</w:t>
      </w:r>
    </w:p>
    <w:p>
      <w:pPr>
        <w:spacing w:after="240" w:afterAutospacing="0"/>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2.曾都区</w:t>
      </w:r>
      <w:r>
        <w:rPr>
          <w:rFonts w:hint="eastAsia" w:ascii="宋体" w:hAnsi="宋体" w:eastAsia="宋体" w:cs="宋体"/>
          <w:sz w:val="32"/>
          <w:szCs w:val="32"/>
        </w:rPr>
        <w:t xml:space="preserve">“双减”教育督导时间安排 </w:t>
      </w:r>
    </w:p>
    <w:p>
      <w:pPr>
        <w:numPr>
          <w:ilvl w:val="0"/>
          <w:numId w:val="0"/>
        </w:numPr>
        <w:spacing w:after="240" w:afterAutospacing="0"/>
        <w:ind w:left="638" w:leftChars="304" w:firstLine="0" w:firstLineChars="0"/>
        <w:rPr>
          <w:rFonts w:hint="eastAsia" w:ascii="宋体" w:hAnsi="宋体" w:eastAsia="宋体" w:cs="宋体"/>
          <w:sz w:val="32"/>
          <w:szCs w:val="32"/>
          <w:lang w:eastAsia="zh-CN"/>
        </w:rPr>
      </w:pPr>
      <w:r>
        <w:rPr>
          <w:rFonts w:ascii="宋体" w:hAnsi="宋体" w:eastAsia="宋体" w:cs="宋体"/>
          <w:sz w:val="32"/>
          <w:szCs w:val="32"/>
        </w:rPr>
        <w:t>3</w:t>
      </w:r>
      <w:r>
        <w:rPr>
          <w:rFonts w:hint="eastAsia" w:ascii="宋体" w:hAnsi="宋体" w:eastAsia="宋体" w:cs="宋体"/>
          <w:sz w:val="32"/>
          <w:szCs w:val="32"/>
          <w:lang w:val="en-US" w:eastAsia="zh-CN"/>
        </w:rPr>
        <w:t>.曾都区</w:t>
      </w:r>
      <w:r>
        <w:rPr>
          <w:rFonts w:ascii="宋体" w:hAnsi="宋体" w:eastAsia="宋体" w:cs="宋体"/>
          <w:sz w:val="32"/>
          <w:szCs w:val="32"/>
        </w:rPr>
        <w:t>"双减"教育督导重点内容清单</w:t>
      </w:r>
    </w:p>
    <w:p>
      <w:pPr>
        <w:numPr>
          <w:ilvl w:val="0"/>
          <w:numId w:val="0"/>
        </w:numPr>
        <w:spacing w:after="240" w:afterAutospacing="0"/>
        <w:ind w:left="638" w:leftChars="304" w:firstLine="0" w:firstLineChars="0"/>
        <w:rPr>
          <w:rFonts w:hint="eastAsia" w:ascii="宋体" w:hAnsi="宋体" w:eastAsia="宋体" w:cs="宋体"/>
          <w:sz w:val="32"/>
          <w:szCs w:val="32"/>
          <w:lang w:eastAsia="zh-CN"/>
        </w:rPr>
      </w:pPr>
      <w:r>
        <w:rPr>
          <w:rFonts w:ascii="宋体" w:hAnsi="宋体" w:eastAsia="宋体" w:cs="宋体"/>
          <w:sz w:val="32"/>
          <w:szCs w:val="32"/>
        </w:rPr>
        <w:t>4.</w:t>
      </w:r>
      <w:r>
        <w:rPr>
          <w:rFonts w:hint="eastAsia" w:ascii="宋体" w:hAnsi="宋体" w:eastAsia="宋体" w:cs="宋体"/>
          <w:sz w:val="32"/>
          <w:szCs w:val="32"/>
          <w:lang w:val="en-US" w:eastAsia="zh-CN"/>
        </w:rPr>
        <w:t>曾都区</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教育督导问题整改督办单（模板）</w:t>
      </w:r>
    </w:p>
    <w:p>
      <w:pPr>
        <w:numPr>
          <w:ilvl w:val="0"/>
          <w:numId w:val="0"/>
        </w:numPr>
        <w:spacing w:after="240" w:afterAutospacing="0"/>
        <w:ind w:left="638" w:leftChars="304" w:firstLine="0" w:firstLineChars="0"/>
        <w:rPr>
          <w:rFonts w:hint="eastAsia" w:ascii="宋体" w:hAnsi="宋体" w:eastAsia="宋体" w:cs="宋体"/>
          <w:sz w:val="32"/>
          <w:szCs w:val="32"/>
          <w:lang w:eastAsia="zh-CN"/>
        </w:rPr>
      </w:pPr>
      <w:r>
        <w:rPr>
          <w:rFonts w:ascii="宋体" w:hAnsi="宋体" w:eastAsia="宋体" w:cs="宋体"/>
          <w:sz w:val="32"/>
          <w:szCs w:val="32"/>
        </w:rPr>
        <w:t>5.</w:t>
      </w:r>
      <w:r>
        <w:rPr>
          <w:rFonts w:hint="eastAsia" w:ascii="宋体" w:hAnsi="宋体" w:eastAsia="宋体" w:cs="宋体"/>
          <w:sz w:val="32"/>
          <w:szCs w:val="32"/>
          <w:lang w:val="en-US" w:eastAsia="zh-CN"/>
        </w:rPr>
        <w:t>曾都区</w:t>
      </w:r>
      <w:r>
        <w:rPr>
          <w:rFonts w:ascii="宋体" w:hAnsi="宋体" w:eastAsia="宋体" w:cs="宋体"/>
          <w:sz w:val="32"/>
          <w:szCs w:val="32"/>
        </w:rPr>
        <w:t>2023年</w:t>
      </w:r>
      <w:r>
        <w:rPr>
          <w:rFonts w:hint="eastAsia" w:ascii="宋体" w:hAnsi="宋体" w:eastAsia="宋体" w:cs="宋体"/>
          <w:sz w:val="32"/>
          <w:szCs w:val="32"/>
          <w:lang w:eastAsia="zh-CN"/>
        </w:rPr>
        <w:t>“</w:t>
      </w:r>
      <w:r>
        <w:rPr>
          <w:rFonts w:ascii="宋体" w:hAnsi="宋体" w:eastAsia="宋体" w:cs="宋体"/>
          <w:sz w:val="32"/>
          <w:szCs w:val="32"/>
        </w:rPr>
        <w:t>双减</w:t>
      </w:r>
      <w:r>
        <w:rPr>
          <w:rFonts w:hint="eastAsia" w:ascii="宋体" w:hAnsi="宋体" w:eastAsia="宋体" w:cs="宋体"/>
          <w:sz w:val="32"/>
          <w:szCs w:val="32"/>
          <w:lang w:eastAsia="zh-CN"/>
        </w:rPr>
        <w:t>”</w:t>
      </w:r>
      <w:r>
        <w:rPr>
          <w:rFonts w:ascii="宋体" w:hAnsi="宋体" w:eastAsia="宋体" w:cs="宋体"/>
          <w:sz w:val="32"/>
          <w:szCs w:val="32"/>
        </w:rPr>
        <w:t>督导有关情况统计表</w:t>
      </w:r>
    </w:p>
    <w:p>
      <w:pPr>
        <w:numPr>
          <w:ilvl w:val="0"/>
          <w:numId w:val="0"/>
        </w:numPr>
        <w:spacing w:after="240" w:afterAutospacing="0"/>
        <w:rPr>
          <w:rFonts w:ascii="宋体" w:hAnsi="宋体" w:eastAsia="宋体" w:cs="宋体"/>
          <w:sz w:val="32"/>
          <w:szCs w:val="32"/>
        </w:rPr>
      </w:pPr>
    </w:p>
    <w:p>
      <w:pPr>
        <w:numPr>
          <w:ilvl w:val="0"/>
          <w:numId w:val="0"/>
        </w:numPr>
        <w:spacing w:after="240" w:afterAutospacing="0"/>
        <w:rPr>
          <w:rFonts w:hint="eastAsia" w:ascii="宋体" w:hAnsi="宋体" w:eastAsia="宋体" w:cs="宋体"/>
          <w:sz w:val="32"/>
          <w:szCs w:val="32"/>
          <w:lang w:eastAsia="zh-CN"/>
        </w:rPr>
      </w:pPr>
      <w:r>
        <w:rPr>
          <w:rFonts w:ascii="宋体" w:hAnsi="宋体" w:eastAsia="宋体" w:cs="宋体"/>
          <w:sz w:val="32"/>
          <w:szCs w:val="32"/>
        </w:rPr>
        <w:t>附件1</w:t>
      </w:r>
    </w:p>
    <w:p>
      <w:pPr>
        <w:numPr>
          <w:ilvl w:val="0"/>
          <w:numId w:val="0"/>
        </w:numPr>
        <w:spacing w:after="240" w:afterAutospacing="0"/>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曾都区</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双减</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教育督导</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一号工程</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领导小组</w:t>
      </w:r>
    </w:p>
    <w:p>
      <w:pPr>
        <w:numPr>
          <w:ilvl w:val="0"/>
          <w:numId w:val="0"/>
        </w:numPr>
        <w:spacing w:after="240" w:afterAutospacing="0"/>
        <w:ind w:left="638" w:leftChars="304" w:firstLine="0" w:firstLineChars="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组  长</w:t>
      </w:r>
      <w:r>
        <w:rPr>
          <w:rFonts w:ascii="宋体" w:hAnsi="宋体" w:eastAsia="宋体" w:cs="宋体"/>
          <w:sz w:val="32"/>
          <w:szCs w:val="32"/>
        </w:rPr>
        <w:t>：</w:t>
      </w:r>
      <w:r>
        <w:rPr>
          <w:rFonts w:hint="eastAsia" w:ascii="宋体" w:hAnsi="宋体" w:eastAsia="宋体" w:cs="宋体"/>
          <w:sz w:val="32"/>
          <w:szCs w:val="32"/>
          <w:lang w:val="en-US" w:eastAsia="zh-CN"/>
        </w:rPr>
        <w:t>黄明秀</w:t>
      </w:r>
    </w:p>
    <w:p>
      <w:pPr>
        <w:numPr>
          <w:ilvl w:val="0"/>
          <w:numId w:val="0"/>
        </w:numPr>
        <w:spacing w:after="240" w:afterAutospacing="0"/>
        <w:ind w:left="1598" w:leftChars="304" w:hanging="960" w:hangingChars="30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副组长</w:t>
      </w:r>
      <w:r>
        <w:rPr>
          <w:rFonts w:ascii="宋体" w:hAnsi="宋体" w:eastAsia="宋体" w:cs="宋体"/>
          <w:sz w:val="32"/>
          <w:szCs w:val="32"/>
        </w:rPr>
        <w:t>：</w:t>
      </w:r>
      <w:r>
        <w:rPr>
          <w:rFonts w:hint="eastAsia" w:ascii="宋体" w:hAnsi="宋体" w:eastAsia="宋体" w:cs="宋体"/>
          <w:sz w:val="32"/>
          <w:szCs w:val="32"/>
          <w:lang w:val="en-US" w:eastAsia="zh-CN"/>
        </w:rPr>
        <w:t>张光顺 樊 力 文永洪 杨香容 黄兴华</w:t>
      </w:r>
    </w:p>
    <w:p>
      <w:pPr>
        <w:numPr>
          <w:ilvl w:val="0"/>
          <w:numId w:val="0"/>
        </w:numPr>
        <w:spacing w:after="240" w:afterAutospacing="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成  员：王东方 赵明树 王贤斌 陈东升 雷传新  </w:t>
      </w:r>
    </w:p>
    <w:p>
      <w:pPr>
        <w:numPr>
          <w:ilvl w:val="0"/>
          <w:numId w:val="0"/>
        </w:numPr>
        <w:spacing w:after="240" w:afterAutospacing="0"/>
        <w:ind w:firstLine="1920" w:firstLineChars="600"/>
        <w:jc w:val="left"/>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叶国品 董 明  冷正学 刘 林</w:t>
      </w:r>
    </w:p>
    <w:p>
      <w:pPr>
        <w:numPr>
          <w:ilvl w:val="0"/>
          <w:numId w:val="0"/>
        </w:numPr>
        <w:spacing w:after="240" w:afterAutospacing="0"/>
        <w:ind w:firstLine="640" w:firstLineChars="200"/>
        <w:jc w:val="left"/>
        <w:rPr>
          <w:rFonts w:hint="eastAsia" w:ascii="宋体" w:hAnsi="宋体" w:eastAsia="宋体" w:cs="宋体"/>
          <w:sz w:val="32"/>
          <w:szCs w:val="32"/>
          <w:lang w:eastAsia="zh-CN"/>
        </w:rPr>
      </w:pPr>
    </w:p>
    <w:p>
      <w:pPr>
        <w:numPr>
          <w:ilvl w:val="0"/>
          <w:numId w:val="0"/>
        </w:numPr>
        <w:spacing w:after="240" w:afterAutospacing="0"/>
        <w:ind w:left="638" w:leftChars="304" w:firstLine="0" w:firstLineChars="0"/>
        <w:rPr>
          <w:rFonts w:ascii="宋体" w:hAnsi="宋体" w:eastAsia="宋体" w:cs="宋体"/>
          <w:sz w:val="32"/>
          <w:szCs w:val="32"/>
        </w:rPr>
      </w:pPr>
    </w:p>
    <w:p>
      <w:pPr>
        <w:numPr>
          <w:ilvl w:val="0"/>
          <w:numId w:val="0"/>
        </w:numPr>
        <w:spacing w:after="240" w:afterAutospacing="0"/>
        <w:ind w:left="638" w:leftChars="304" w:firstLine="0" w:firstLineChars="0"/>
        <w:rPr>
          <w:rFonts w:ascii="宋体" w:hAnsi="宋体" w:eastAsia="宋体" w:cs="宋体"/>
          <w:sz w:val="32"/>
          <w:szCs w:val="32"/>
        </w:rPr>
      </w:pPr>
    </w:p>
    <w:p>
      <w:pPr>
        <w:numPr>
          <w:ilvl w:val="0"/>
          <w:numId w:val="0"/>
        </w:numPr>
        <w:spacing w:after="240" w:afterAutospacing="0"/>
        <w:ind w:left="638" w:leftChars="304" w:firstLine="0" w:firstLineChars="0"/>
        <w:rPr>
          <w:rFonts w:ascii="宋体" w:hAnsi="宋体" w:eastAsia="宋体" w:cs="宋体"/>
          <w:sz w:val="32"/>
          <w:szCs w:val="32"/>
        </w:rPr>
      </w:pPr>
    </w:p>
    <w:p>
      <w:pPr>
        <w:numPr>
          <w:ilvl w:val="0"/>
          <w:numId w:val="0"/>
        </w:numPr>
        <w:spacing w:after="240" w:afterAutospacing="0"/>
        <w:jc w:val="left"/>
        <w:rPr>
          <w:rFonts w:hint="eastAsia" w:ascii="宋体" w:hAnsi="宋体" w:eastAsia="宋体" w:cs="宋体"/>
          <w:sz w:val="32"/>
          <w:szCs w:val="32"/>
          <w:lang w:eastAsia="zh-CN"/>
        </w:rPr>
      </w:pPr>
      <w:r>
        <w:rPr>
          <w:rFonts w:ascii="宋体" w:hAnsi="宋体" w:eastAsia="宋体" w:cs="宋体"/>
          <w:sz w:val="32"/>
          <w:szCs w:val="32"/>
        </w:rPr>
        <w:t>附件2</w:t>
      </w:r>
    </w:p>
    <w:p>
      <w:pPr>
        <w:numPr>
          <w:ilvl w:val="0"/>
          <w:numId w:val="0"/>
        </w:numPr>
        <w:spacing w:after="240" w:afterAutospacing="0"/>
        <w:ind w:left="1915" w:leftChars="912" w:firstLine="0" w:firstLineChars="0"/>
        <w:jc w:val="left"/>
        <w:rPr>
          <w:rFonts w:hint="eastAsia" w:ascii="黑体" w:hAnsi="黑体" w:eastAsia="黑体" w:cs="黑体"/>
          <w:sz w:val="32"/>
          <w:szCs w:val="32"/>
          <w:lang w:eastAsia="zh-CN"/>
        </w:rPr>
      </w:pPr>
      <w:r>
        <w:rPr>
          <w:rFonts w:hint="eastAsia" w:ascii="黑体" w:hAnsi="黑体" w:eastAsia="黑体" w:cs="黑体"/>
          <w:sz w:val="32"/>
          <w:szCs w:val="32"/>
          <w:lang w:val="en-US" w:eastAsia="zh-CN"/>
        </w:rPr>
        <w:t>曾都区</w:t>
      </w:r>
      <w:r>
        <w:rPr>
          <w:rFonts w:hint="eastAsia" w:ascii="黑体" w:hAnsi="黑体" w:eastAsia="黑体" w:cs="黑体"/>
          <w:sz w:val="32"/>
          <w:szCs w:val="32"/>
          <w:lang w:eastAsia="zh-CN"/>
        </w:rPr>
        <w:t>“</w:t>
      </w:r>
      <w:r>
        <w:rPr>
          <w:rFonts w:hint="eastAsia" w:ascii="黑体" w:hAnsi="黑体" w:eastAsia="黑体" w:cs="黑体"/>
          <w:sz w:val="32"/>
          <w:szCs w:val="32"/>
        </w:rPr>
        <w:t>双减</w:t>
      </w:r>
      <w:r>
        <w:rPr>
          <w:rFonts w:hint="eastAsia" w:ascii="黑体" w:hAnsi="黑体" w:eastAsia="黑体" w:cs="黑体"/>
          <w:sz w:val="32"/>
          <w:szCs w:val="32"/>
          <w:lang w:eastAsia="zh-CN"/>
        </w:rPr>
        <w:t>”</w:t>
      </w:r>
      <w:r>
        <w:rPr>
          <w:rFonts w:hint="eastAsia" w:ascii="黑体" w:hAnsi="黑体" w:eastAsia="黑体" w:cs="黑体"/>
          <w:sz w:val="32"/>
          <w:szCs w:val="32"/>
        </w:rPr>
        <w:t>教育督导时间安排</w:t>
      </w:r>
    </w:p>
    <w:p>
      <w:pPr>
        <w:numPr>
          <w:ilvl w:val="0"/>
          <w:numId w:val="0"/>
        </w:numPr>
        <w:spacing w:after="240" w:afterAutospacing="0"/>
        <w:ind w:left="1920" w:hanging="1920" w:hangingChars="600"/>
        <w:jc w:val="left"/>
        <w:rPr>
          <w:rFonts w:hint="eastAsia" w:ascii="黑体" w:hAnsi="黑体" w:eastAsia="黑体" w:cs="黑体"/>
          <w:sz w:val="32"/>
          <w:szCs w:val="32"/>
          <w:lang w:eastAsia="zh-CN"/>
        </w:rPr>
      </w:pPr>
    </w:p>
    <w:tbl>
      <w:tblPr>
        <w:tblStyle w:val="5"/>
        <w:tblW w:w="857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2474"/>
        <w:gridCol w:w="2523"/>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序号</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rPr>
              <w:t>督导事项</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rPr>
              <w:t>时间安排</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7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全</w:t>
            </w:r>
            <w:r>
              <w:rPr>
                <w:rFonts w:hint="eastAsia" w:ascii="宋体" w:hAnsi="宋体" w:eastAsia="宋体" w:cs="宋体"/>
                <w:sz w:val="24"/>
                <w:szCs w:val="24"/>
                <w:lang w:val="en-US" w:eastAsia="zh-CN"/>
              </w:rPr>
              <w:t>区</w:t>
            </w:r>
            <w:r>
              <w:rPr>
                <w:rFonts w:hint="eastAsia" w:ascii="宋体" w:hAnsi="宋体" w:eastAsia="宋体" w:cs="宋体"/>
                <w:sz w:val="24"/>
                <w:szCs w:val="24"/>
              </w:rPr>
              <w:t>开学重点督查与学期常态督查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1．开学重点督查在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春、秋季开学前后1</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个月内；</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2．学期常态督查在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rPr>
              <w:t>春、秋季学期期间</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rPr>
              <w:t>区教育行政部门、政府教育督导部门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rPr>
              <w:t>区政府履行教育职责评价</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rPr>
              <w:t>2023年度</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rPr>
              <w:t>区政府教育督导委员会成员单位参与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rPr>
              <w:t>责任督学常态化督导</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rPr>
              <w:t>春、秋季学期，寒暑</w:t>
            </w:r>
            <w:r>
              <w:rPr>
                <w:rFonts w:hint="eastAsia" w:ascii="宋体" w:hAnsi="宋体" w:eastAsia="宋体" w:cs="宋体"/>
                <w:sz w:val="24"/>
                <w:szCs w:val="24"/>
                <w:lang w:val="en-US" w:eastAsia="zh-CN"/>
              </w:rPr>
              <w:t>假</w:t>
            </w:r>
          </w:p>
        </w:tc>
        <w:tc>
          <w:tcPr>
            <w:tcW w:w="27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2"/>
                <w:sz w:val="24"/>
                <w:szCs w:val="24"/>
                <w:vertAlign w:val="baseline"/>
                <w:lang w:val="en-US" w:eastAsia="zh-CN" w:bidi="ar-SA"/>
              </w:rPr>
            </w:pPr>
            <w:r>
              <w:rPr>
                <w:rFonts w:hint="eastAsia" w:ascii="宋体" w:hAnsi="宋体" w:eastAsia="宋体" w:cs="宋体"/>
                <w:sz w:val="24"/>
                <w:szCs w:val="24"/>
              </w:rPr>
              <w:t>区政府教育督导部门组织，责任督学参加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4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各级督学实地督导</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lang w:val="en-US" w:eastAsia="zh-CN"/>
              </w:rPr>
            </w:pPr>
          </w:p>
        </w:tc>
        <w:tc>
          <w:tcPr>
            <w:tcW w:w="25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春、秋季学期，寒暑</w:t>
            </w:r>
            <w:r>
              <w:rPr>
                <w:rFonts w:hint="eastAsia" w:ascii="宋体" w:hAnsi="宋体" w:eastAsia="宋体" w:cs="宋体"/>
                <w:sz w:val="24"/>
                <w:szCs w:val="24"/>
                <w:lang w:val="en-US" w:eastAsia="zh-CN"/>
              </w:rPr>
              <w:t>假</w:t>
            </w:r>
          </w:p>
        </w:tc>
        <w:tc>
          <w:tcPr>
            <w:tcW w:w="27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区政府教育督导部门组织，各级督学参加</w:t>
            </w:r>
          </w:p>
        </w:tc>
      </w:tr>
    </w:tbl>
    <w:p>
      <w:pPr>
        <w:numPr>
          <w:ilvl w:val="0"/>
          <w:numId w:val="0"/>
        </w:numPr>
        <w:spacing w:after="240" w:afterAutospacing="0"/>
        <w:ind w:left="638" w:leftChars="304" w:firstLine="0" w:firstLineChars="0"/>
        <w:rPr>
          <w:rFonts w:hint="eastAsia" w:ascii="宋体" w:hAnsi="宋体" w:eastAsia="宋体" w:cs="宋体"/>
          <w:sz w:val="24"/>
          <w:szCs w:val="24"/>
        </w:rPr>
      </w:pPr>
    </w:p>
    <w:p>
      <w:pPr>
        <w:numPr>
          <w:ilvl w:val="0"/>
          <w:numId w:val="0"/>
        </w:numPr>
        <w:spacing w:after="240" w:afterAutospacing="0"/>
        <w:ind w:left="638" w:leftChars="304" w:firstLine="0" w:firstLineChars="0"/>
        <w:rPr>
          <w:rFonts w:hint="eastAsia" w:ascii="宋体" w:hAnsi="宋体" w:eastAsia="宋体" w:cs="宋体"/>
          <w:sz w:val="32"/>
          <w:szCs w:val="32"/>
          <w:lang w:eastAsia="zh-CN"/>
        </w:rPr>
      </w:pPr>
    </w:p>
    <w:p>
      <w:pPr>
        <w:numPr>
          <w:ilvl w:val="0"/>
          <w:numId w:val="0"/>
        </w:numPr>
        <w:spacing w:after="240" w:afterAutospacing="0"/>
        <w:ind w:left="638" w:leftChars="304" w:firstLine="0" w:firstLineChars="0"/>
        <w:rPr>
          <w:rFonts w:hint="eastAsia" w:ascii="宋体" w:hAnsi="宋体" w:eastAsia="宋体" w:cs="宋体"/>
          <w:sz w:val="32"/>
          <w:szCs w:val="32"/>
          <w:lang w:eastAsia="zh-CN"/>
        </w:rPr>
      </w:pPr>
    </w:p>
    <w:p>
      <w:pPr>
        <w:numPr>
          <w:ilvl w:val="0"/>
          <w:numId w:val="0"/>
        </w:numPr>
        <w:spacing w:after="240" w:afterAutospacing="0"/>
        <w:ind w:left="640" w:hanging="640" w:hangingChars="200"/>
        <w:jc w:val="both"/>
        <w:rPr>
          <w:rFonts w:ascii="宋体" w:hAnsi="宋体" w:eastAsia="宋体" w:cs="宋体"/>
          <w:sz w:val="32"/>
          <w:szCs w:val="32"/>
        </w:rPr>
      </w:pPr>
    </w:p>
    <w:p>
      <w:pPr>
        <w:numPr>
          <w:ilvl w:val="0"/>
          <w:numId w:val="0"/>
        </w:numPr>
        <w:spacing w:after="240" w:afterAutospacing="0"/>
        <w:ind w:left="640" w:hanging="640" w:hangingChars="200"/>
        <w:jc w:val="both"/>
        <w:rPr>
          <w:rFonts w:ascii="宋体" w:hAnsi="宋体" w:eastAsia="宋体" w:cs="宋体"/>
          <w:sz w:val="32"/>
          <w:szCs w:val="32"/>
        </w:rPr>
      </w:pPr>
    </w:p>
    <w:p>
      <w:pPr>
        <w:numPr>
          <w:ilvl w:val="0"/>
          <w:numId w:val="0"/>
        </w:numPr>
        <w:spacing w:after="240" w:afterAutospacing="0"/>
        <w:ind w:left="640" w:hanging="640" w:hangingChars="200"/>
        <w:jc w:val="both"/>
        <w:rPr>
          <w:rFonts w:ascii="宋体" w:hAnsi="宋体" w:eastAsia="宋体" w:cs="宋体"/>
          <w:sz w:val="32"/>
          <w:szCs w:val="32"/>
        </w:rPr>
      </w:pPr>
    </w:p>
    <w:p>
      <w:pPr>
        <w:numPr>
          <w:ilvl w:val="0"/>
          <w:numId w:val="0"/>
        </w:numPr>
        <w:spacing w:after="240" w:afterAutospacing="0"/>
        <w:ind w:left="640" w:hanging="640" w:hangingChars="200"/>
        <w:jc w:val="both"/>
        <w:rPr>
          <w:rFonts w:ascii="宋体" w:hAnsi="宋体" w:eastAsia="宋体" w:cs="宋体"/>
          <w:sz w:val="32"/>
          <w:szCs w:val="32"/>
        </w:rPr>
      </w:pPr>
    </w:p>
    <w:p>
      <w:pPr>
        <w:numPr>
          <w:ilvl w:val="0"/>
          <w:numId w:val="0"/>
        </w:numPr>
        <w:spacing w:after="240" w:afterAutospacing="0"/>
        <w:ind w:left="1280" w:hanging="1280" w:hangingChars="400"/>
        <w:jc w:val="both"/>
        <w:rPr>
          <w:rFonts w:hint="eastAsia" w:ascii="宋体" w:hAnsi="宋体" w:eastAsia="宋体" w:cs="宋体"/>
          <w:sz w:val="32"/>
          <w:szCs w:val="32"/>
          <w:lang w:eastAsia="zh-CN"/>
        </w:rPr>
      </w:pPr>
      <w:r>
        <w:rPr>
          <w:rFonts w:ascii="宋体" w:hAnsi="宋体" w:eastAsia="宋体" w:cs="宋体"/>
          <w:sz w:val="32"/>
          <w:szCs w:val="32"/>
        </w:rPr>
        <w:t>附件3</w:t>
      </w:r>
    </w:p>
    <w:p>
      <w:pPr>
        <w:numPr>
          <w:ilvl w:val="0"/>
          <w:numId w:val="0"/>
        </w:numPr>
        <w:spacing w:after="240" w:afterAutospacing="0"/>
        <w:ind w:left="1436" w:leftChars="684" w:firstLine="0" w:firstLineChars="0"/>
        <w:jc w:val="both"/>
        <w:rPr>
          <w:rFonts w:hint="eastAsia" w:ascii="黑体" w:hAnsi="黑体" w:eastAsia="黑体" w:cs="黑体"/>
          <w:sz w:val="36"/>
          <w:szCs w:val="36"/>
        </w:rPr>
      </w:pPr>
      <w:r>
        <w:rPr>
          <w:rFonts w:hint="eastAsia" w:ascii="黑体" w:hAnsi="黑体" w:eastAsia="黑体" w:cs="黑体"/>
          <w:sz w:val="36"/>
          <w:szCs w:val="36"/>
          <w:lang w:val="en-US" w:eastAsia="zh-CN"/>
        </w:rPr>
        <w:t>曾都区“</w:t>
      </w:r>
      <w:r>
        <w:rPr>
          <w:rFonts w:hint="eastAsia" w:ascii="黑体" w:hAnsi="黑体" w:eastAsia="黑体" w:cs="黑体"/>
          <w:sz w:val="36"/>
          <w:szCs w:val="36"/>
        </w:rPr>
        <w:t>双减</w:t>
      </w:r>
      <w:r>
        <w:rPr>
          <w:rFonts w:hint="eastAsia" w:ascii="黑体" w:hAnsi="黑体" w:eastAsia="黑体" w:cs="黑体"/>
          <w:sz w:val="36"/>
          <w:szCs w:val="36"/>
          <w:lang w:val="en-US" w:eastAsia="zh-CN"/>
        </w:rPr>
        <w:t>”</w:t>
      </w:r>
      <w:r>
        <w:rPr>
          <w:rFonts w:hint="eastAsia" w:ascii="黑体" w:hAnsi="黑体" w:eastAsia="黑体" w:cs="黑体"/>
          <w:sz w:val="36"/>
          <w:szCs w:val="36"/>
        </w:rPr>
        <w:t>教育督导重点内容清单</w:t>
      </w:r>
    </w:p>
    <w:tbl>
      <w:tblPr>
        <w:tblStyle w:val="5"/>
        <w:tblW w:w="9572"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7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项目</w:t>
            </w: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09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一、</w:t>
            </w:r>
            <w:r>
              <w:rPr>
                <w:rFonts w:hint="eastAsia" w:ascii="宋体" w:hAnsi="宋体" w:eastAsia="宋体" w:cs="宋体"/>
                <w:sz w:val="24"/>
                <w:szCs w:val="24"/>
              </w:rPr>
              <w:t>学校教育教学</w:t>
            </w: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开齐开足开好国家规定课程，严格按照课程标准零起点教学，做到应教尽教。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小学一二年级不进行纸质考试，义务教育其他年级由学校每学期组织一次期末考试，初中年级可适当安排一次期中考试。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不组织面向小学各年级和初中非毕业年级的区域性或跨校际考试；不组织周考、月考</w:t>
            </w:r>
            <w:r>
              <w:rPr>
                <w:rFonts w:hint="eastAsia" w:ascii="宋体" w:hAnsi="宋体" w:eastAsia="宋体" w:cs="宋体"/>
                <w:sz w:val="24"/>
                <w:szCs w:val="24"/>
                <w:lang w:eastAsia="zh-CN"/>
              </w:rPr>
              <w:t>、</w:t>
            </w:r>
            <w:r>
              <w:rPr>
                <w:rFonts w:hint="eastAsia" w:ascii="宋体" w:hAnsi="宋体" w:eastAsia="宋体" w:cs="宋体"/>
                <w:sz w:val="24"/>
                <w:szCs w:val="24"/>
              </w:rPr>
              <w:t>单元考试等其他各类考试，不以测试、测验、限时练习、学情调研等名义变相组织考试。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学校期中、期末考试实行等级评价，考试结果不排名、不公布。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作业管理</w:t>
            </w: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学校建立作业校内公示制度。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班级加强作业布置统筹，加强校内监督。小学一、二年级不布置书面家庭作业，三至六年级书面作业平均完成时间不超过60分钟，初中书面作业平均完成时间不超过90分钟。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提升作业设计质量，将作业设计纳入教研体系，鼓励分层、弹性和个性化作业。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不给家长布置或变相布置作业，不要求家长检查、批改作业。不要求学生自批自改作业。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rPr>
              <w:t>课后服务</w:t>
            </w: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学校</w:t>
            </w:r>
            <w:r>
              <w:rPr>
                <w:rFonts w:hint="eastAsia" w:ascii="宋体" w:hAnsi="宋体" w:eastAsia="宋体" w:cs="宋体"/>
                <w:sz w:val="24"/>
                <w:szCs w:val="24"/>
                <w:lang w:eastAsia="zh-CN"/>
              </w:rPr>
              <w:t>“</w:t>
            </w:r>
            <w:r>
              <w:rPr>
                <w:rFonts w:hint="eastAsia" w:ascii="宋体" w:hAnsi="宋体" w:eastAsia="宋体" w:cs="宋体"/>
                <w:sz w:val="24"/>
                <w:szCs w:val="24"/>
              </w:rPr>
              <w:t>一校一案</w:t>
            </w:r>
            <w:r>
              <w:rPr>
                <w:rFonts w:hint="eastAsia" w:ascii="宋体" w:hAnsi="宋体" w:eastAsia="宋体" w:cs="宋体"/>
                <w:sz w:val="24"/>
                <w:szCs w:val="24"/>
                <w:lang w:eastAsia="zh-CN"/>
              </w:rPr>
              <w:t>”</w:t>
            </w:r>
            <w:r>
              <w:rPr>
                <w:rFonts w:hint="eastAsia" w:ascii="宋体" w:hAnsi="宋体" w:eastAsia="宋体" w:cs="宋体"/>
                <w:sz w:val="24"/>
                <w:szCs w:val="24"/>
              </w:rPr>
              <w:t>制定课后服务实施方案，提供课后服务，学生按照自愿原则参加，对有需要的学生全覆盖。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val="en-US" w:eastAsia="zh-CN"/>
              </w:rPr>
              <w:t>10.</w:t>
            </w:r>
            <w:r>
              <w:rPr>
                <w:rFonts w:hint="eastAsia" w:ascii="宋体" w:hAnsi="宋体" w:eastAsia="宋体" w:cs="宋体"/>
                <w:sz w:val="24"/>
                <w:szCs w:val="24"/>
              </w:rPr>
              <w:t>课后服务结束时间不早于当地正常下班时间；对有特殊需要学生提供延时托管服务。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课后服务内容符合</w:t>
            </w:r>
            <w:r>
              <w:rPr>
                <w:rFonts w:hint="eastAsia" w:ascii="宋体" w:hAnsi="宋体" w:eastAsia="宋体" w:cs="宋体"/>
                <w:sz w:val="24"/>
                <w:szCs w:val="24"/>
                <w:lang w:eastAsia="zh-CN"/>
              </w:rPr>
              <w:t>“</w:t>
            </w:r>
            <w:r>
              <w:rPr>
                <w:rFonts w:hint="eastAsia" w:ascii="宋体" w:hAnsi="宋体" w:eastAsia="宋体" w:cs="宋体"/>
                <w:sz w:val="24"/>
                <w:szCs w:val="24"/>
              </w:rPr>
              <w:t>双减</w:t>
            </w:r>
            <w:r>
              <w:rPr>
                <w:rFonts w:hint="eastAsia" w:ascii="宋体" w:hAnsi="宋体" w:eastAsia="宋体" w:cs="宋体"/>
                <w:sz w:val="24"/>
                <w:szCs w:val="24"/>
                <w:lang w:eastAsia="zh-CN"/>
              </w:rPr>
              <w:t>”</w:t>
            </w:r>
            <w:r>
              <w:rPr>
                <w:rFonts w:hint="eastAsia" w:ascii="宋体" w:hAnsi="宋体" w:eastAsia="宋体" w:cs="宋体"/>
                <w:sz w:val="24"/>
                <w:szCs w:val="24"/>
              </w:rPr>
              <w:t>政策要求；不利用课后服务时间讲新课。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落实课后服务经费保障，制定课后服务收费标准。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13.</w:t>
            </w:r>
            <w:r>
              <w:rPr>
                <w:rFonts w:hint="eastAsia" w:ascii="宋体" w:hAnsi="宋体" w:eastAsia="宋体" w:cs="宋体"/>
                <w:sz w:val="24"/>
                <w:szCs w:val="24"/>
              </w:rPr>
              <w:t>课后服务收费专款专用，主要用于参与课后服务教师及相关人员的补助及课后服务过程中发生的直接耗材支出。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rPr>
              <w:t>课后服务满足多样化、个性化需求，或者规范引进校外资源参与课后服务。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四、</w:t>
            </w:r>
            <w:r>
              <w:rPr>
                <w:rFonts w:hint="eastAsia" w:ascii="宋体" w:hAnsi="宋体" w:eastAsia="宋体" w:cs="宋体"/>
                <w:sz w:val="24"/>
                <w:szCs w:val="24"/>
              </w:rPr>
              <w:t>校外培训</w:t>
            </w:r>
            <w:r>
              <w:rPr>
                <w:rFonts w:hint="eastAsia" w:ascii="宋体" w:hAnsi="宋体" w:eastAsia="宋体" w:cs="宋体"/>
                <w:sz w:val="24"/>
                <w:szCs w:val="24"/>
                <w:lang w:val="en-US" w:eastAsia="zh-CN"/>
              </w:rPr>
              <w:t>治理</w:t>
            </w: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rPr>
              <w:t>不再新批面向中小学生的学科类校外培训机构和面向学龄前儿童的校外培训机构。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16.</w:t>
            </w:r>
            <w:r>
              <w:rPr>
                <w:rFonts w:hint="eastAsia" w:ascii="宋体" w:hAnsi="宋体" w:eastAsia="宋体" w:cs="宋体"/>
                <w:sz w:val="24"/>
                <w:szCs w:val="24"/>
              </w:rPr>
              <w:t>校外培训机构预收费资金</w:t>
            </w:r>
            <w:r>
              <w:rPr>
                <w:rFonts w:hint="eastAsia" w:ascii="宋体" w:hAnsi="宋体" w:eastAsia="宋体" w:cs="宋体"/>
                <w:sz w:val="24"/>
                <w:szCs w:val="24"/>
                <w:lang w:eastAsia="zh-CN"/>
              </w:rPr>
              <w:t>“</w:t>
            </w:r>
            <w:r>
              <w:rPr>
                <w:rFonts w:hint="eastAsia" w:ascii="宋体" w:hAnsi="宋体" w:eastAsia="宋体" w:cs="宋体"/>
                <w:sz w:val="24"/>
                <w:szCs w:val="24"/>
              </w:rPr>
              <w:t>应监管尽监管</w:t>
            </w:r>
            <w:r>
              <w:rPr>
                <w:rFonts w:hint="eastAsia" w:ascii="宋体" w:hAnsi="宋体" w:eastAsia="宋体" w:cs="宋体"/>
                <w:sz w:val="24"/>
                <w:szCs w:val="24"/>
                <w:lang w:eastAsia="zh-CN"/>
              </w:rPr>
              <w:t>”</w:t>
            </w:r>
            <w:r>
              <w:rPr>
                <w:rFonts w:hint="eastAsia" w:ascii="宋体" w:hAnsi="宋体" w:eastAsia="宋体" w:cs="宋体"/>
                <w:sz w:val="24"/>
                <w:szCs w:val="24"/>
              </w:rPr>
              <w:t>，并实现全国校外培训监管平台全流程监管。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rPr>
              <w:t>不得占用法定节假日、休息日及寒暑假组织学科类培训；不得变相违规隐形变异开展学科类培训。线下培训时间不得晚于20:30。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18.</w:t>
            </w:r>
            <w:r>
              <w:rPr>
                <w:rFonts w:hint="eastAsia" w:ascii="宋体" w:hAnsi="宋体" w:eastAsia="宋体" w:cs="宋体"/>
                <w:sz w:val="24"/>
                <w:szCs w:val="24"/>
              </w:rPr>
              <w:t>执行义务教育学科类培训政府指导价。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19.</w:t>
            </w:r>
            <w:r>
              <w:rPr>
                <w:rFonts w:hint="eastAsia" w:ascii="宋体" w:hAnsi="宋体" w:eastAsia="宋体" w:cs="宋体"/>
                <w:sz w:val="24"/>
                <w:szCs w:val="24"/>
              </w:rPr>
              <w:t>校外培训机构不得超前超标超纲培训，不得强化应试思维，严禁提供境外教育课程，不得留作业。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20.</w:t>
            </w:r>
            <w:r>
              <w:rPr>
                <w:rFonts w:hint="eastAsia" w:ascii="宋体" w:hAnsi="宋体" w:eastAsia="宋体" w:cs="宋体"/>
                <w:sz w:val="24"/>
                <w:szCs w:val="24"/>
              </w:rPr>
              <w:t>从事培训的教学人员必须具备相应从业资格，并将从业资格信息在培训机构场所显著位置公布。不得聘用中小学在职教师，聘请外籍人员要符合国家有关规定。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21.</w:t>
            </w:r>
            <w:r>
              <w:rPr>
                <w:rFonts w:hint="eastAsia" w:ascii="宋体" w:hAnsi="宋体" w:eastAsia="宋体" w:cs="宋体"/>
                <w:sz w:val="24"/>
                <w:szCs w:val="24"/>
              </w:rPr>
              <w:t>培训机构在培训场所显著位置公示收费项目和标准，不得一次性收取时间跨度超过3个月或60课时费用，且不得超过5000元。不得使用培训贷缴纳培训费用。按照规定开据合法票据。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22.</w:t>
            </w:r>
            <w:r>
              <w:rPr>
                <w:rFonts w:hint="eastAsia" w:ascii="宋体" w:hAnsi="宋体" w:eastAsia="宋体" w:cs="宋体"/>
                <w:sz w:val="24"/>
                <w:szCs w:val="24"/>
              </w:rPr>
              <w:t>使用教育部和市场监管总局联合印发的《中小学生校外培训服务合同（示范文本）</w:t>
            </w:r>
            <w:r>
              <w:rPr>
                <w:rFonts w:hint="eastAsia" w:ascii="宋体" w:hAnsi="宋体" w:eastAsia="宋体" w:cs="宋体"/>
                <w:sz w:val="24"/>
                <w:szCs w:val="24"/>
                <w:lang w:eastAsia="zh-CN"/>
              </w:rPr>
              <w:t>》</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23.</w:t>
            </w:r>
            <w:r>
              <w:rPr>
                <w:rFonts w:hint="eastAsia" w:ascii="宋体" w:hAnsi="宋体" w:eastAsia="宋体" w:cs="宋体"/>
                <w:sz w:val="24"/>
                <w:szCs w:val="24"/>
              </w:rPr>
              <w:t>全面清理校外培训广告，社会面培训广告基本</w:t>
            </w:r>
            <w:r>
              <w:rPr>
                <w:rFonts w:hint="eastAsia" w:ascii="宋体" w:hAnsi="宋体" w:eastAsia="宋体" w:cs="宋体"/>
                <w:sz w:val="24"/>
                <w:szCs w:val="24"/>
                <w:lang w:eastAsia="zh-CN"/>
              </w:rPr>
              <w:t>“</w:t>
            </w:r>
            <w:r>
              <w:rPr>
                <w:rFonts w:hint="eastAsia" w:ascii="宋体" w:hAnsi="宋体" w:eastAsia="宋体" w:cs="宋体"/>
                <w:sz w:val="24"/>
                <w:szCs w:val="24"/>
              </w:rPr>
              <w:t>清零</w:t>
            </w:r>
            <w:r>
              <w:rPr>
                <w:rFonts w:hint="eastAsia" w:ascii="宋体" w:hAnsi="宋体" w:eastAsia="宋体" w:cs="宋体"/>
                <w:sz w:val="24"/>
                <w:szCs w:val="24"/>
                <w:lang w:eastAsia="zh-CN"/>
              </w:rPr>
              <w:t>”</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09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after="240" w:afterAutospacing="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24.</w:t>
            </w:r>
            <w:r>
              <w:rPr>
                <w:rFonts w:hint="eastAsia" w:ascii="宋体" w:hAnsi="宋体" w:eastAsia="宋体" w:cs="宋体"/>
                <w:sz w:val="24"/>
                <w:szCs w:val="24"/>
              </w:rPr>
              <w:t>培训场所符合国家关于安全、疫情防控等管理规定要求。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09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c>
          <w:tcPr>
            <w:tcW w:w="747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after="240" w:afterAutospacing="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25.</w:t>
            </w:r>
            <w:r>
              <w:rPr>
                <w:rFonts w:hint="eastAsia" w:ascii="宋体" w:hAnsi="宋体" w:eastAsia="宋体" w:cs="宋体"/>
                <w:sz w:val="24"/>
                <w:szCs w:val="24"/>
              </w:rPr>
              <w:t>有效化解、处置校外培训领域涉稳风险。</w:t>
            </w:r>
          </w:p>
        </w:tc>
      </w:tr>
    </w:tbl>
    <w:p/>
    <w:p>
      <w:pPr>
        <w:numPr>
          <w:ilvl w:val="0"/>
          <w:numId w:val="0"/>
        </w:numPr>
        <w:spacing w:after="240" w:afterAutospacing="0"/>
        <w:ind w:left="638" w:leftChars="304" w:firstLine="0" w:firstLineChars="0"/>
        <w:rPr>
          <w:rFonts w:hint="eastAsia" w:eastAsiaTheme="minorEastAsia"/>
          <w:sz w:val="32"/>
          <w:szCs w:val="32"/>
          <w:lang w:eastAsia="zh-CN"/>
        </w:rPr>
      </w:pPr>
    </w:p>
    <w:p>
      <w:pPr>
        <w:numPr>
          <w:ilvl w:val="0"/>
          <w:numId w:val="0"/>
        </w:numPr>
        <w:spacing w:after="240" w:afterAutospacing="0"/>
        <w:ind w:left="638" w:leftChars="304" w:firstLine="0" w:firstLineChars="0"/>
        <w:rPr>
          <w:rFonts w:hint="eastAsia" w:eastAsiaTheme="minorEastAsia"/>
          <w:sz w:val="32"/>
          <w:szCs w:val="32"/>
          <w:lang w:eastAsia="zh-CN"/>
        </w:rPr>
      </w:pPr>
    </w:p>
    <w:p>
      <w:pPr>
        <w:numPr>
          <w:ilvl w:val="0"/>
          <w:numId w:val="0"/>
        </w:numPr>
        <w:spacing w:after="240" w:afterAutospacing="0"/>
        <w:ind w:left="638" w:leftChars="304" w:firstLine="0" w:firstLineChars="0"/>
        <w:rPr>
          <w:sz w:val="32"/>
          <w:szCs w:val="32"/>
        </w:rPr>
      </w:pPr>
    </w:p>
    <w:p>
      <w:pPr>
        <w:numPr>
          <w:ilvl w:val="0"/>
          <w:numId w:val="0"/>
        </w:numPr>
        <w:spacing w:after="240" w:afterAutospacing="0"/>
        <w:ind w:left="638" w:leftChars="304" w:firstLine="0" w:firstLineChars="0"/>
        <w:rPr>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z w:val="24"/>
          <w:szCs w:val="24"/>
        </w:rPr>
      </w:pPr>
      <w:r>
        <w:rPr>
          <w:rFonts w:ascii="宋体" w:hAnsi="宋体" w:eastAsia="宋体" w:cs="宋体"/>
          <w:sz w:val="24"/>
          <w:szCs w:val="24"/>
        </w:rPr>
        <w:t>附件4</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eastAsia="宋体" w:cs="宋体"/>
          <w:sz w:val="24"/>
          <w:szCs w:val="24"/>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曾都区“</w:t>
      </w:r>
      <w:r>
        <w:rPr>
          <w:rFonts w:hint="eastAsia" w:ascii="黑体" w:hAnsi="黑体" w:eastAsia="黑体" w:cs="黑体"/>
          <w:sz w:val="32"/>
          <w:szCs w:val="32"/>
        </w:rPr>
        <w:t>双减</w:t>
      </w:r>
      <w:r>
        <w:rPr>
          <w:rFonts w:hint="eastAsia" w:ascii="黑体" w:hAnsi="黑体" w:eastAsia="黑体" w:cs="黑体"/>
          <w:sz w:val="32"/>
          <w:szCs w:val="32"/>
          <w:lang w:eastAsia="zh-CN"/>
        </w:rPr>
        <w:t>”</w:t>
      </w:r>
      <w:r>
        <w:rPr>
          <w:rFonts w:hint="eastAsia" w:ascii="黑体" w:hAnsi="黑体" w:eastAsia="黑体" w:cs="黑体"/>
          <w:sz w:val="32"/>
          <w:szCs w:val="32"/>
        </w:rPr>
        <w:t>教育督导问题整改督办单（模板）</w:t>
      </w:r>
    </w:p>
    <w:p>
      <w:pPr>
        <w:keepNext w:val="0"/>
        <w:keepLines w:val="0"/>
        <w:pageBreakBefore w:val="0"/>
        <w:widowControl w:val="0"/>
        <w:kinsoku/>
        <w:wordWrap/>
        <w:overflowPunct/>
        <w:topLinePunct w:val="0"/>
        <w:autoSpaceDE/>
        <w:autoSpaceDN/>
        <w:bidi w:val="0"/>
        <w:adjustRightInd/>
        <w:snapToGrid/>
        <w:spacing w:line="440" w:lineRule="exact"/>
        <w:ind w:firstLine="7200" w:firstLineChars="3000"/>
        <w:jc w:val="both"/>
        <w:textAlignment w:val="auto"/>
        <w:rPr>
          <w:sz w:val="32"/>
          <w:szCs w:val="32"/>
        </w:rPr>
      </w:pPr>
      <w:r>
        <w:rPr>
          <w:rFonts w:ascii="宋体" w:hAnsi="宋体" w:eastAsia="宋体" w:cs="宋体"/>
          <w:sz w:val="24"/>
          <w:szCs w:val="24"/>
        </w:rPr>
        <w:t>编号：</w:t>
      </w:r>
    </w:p>
    <w:tbl>
      <w:tblPr>
        <w:tblStyle w:val="5"/>
        <w:tblW w:w="9572"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7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ascii="宋体" w:hAnsi="宋体" w:eastAsia="宋体" w:cs="宋体"/>
                <w:sz w:val="24"/>
                <w:szCs w:val="24"/>
              </w:rPr>
              <w:t>督办对象</w:t>
            </w: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2097"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vertAlign w:val="baseline"/>
                <w:lang w:val="en-US" w:eastAsia="zh-CN"/>
              </w:rPr>
            </w:pPr>
            <w:r>
              <w:rPr>
                <w:rFonts w:ascii="宋体" w:hAnsi="宋体" w:eastAsia="宋体" w:cs="宋体"/>
                <w:sz w:val="24"/>
                <w:szCs w:val="24"/>
              </w:rPr>
              <w:t>督办时间</w:t>
            </w:r>
          </w:p>
        </w:tc>
        <w:tc>
          <w:tcPr>
            <w:tcW w:w="7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9572"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r>
              <w:rPr>
                <w:rFonts w:ascii="宋体" w:hAnsi="宋体" w:eastAsia="宋体" w:cs="宋体"/>
                <w:sz w:val="24"/>
                <w:szCs w:val="24"/>
              </w:rPr>
              <w:t>发现的问题、整改要求（含时限</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0" w:hRule="atLeast"/>
        </w:trPr>
        <w:tc>
          <w:tcPr>
            <w:tcW w:w="95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z w:val="24"/>
                <w:szCs w:val="24"/>
                <w:vertAlign w:val="baseli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293"/>
              </w:tabs>
              <w:bidi w:val="0"/>
              <w:jc w:val="left"/>
              <w:rPr>
                <w:rFonts w:hint="default"/>
                <w:lang w:val="en-US" w:eastAsia="zh-CN"/>
              </w:rPr>
            </w:pPr>
            <w:r>
              <w:rPr>
                <w:rFonts w:hint="eastAsia"/>
                <w:lang w:val="en-US" w:eastAsia="zh-CN"/>
              </w:rPr>
              <w:t xml:space="preserve">                                            学校（单位）：</w:t>
            </w:r>
          </w:p>
          <w:p>
            <w:pPr>
              <w:tabs>
                <w:tab w:val="left" w:pos="5293"/>
              </w:tabs>
              <w:bidi w:val="0"/>
              <w:jc w:val="left"/>
              <w:rPr>
                <w:rFonts w:hint="default"/>
                <w:lang w:val="en-US" w:eastAsia="zh-CN"/>
              </w:rPr>
            </w:pPr>
            <w:r>
              <w:rPr>
                <w:rFonts w:hint="eastAsia"/>
                <w:lang w:val="en-US" w:eastAsia="zh-CN"/>
              </w:rPr>
              <w:t xml:space="preserve">                                                     年  月  日</w:t>
            </w:r>
          </w:p>
        </w:tc>
      </w:tr>
    </w:tbl>
    <w:p>
      <w:pPr>
        <w:numPr>
          <w:ilvl w:val="0"/>
          <w:numId w:val="0"/>
        </w:numPr>
        <w:spacing w:after="240" w:afterAutospacing="0"/>
        <w:rPr>
          <w:rFonts w:hint="eastAsia"/>
          <w:sz w:val="24"/>
          <w:szCs w:val="24"/>
          <w:lang w:val="en-US" w:eastAsia="zh-CN"/>
        </w:rPr>
      </w:pPr>
      <w:r>
        <w:rPr>
          <w:rFonts w:hint="eastAsia"/>
          <w:sz w:val="24"/>
          <w:szCs w:val="24"/>
          <w:lang w:val="en-US" w:eastAsia="zh-CN"/>
        </w:rPr>
        <w:t>联系人：             联系电话：</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ascii="宋体" w:hAnsi="宋体" w:eastAsia="宋体" w:cs="宋体"/>
          <w:sz w:val="24"/>
          <w:szCs w:val="24"/>
        </w:rPr>
        <w:t>附件</w:t>
      </w:r>
      <w:r>
        <w:rPr>
          <w:rFonts w:hint="eastAsia" w:ascii="宋体" w:hAnsi="宋体" w:eastAsia="宋体" w:cs="宋体"/>
          <w:sz w:val="24"/>
          <w:szCs w:val="24"/>
          <w:lang w:val="en-US" w:eastAsia="zh-CN"/>
        </w:rPr>
        <w:t>5</w:t>
      </w:r>
    </w:p>
    <w:p>
      <w:pPr>
        <w:spacing w:afterLines="50" w:line="400" w:lineRule="exact"/>
        <w:jc w:val="center"/>
        <w:rPr>
          <w:rFonts w:hint="eastAsia" w:ascii="黑体" w:hAnsi="黑体" w:eastAsia="黑体" w:cs="黑体"/>
          <w:color w:val="000000"/>
          <w:kern w:val="0"/>
          <w:sz w:val="36"/>
          <w:szCs w:val="36"/>
          <w:shd w:val="solid" w:color="FFFFFF" w:fill="auto"/>
          <w:lang w:val="en-US" w:eastAsia="zh-CN"/>
        </w:rPr>
      </w:pPr>
      <w:r>
        <w:rPr>
          <w:rFonts w:hint="eastAsia" w:ascii="黑体" w:hAnsi="黑体" w:eastAsia="黑体" w:cs="黑体"/>
          <w:color w:val="000000"/>
          <w:kern w:val="0"/>
          <w:sz w:val="36"/>
          <w:szCs w:val="36"/>
          <w:shd w:val="solid" w:color="FFFFFF" w:fill="auto"/>
          <w:lang w:val="en-US" w:eastAsia="zh-CN"/>
        </w:rPr>
        <w:t xml:space="preserve"> </w:t>
      </w:r>
      <w:bookmarkStart w:id="0" w:name="_GoBack"/>
      <w:bookmarkEnd w:id="0"/>
      <w:r>
        <w:rPr>
          <w:rFonts w:hint="eastAsia" w:ascii="黑体" w:hAnsi="黑体" w:eastAsia="黑体" w:cs="黑体"/>
          <w:color w:val="000000"/>
          <w:kern w:val="0"/>
          <w:sz w:val="36"/>
          <w:szCs w:val="36"/>
          <w:shd w:val="solid" w:color="FFFFFF" w:fill="auto"/>
          <w:lang w:val="en-US" w:eastAsia="zh-CN"/>
        </w:rPr>
        <w:t>曾都区2023年“双减”督导有关情况统计表</w:t>
      </w:r>
    </w:p>
    <w:p>
      <w:pPr>
        <w:rPr>
          <w:rFonts w:hint="eastAsia" w:ascii="CESI黑体-GB2312" w:hAnsi="CESI黑体-GB2312" w:eastAsia="CESI黑体-GB2312" w:cs="CESI黑体-GB2312"/>
          <w:sz w:val="24"/>
          <w:szCs w:val="24"/>
          <w:lang w:val="en-US" w:eastAsia="zh-CN"/>
        </w:rPr>
      </w:pPr>
    </w:p>
    <w:p>
      <w:pPr>
        <w:rPr>
          <w:rFonts w:hint="eastAsia" w:ascii="CESI黑体-GB2312" w:hAnsi="CESI黑体-GB2312" w:eastAsia="CESI黑体-GB2312" w:cs="CESI黑体-GB2312"/>
          <w:sz w:val="24"/>
          <w:szCs w:val="24"/>
          <w:lang w:val="en-US" w:eastAsia="zh-CN"/>
        </w:rPr>
      </w:pPr>
      <w:r>
        <w:rPr>
          <w:rFonts w:hint="eastAsia" w:ascii="CESI黑体-GB2312" w:hAnsi="CESI黑体-GB2312" w:eastAsia="CESI黑体-GB2312" w:cs="CESI黑体-GB2312"/>
          <w:sz w:val="24"/>
          <w:szCs w:val="24"/>
          <w:lang w:val="en-US" w:eastAsia="zh-CN"/>
        </w:rPr>
        <w:t>填报单位：           填报人：                      联系电话：</w:t>
      </w:r>
    </w:p>
    <w:p>
      <w:pPr>
        <w:rPr>
          <w:rFonts w:hint="eastAsia" w:ascii="CESI黑体-GB2312" w:hAnsi="CESI黑体-GB2312" w:eastAsia="CESI黑体-GB2312" w:cs="CESI黑体-GB2312"/>
          <w:sz w:val="24"/>
          <w:szCs w:val="24"/>
          <w:lang w:val="en-US" w:eastAsia="zh-CN"/>
        </w:rPr>
      </w:pPr>
    </w:p>
    <w:tbl>
      <w:tblPr>
        <w:tblStyle w:val="5"/>
        <w:tblW w:w="9435"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2330"/>
        <w:gridCol w:w="910"/>
        <w:gridCol w:w="705"/>
        <w:gridCol w:w="20"/>
        <w:gridCol w:w="685"/>
        <w:gridCol w:w="815"/>
        <w:gridCol w:w="31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5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vertAlign w:val="baseline"/>
                <w:lang w:val="en-US" w:eastAsia="zh-CN"/>
              </w:rPr>
            </w:pPr>
            <w:r>
              <w:rPr>
                <w:rFonts w:hint="eastAsia" w:ascii="CESI黑体-GB2312" w:hAnsi="CESI黑体-GB2312" w:eastAsia="CESI黑体-GB2312" w:cs="CESI黑体-GB2312"/>
                <w:sz w:val="28"/>
                <w:szCs w:val="28"/>
                <w:vertAlign w:val="baseline"/>
                <w:lang w:val="en-US" w:eastAsia="zh-CN"/>
              </w:rPr>
              <w:t>责任督学到培训机构督导工作情况</w:t>
            </w:r>
          </w:p>
        </w:tc>
        <w:tc>
          <w:tcPr>
            <w:tcW w:w="6915"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vertAlign w:val="baseline"/>
                <w:lang w:val="en-US" w:eastAsia="zh-CN"/>
              </w:rPr>
              <w:t>实地督导校外培训机构数量</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（个），其中：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u w:val="single"/>
                <w:vertAlign w:val="baseline"/>
                <w:lang w:val="en-US" w:eastAsia="zh-CN"/>
              </w:rPr>
            </w:pPr>
            <w:r>
              <w:rPr>
                <w:rFonts w:hint="eastAsia" w:ascii="仿宋" w:hAnsi="仿宋" w:eastAsia="仿宋" w:cs="仿宋"/>
                <w:sz w:val="24"/>
                <w:szCs w:val="24"/>
                <w:u w:val="none"/>
                <w:vertAlign w:val="baseline"/>
                <w:lang w:val="en-US" w:eastAsia="zh-CN"/>
              </w:rPr>
              <w:t>学科类</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，非学科类</w:t>
            </w:r>
            <w:r>
              <w:rPr>
                <w:rFonts w:hint="eastAsia" w:ascii="仿宋" w:hAnsi="仿宋" w:eastAsia="仿宋" w:cs="仿宋"/>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8"/>
                <w:szCs w:val="28"/>
                <w:vertAlign w:val="baseline"/>
                <w:lang w:val="en-US" w:eastAsia="zh-CN"/>
              </w:rPr>
            </w:pPr>
            <w:r>
              <w:rPr>
                <w:rFonts w:hint="eastAsia" w:ascii="CESI黑体-GB2312" w:hAnsi="CESI黑体-GB2312" w:eastAsia="CESI黑体-GB2312" w:cs="CESI黑体-GB2312"/>
                <w:sz w:val="28"/>
                <w:szCs w:val="28"/>
                <w:vertAlign w:val="baseline"/>
                <w:lang w:val="en-US" w:eastAsia="zh-CN"/>
              </w:rPr>
              <w:t>责任督学到校督导工作情况</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落实内容</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小学</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52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lang w:val="en-US" w:eastAsia="zh-CN"/>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派出责任督学数（人）</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lang w:val="en-US" w:eastAsia="zh-CN"/>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实地督导学校数量（所）</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252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vertAlign w:val="baseline"/>
                <w:lang w:val="en-US" w:eastAsia="zh-CN"/>
              </w:rPr>
            </w:pP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责任督学已出具整改通知书及问题清单（套）</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5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30"/>
                <w:szCs w:val="30"/>
                <w:vertAlign w:val="baseline"/>
                <w:lang w:val="en-US" w:eastAsia="zh-CN"/>
              </w:rPr>
            </w:pPr>
            <w:r>
              <w:rPr>
                <w:rFonts w:hint="eastAsia" w:ascii="CESI黑体-GB2312" w:hAnsi="CESI黑体-GB2312" w:eastAsia="CESI黑体-GB2312" w:cs="CESI黑体-GB2312"/>
                <w:sz w:val="28"/>
                <w:szCs w:val="28"/>
                <w:vertAlign w:val="baseline"/>
                <w:lang w:val="en-US" w:eastAsia="zh-CN"/>
              </w:rPr>
              <w:t>主要问题</w:t>
            </w:r>
          </w:p>
        </w:tc>
        <w:tc>
          <w:tcPr>
            <w:tcW w:w="6915"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5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vertAlign w:val="baseline"/>
                <w:lang w:val="en-US" w:eastAsia="zh-CN"/>
              </w:rPr>
            </w:pPr>
          </w:p>
        </w:tc>
        <w:tc>
          <w:tcPr>
            <w:tcW w:w="6915"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0"/>
                <w:szCs w:val="30"/>
                <w:vertAlign w:val="baseline"/>
                <w:lang w:val="en-US" w:eastAsia="zh-CN"/>
              </w:rPr>
            </w:pPr>
          </w:p>
        </w:tc>
        <w:tc>
          <w:tcPr>
            <w:tcW w:w="6915"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5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CESI黑体-GB2312" w:hAnsi="CESI黑体-GB2312" w:eastAsia="CESI黑体-GB2312" w:cs="CESI黑体-GB2312"/>
                <w:sz w:val="28"/>
                <w:szCs w:val="28"/>
                <w:vertAlign w:val="baseline"/>
                <w:lang w:val="en-US" w:eastAsia="zh-CN"/>
              </w:rPr>
            </w:pPr>
            <w:r>
              <w:rPr>
                <w:rFonts w:hint="eastAsia" w:ascii="CESI黑体-GB2312" w:hAnsi="CESI黑体-GB2312" w:eastAsia="CESI黑体-GB2312" w:cs="CESI黑体-GB2312"/>
                <w:sz w:val="28"/>
                <w:szCs w:val="28"/>
                <w:vertAlign w:val="baseline"/>
                <w:lang w:val="en-US" w:eastAsia="zh-CN"/>
              </w:rPr>
              <w:t>学校整改落实情况</w:t>
            </w:r>
          </w:p>
        </w:tc>
        <w:tc>
          <w:tcPr>
            <w:tcW w:w="2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整改进展</w:t>
            </w:r>
          </w:p>
        </w:tc>
        <w:tc>
          <w:tcPr>
            <w:tcW w:w="16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w:t>
            </w:r>
          </w:p>
        </w:tc>
        <w:tc>
          <w:tcPr>
            <w:tcW w:w="152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小学</w:t>
            </w:r>
          </w:p>
        </w:tc>
        <w:tc>
          <w:tcPr>
            <w:tcW w:w="14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初中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52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CESI黑体-GB2312" w:hAnsi="CESI黑体-GB2312" w:eastAsia="CESI黑体-GB2312" w:cs="CESI黑体-GB2312"/>
                <w:sz w:val="28"/>
                <w:szCs w:val="28"/>
                <w:vertAlign w:val="baseline"/>
                <w:lang w:val="en-US" w:eastAsia="zh-CN"/>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存在问题学校（所）</w:t>
            </w:r>
          </w:p>
        </w:tc>
        <w:tc>
          <w:tcPr>
            <w:tcW w:w="16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c>
          <w:tcPr>
            <w:tcW w:w="152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c>
          <w:tcPr>
            <w:tcW w:w="14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52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CESI黑体-GB2312" w:hAnsi="CESI黑体-GB2312" w:eastAsia="CESI黑体-GB2312" w:cs="CESI黑体-GB2312"/>
                <w:sz w:val="28"/>
                <w:szCs w:val="28"/>
                <w:vertAlign w:val="baseline"/>
                <w:lang w:val="en-US" w:eastAsia="zh-CN"/>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已完成整改学校数</w:t>
            </w:r>
          </w:p>
        </w:tc>
        <w:tc>
          <w:tcPr>
            <w:tcW w:w="16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c>
          <w:tcPr>
            <w:tcW w:w="152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c>
          <w:tcPr>
            <w:tcW w:w="14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52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CESI黑体-GB2312" w:hAnsi="CESI黑体-GB2312" w:eastAsia="CESI黑体-GB2312" w:cs="CESI黑体-GB2312"/>
                <w:sz w:val="28"/>
                <w:szCs w:val="28"/>
                <w:vertAlign w:val="baseline"/>
                <w:lang w:val="en-US" w:eastAsia="zh-CN"/>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存在问题（个）</w:t>
            </w:r>
          </w:p>
        </w:tc>
        <w:tc>
          <w:tcPr>
            <w:tcW w:w="16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c>
          <w:tcPr>
            <w:tcW w:w="152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c>
          <w:tcPr>
            <w:tcW w:w="14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52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CESI黑体-GB2312" w:hAnsi="CESI黑体-GB2312" w:eastAsia="CESI黑体-GB2312" w:cs="CESI黑体-GB2312"/>
                <w:sz w:val="28"/>
                <w:szCs w:val="28"/>
                <w:vertAlign w:val="baseline"/>
                <w:lang w:val="en-US" w:eastAsia="zh-CN"/>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已完成整改问题数</w:t>
            </w:r>
          </w:p>
        </w:tc>
        <w:tc>
          <w:tcPr>
            <w:tcW w:w="16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c>
          <w:tcPr>
            <w:tcW w:w="152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c>
          <w:tcPr>
            <w:tcW w:w="14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52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CESI黑体-GB2312" w:hAnsi="CESI黑体-GB2312" w:eastAsia="CESI黑体-GB2312" w:cs="CESI黑体-GB2312"/>
                <w:sz w:val="28"/>
                <w:szCs w:val="28"/>
                <w:vertAlign w:val="baseline"/>
                <w:lang w:val="en-US" w:eastAsia="zh-CN"/>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正在整改问题数</w:t>
            </w:r>
          </w:p>
        </w:tc>
        <w:tc>
          <w:tcPr>
            <w:tcW w:w="16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c>
          <w:tcPr>
            <w:tcW w:w="152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c>
          <w:tcPr>
            <w:tcW w:w="145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5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CESI黑体-GB2312" w:hAnsi="CESI黑体-GB2312" w:eastAsia="CESI黑体-GB2312" w:cs="CESI黑体-GB2312"/>
                <w:sz w:val="28"/>
                <w:szCs w:val="28"/>
                <w:vertAlign w:val="baseline"/>
                <w:lang w:val="en-US" w:eastAsia="zh-CN"/>
              </w:rPr>
            </w:pPr>
            <w:r>
              <w:rPr>
                <w:rFonts w:hint="eastAsia" w:ascii="CESI黑体-GB2312" w:hAnsi="CESI黑体-GB2312" w:eastAsia="CESI黑体-GB2312" w:cs="CESI黑体-GB2312"/>
                <w:sz w:val="28"/>
                <w:szCs w:val="28"/>
                <w:vertAlign w:val="baseline"/>
                <w:lang w:val="en-US" w:eastAsia="zh-CN"/>
              </w:rPr>
              <w:t>问责情况</w:t>
            </w:r>
          </w:p>
        </w:tc>
        <w:tc>
          <w:tcPr>
            <w:tcW w:w="2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问责情况</w:t>
            </w:r>
          </w:p>
        </w:tc>
        <w:tc>
          <w:tcPr>
            <w:tcW w:w="16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w:t>
            </w:r>
          </w:p>
        </w:tc>
        <w:tc>
          <w:tcPr>
            <w:tcW w:w="295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其中：区教育督导部门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52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CESI黑体-GB2312" w:hAnsi="CESI黑体-GB2312" w:eastAsia="CESI黑体-GB2312" w:cs="CESI黑体-GB2312"/>
                <w:sz w:val="28"/>
                <w:szCs w:val="28"/>
                <w:vertAlign w:val="baseline"/>
                <w:lang w:val="en-US" w:eastAsia="zh-CN"/>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印发督办单（件）</w:t>
            </w:r>
          </w:p>
        </w:tc>
        <w:tc>
          <w:tcPr>
            <w:tcW w:w="16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c>
          <w:tcPr>
            <w:tcW w:w="295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52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CESI黑体-GB2312" w:hAnsi="CESI黑体-GB2312" w:eastAsia="CESI黑体-GB2312" w:cs="CESI黑体-GB2312"/>
                <w:sz w:val="28"/>
                <w:szCs w:val="28"/>
                <w:vertAlign w:val="baseline"/>
                <w:lang w:val="en-US" w:eastAsia="zh-CN"/>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通报（次）</w:t>
            </w:r>
          </w:p>
        </w:tc>
        <w:tc>
          <w:tcPr>
            <w:tcW w:w="16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c>
          <w:tcPr>
            <w:tcW w:w="295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CESI黑体-GB2312" w:hAnsi="CESI黑体-GB2312" w:eastAsia="CESI黑体-GB2312" w:cs="CESI黑体-GB2312"/>
                <w:sz w:val="28"/>
                <w:szCs w:val="28"/>
                <w:vertAlign w:val="baseline"/>
                <w:lang w:val="en-US" w:eastAsia="zh-CN"/>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约谈（人次）</w:t>
            </w:r>
          </w:p>
        </w:tc>
        <w:tc>
          <w:tcPr>
            <w:tcW w:w="16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c>
          <w:tcPr>
            <w:tcW w:w="295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520"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CESI黑体-GB2312" w:hAnsi="CESI黑体-GB2312" w:eastAsia="CESI黑体-GB2312" w:cs="CESI黑体-GB2312"/>
                <w:sz w:val="28"/>
                <w:szCs w:val="28"/>
                <w:vertAlign w:val="baseline"/>
                <w:lang w:val="en-US" w:eastAsia="zh-CN"/>
              </w:rPr>
            </w:pPr>
          </w:p>
        </w:tc>
        <w:tc>
          <w:tcPr>
            <w:tcW w:w="23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问责（人次）</w:t>
            </w:r>
          </w:p>
        </w:tc>
        <w:tc>
          <w:tcPr>
            <w:tcW w:w="163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c>
          <w:tcPr>
            <w:tcW w:w="2950"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5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CESI黑体-GB2312" w:hAnsi="CESI黑体-GB2312" w:eastAsia="CESI黑体-GB2312" w:cs="CESI黑体-GB2312"/>
                <w:sz w:val="28"/>
                <w:szCs w:val="28"/>
                <w:vertAlign w:val="baseline"/>
                <w:lang w:val="en-US" w:eastAsia="zh-CN"/>
              </w:rPr>
            </w:pPr>
            <w:r>
              <w:rPr>
                <w:rFonts w:hint="eastAsia" w:ascii="CESI黑体-GB2312" w:hAnsi="CESI黑体-GB2312" w:eastAsia="CESI黑体-GB2312" w:cs="CESI黑体-GB2312"/>
                <w:sz w:val="28"/>
                <w:szCs w:val="28"/>
                <w:vertAlign w:val="baseline"/>
                <w:lang w:val="en-US" w:eastAsia="zh-CN"/>
              </w:rPr>
              <w:t>典型经验</w:t>
            </w:r>
          </w:p>
        </w:tc>
        <w:tc>
          <w:tcPr>
            <w:tcW w:w="6915"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u w:val="single"/>
                <w:vertAlign w:val="baseline"/>
                <w:lang w:val="en-US" w:eastAsia="zh-CN"/>
              </w:rPr>
            </w:pPr>
            <w:r>
              <w:rPr>
                <w:rFonts w:hint="eastAsia" w:ascii="仿宋" w:hAnsi="仿宋" w:eastAsia="仿宋" w:cs="仿宋"/>
                <w:sz w:val="24"/>
                <w:szCs w:val="24"/>
                <w:vertAlign w:val="baseline"/>
                <w:lang w:val="en-US" w:eastAsia="zh-CN"/>
              </w:rPr>
              <w:t>共发现典型经验</w:t>
            </w:r>
            <w:r>
              <w:rPr>
                <w:rFonts w:hint="eastAsia" w:ascii="仿宋" w:hAnsi="仿宋" w:eastAsia="仿宋" w:cs="仿宋"/>
                <w:sz w:val="24"/>
                <w:szCs w:val="24"/>
                <w:u w:val="single"/>
                <w:vertAlign w:val="baseline"/>
                <w:lang w:val="en-US" w:eastAsia="zh-CN"/>
              </w:rPr>
              <w:t xml:space="preserve">            </w:t>
            </w:r>
            <w:r>
              <w:rPr>
                <w:rFonts w:hint="eastAsia" w:ascii="仿宋" w:hAnsi="仿宋" w:eastAsia="仿宋" w:cs="仿宋"/>
                <w:sz w:val="24"/>
                <w:szCs w:val="24"/>
                <w:u w:val="none"/>
                <w:vertAlign w:val="baseline"/>
                <w:lang w:val="en-US" w:eastAsia="zh-CN"/>
              </w:rPr>
              <w:t>例（附相关材料）</w:t>
            </w:r>
          </w:p>
        </w:tc>
      </w:tr>
    </w:tbl>
    <w:p>
      <w:pPr>
        <w:rPr>
          <w:rFonts w:hint="eastAsia" w:ascii="仿宋" w:hAnsi="仿宋" w:eastAsia="仿宋" w:cs="仿宋"/>
          <w:sz w:val="24"/>
          <w:szCs w:val="24"/>
          <w:lang w:val="en-US" w:eastAsia="zh-CN"/>
        </w:rPr>
      </w:pP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说明：“学校整改落实情况”栏中，存在问题=已完成整改+正在整改问题</w:t>
      </w:r>
    </w:p>
    <w:p>
      <w:pPr>
        <w:numPr>
          <w:ilvl w:val="0"/>
          <w:numId w:val="0"/>
        </w:numPr>
        <w:spacing w:after="240" w:afterAutospacing="0"/>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7A"/>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NDk4Zjk1NDQ5YjcxMzcwYjA0NjU3ZTUzYmUyN2YifQ=="/>
  </w:docVars>
  <w:rsids>
    <w:rsidRoot w:val="3B0A455A"/>
    <w:rsid w:val="049B5B2A"/>
    <w:rsid w:val="04E627DB"/>
    <w:rsid w:val="09502444"/>
    <w:rsid w:val="0B461499"/>
    <w:rsid w:val="16587E20"/>
    <w:rsid w:val="19716A04"/>
    <w:rsid w:val="1E5E2859"/>
    <w:rsid w:val="1F2351F0"/>
    <w:rsid w:val="1FB13B11"/>
    <w:rsid w:val="24A04D68"/>
    <w:rsid w:val="253060CB"/>
    <w:rsid w:val="2D2C3254"/>
    <w:rsid w:val="2EC36FE0"/>
    <w:rsid w:val="3419776D"/>
    <w:rsid w:val="36CE6092"/>
    <w:rsid w:val="37250D2B"/>
    <w:rsid w:val="3B0A455A"/>
    <w:rsid w:val="3C434047"/>
    <w:rsid w:val="3ECE278C"/>
    <w:rsid w:val="3F0A6C6B"/>
    <w:rsid w:val="43A60C4A"/>
    <w:rsid w:val="44384FBA"/>
    <w:rsid w:val="44C75CC5"/>
    <w:rsid w:val="46CB6EEA"/>
    <w:rsid w:val="47F664AC"/>
    <w:rsid w:val="4939039B"/>
    <w:rsid w:val="4AB862CD"/>
    <w:rsid w:val="4DF820BD"/>
    <w:rsid w:val="513116FE"/>
    <w:rsid w:val="52087995"/>
    <w:rsid w:val="55C53B48"/>
    <w:rsid w:val="592E5E03"/>
    <w:rsid w:val="59D864A6"/>
    <w:rsid w:val="5CE50C04"/>
    <w:rsid w:val="5D0C26CD"/>
    <w:rsid w:val="65442863"/>
    <w:rsid w:val="65CA7C1B"/>
    <w:rsid w:val="67F17404"/>
    <w:rsid w:val="6BC5658D"/>
    <w:rsid w:val="712B2C06"/>
    <w:rsid w:val="73567F3F"/>
    <w:rsid w:val="7EF0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2023-08-07T08:43:00Z</dcterms:created>
  <dc:creator>user</dc:creator>
  <cp:lastModifiedBy>user</cp:lastModifiedBy>
  <dcterms:modified xsi:type="dcterms:W3CDTF">2023-09-21T08:14:39Z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75F4F974A1A3473DAAD19B27DA4EB155_11</vt:lpwstr>
  </property>
</Properties>
</file>