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随州市曾都区</w:t>
      </w:r>
      <w:r>
        <w:rPr>
          <w:rFonts w:hint="eastAsia" w:ascii="方正小标宋简体" w:hAnsi="方正小标宋简体" w:eastAsia="方正小标宋简体" w:cs="方正小标宋简体"/>
          <w:sz w:val="44"/>
        </w:rPr>
        <w:t>市场监管领域部门联合抽查</w:t>
      </w:r>
    </w:p>
    <w:p>
      <w:pPr>
        <w:spacing w:after="0" w:afterLines="0" w:line="54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事项清单（第二版）</w:t>
      </w:r>
    </w:p>
    <w:p>
      <w:pPr>
        <w:spacing w:after="0" w:afterLines="0" w:line="20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74"/>
        <w:gridCol w:w="2174"/>
        <w:gridCol w:w="1527"/>
        <w:gridCol w:w="931"/>
        <w:gridCol w:w="1247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tblHeader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  <w:t>序号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  <w:t>抽查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  <w:t>领域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  <w:t>抽查事项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  <w:t>检查对象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  <w:t>发起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  <w:t>部门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  <w:t>具体配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  <w:t>合部门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  <w:t>直部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  <w:t>门联络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工程咨询单位抽查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1.工程咨询单位备案信息一致性及其他情况抽查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工程咨询单位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住建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投资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股</w:t>
            </w:r>
          </w:p>
          <w:p>
            <w:pPr>
              <w:autoSpaceDN w:val="0"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住建局所属建筑市场管理站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2.工程造价咨询企业抽查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学校办学情况抽查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3.中小学教育装备产品（含文体教育用品、教学仪器、校服等）检查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各类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学校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教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区教育局电教站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</w:rPr>
              <w:t>、后勤保障与管理办公室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市场监管局产品质量监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管股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湖北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纤检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随州分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4.学校招生、办学、收费等情况的检查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教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</w:rPr>
              <w:t>教育局基础教育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股、发展计划财务审计科股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市场监管局价监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5.学校食堂食品安全情况的检查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</w:rPr>
              <w:t>教育局后勤保障与管理办公室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市场监管局餐饮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歌舞、游艺娱乐场所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卫生情况抽查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歌舞、游艺娱乐场所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取得、公示相关许可证及其他情况的检查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歌舞、游艺娱乐场所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消防救援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市场管理和广播电视股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法制大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队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消防救援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队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注：原配合部门区卫健局反馈曾都无事权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歌舞、游艺娱乐场所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卫生状况及卫生制度的检查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歌舞、游艺娱乐场所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卫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注：区卫健局反馈曾都无事权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宾馆、旅店监督抽查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8.宾馆、旅店取得许可证情况的检查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各类宾馆、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旅店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住建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卫健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消防救援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公安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分局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法制大队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住建局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建筑业管理股 区卫健局政策法规与综合监督股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市场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监管局价监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消防救援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9.宾馆、旅店竣工验收备案手续的检查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10.宾馆、旅店卫生情况的检查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11.宾馆、旅店消防情况的检查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12.宾馆、旅店治安安全情况的检查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13.宾馆、旅店明码标价的检查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企业年度报告抽查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14.年度报告公示信息的检查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各类企业年报信息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商务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市场监管局信用监管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劳动保障监察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局区劳动就业管理局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社会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养老保险局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区商务局内贸股、外贸股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注：原配合部门区税务局反馈曾都无事权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涉消耗臭氧层物质（ODS）的生产、使用、销售、维修、回收、销毁及原料用途等企业和单位的监管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15.消耗臭氧层物质含氢氯氟烃（HCFCs）年度生产配额、使用配额（100吨及以上）和使用备案（100吨以下）情况的检查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HCFCs的生产企业和使用企业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商务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注：区生态环境分局反馈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曾都目前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ODS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16.对销售ODS企业和单位备案情况的检查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销售ODS企业和单位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17.对含ODS的制冷设备、制冷系统或者灭火系统的维修、报废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理，ODS回收、再生利用或者销毁等经营活动的单位备案情况的检查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含ODS 的制冷设备、制冷系统或者灭火系统的维修、报废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理，ODS 回收、再生利用或者销毁等经营活动的单位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18.副产四氯化碳（CTC）的甲烷氯化物企业合法销售和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置CTC情况的检查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副产四氯化碳（CTC）的甲烷氯化物企业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19.使用ODS作为化工原料用途的企业的ODS采购和使用情况的检查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使用ODS作为化工原料用途的企业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生态环境监测机构监督检查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20.生态环境监测机构开展监测情况的检查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生态环境监测机构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注：区生态环境分局反馈曾都无监管对象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车用油品质量监管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21.重点区域车用油品质量抽查监测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车用油品生产、销售、运输、储存企业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商务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市场监管局产品质量监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管股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抽检股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水和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大气环境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区商务局内贸股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机动车销售企业监管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22.机动车环保信息公开检查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机动车销售企业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商务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分局水和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大气环境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市场监管局产品质量监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管股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区商务局市场股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23.机动车获得强制性产品认证情况检查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机动车排放检验机构检测情况抽查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24.机动车排放检验情况和设备使用情况检查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机动车排放检验单位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市场监管局产品质量监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管股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分局水和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大气环境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民用枪支经营使用单位抽查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25.民用枪支制造企业经营情况的检查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民用枪支经营使用单位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自然资源和规划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注：区公安分局反馈曾都无监管对象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26.民用枪支配售企业经营情况的检查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27.民用枪支配置使用单位使用枪支情况的检查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保安行业相关单位抽查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28.保安从业单位及其保安服务活动情况的检查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保安行业相关单位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注：区公安分局反馈曾都无事权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29.保安培训单位及其培训活动情况的检查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爆破作业单位抽查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30.民用爆破物仓储情况的检查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爆破作业单位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自然资源和规划局、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应急局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法制大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综合执法大队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自然资源和规划局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矿山资源管理股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应急局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行政审批股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（注：原配合部门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气象局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曾都无机构）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31.爆破作业单位有关制度情况的检查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32.爆破作业单位作业情况的检查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道路交通运输行业监管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33.道路危险货物运输企业检查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道路危险货物运输企业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税务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注：区交通运输局反馈曾都无事权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34.道路运输新业态企业检查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道路运输新业态经营企业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税务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注：区交通运输局反馈曾都无事权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35.道路运输车辆达标管理情况检查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道路运输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辆达标管理相关机构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注：区交通运输局反馈曾都无事权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36.交通运输产品质量监督检查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交通工程建设单位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基建股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市场监管局产品质量监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农业生产资料监管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37.农药监督检查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农药生产者、经营者，农药登记试验单位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区农业农村局法规与农安股、区农业综合执法大队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区市场监管局产品质量监管股、广告监管股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38.肥料监督检查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肥料生产经营者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39.通过农业机械推广鉴定的产品及证书监督检查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农业机械生产经营企业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40.种子监督检查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种子生产经营者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41.兽药监督检查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兽药生产经营企业，兽药使用单位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42.饲料、饲料添加剂监督抽查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饲料和饲料添加剂生产企业和经营企业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农业转基因生物安全检查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43.农业转基因生物安全监督检查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在我国境内从事农业转基因生物研究、试验、生产、加工、经营和进口、出口活动的单位和个人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、海关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注：区农业农村局反馈区级暂无监管对象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种畜禽质量、水生野生动物及其制品利用活动的检查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44.种畜禽质量监督检查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从事种畜禽生产经营的单位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区农业农村局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区市场监管局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注：区农业农村局反馈区级暂无监管对象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45.水生野生动物及其制品利用活动的监督检查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利用水生野生动物及其制品的事业单位、企业、社会组织、个人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区农业农村局法规与农安股、区渔政监督管理站、区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网络交易与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合同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监管股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消防产品检查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46.使用领域消防产品的检查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使用领域消防产品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消防救援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住建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局、区市场监管局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消防救援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住建局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建筑业管理股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区市场监管局产品质量监管股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工业企业安全生产情况的检查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47.工业企业取得安全生产许可证情况的检查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各类工业企业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应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区科经局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应急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基础股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区科经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中小企业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48.工业企业安全生产有关制度设置、落实等情况的检查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49.工业企业职业健康制度落实情况的检查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卫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区卫健局疾病预防控制股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区劳动保障监察局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互联网上网服务营业场所的检查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50.互联网上网服务营业场所的检查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经营性互联网文化单位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市场管理和广播电视股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法制大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队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注：原配合部门区税务局反馈曾都无事权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营业性演出经营活动从业单位的检查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51.营业性演出经营活动从业单位取得许可证情况的检查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营业性演出从业单位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消防救援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注：区文旅局反馈曾都无监管对象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52.营业性演出经营活动从业单位经营、消防情况的检查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艺术品经营单位的检查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53.艺术品经营单位从事艺术品经营活动的检查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艺术品经营单位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注：区文旅局反馈曾都无监管对象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旅行社行业监管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54.旅行社取得许可证情况的检查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旅行社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注：区文旅局反馈曾都无事权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55.旅行社经营情况的检查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通过网络经营旅行业务抽查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56.通过网络经营旅行社业务抽查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通过网络经营旅行社业务的企业及平台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注：区文旅局反馈曾都无监管对象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57.发布旅游经营信息网站抽查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发布旅游经营信息的网站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汽车市场监管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58.新车销售市场监管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新车销售市场经营主体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商务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商务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市场股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产品质量监管股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注：原配合部门区税务局反馈曾都无事权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59.二手车市场监管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二手车交易市场和二手车经营主体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商务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商务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市场股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信用监管股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注：原配合部门区税务局反馈曾都无事权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60.报废机动车回收拆解活动监管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报废机动车回收拆解企业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商务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区科经局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商务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市场股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土壤环境和固废管理股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区科经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中小企业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信用监管股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注：原配合部门区法改局、区公安分局反馈曾都无事权）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单用途商业预付卡监督检查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61.单用途商业预付卡业务检查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单用途商业预付卡发卡企业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商务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区文旅局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商务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市场股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信用监管股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注：原配合部门区公安分局、区税务局反馈曾都无事权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房地产市场监督执法检查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62.房地产市场监督执法检查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房地产开发、物业、中介、估价、租赁等房地产从业单位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住建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注：区住建局反馈曾都无事权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63.房地产行业网签备案价及明码标价情况的检查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注：区住建局反馈曾都无事权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建筑市场监督执法检查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64.建筑市场监督执法检查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建筑市场从业单位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住建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住建局所属建筑市场管理站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所属建筑工程质量和安全监督站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人社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所属劳动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保障监察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65.建筑市场竣工验收及消防情况的检查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建筑市场从业单位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住建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消防救援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住建局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建筑业管理股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消防救援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燃气经营监督执法检查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66.燃气经营许可证取得情况的检查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燃气经营企业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住建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消防救援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区住建局城镇建设管理股区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市场监管局特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备监管股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消防救援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67.燃气经营监督执法检查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市政工程监督检查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68.园林绿化工程建设市场监管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园林绿化行业相关企业和从业人员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区城管执法局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注：原配合部门区住建局、区自然资源局反馈曾都无事权、该抽查事项未达到部门联系数量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69.城镇污水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处理厂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设施污染防治情况的检查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城镇污水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处理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分局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住建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区生态环境分局环境保护综合执法大队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住建局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城镇建设管理股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涉嫌税收违法当事人的抽查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70.涉嫌税收违法的纳税人、 扣缴义务人和其他涉税当事人的检查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涉嫌税收违法当事人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税务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注：区税务局反馈曾都无事权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常压液体危险货物从业单位监督检查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71.常压液体危险货物罐车生产企业检查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常压液体危险货物罐车生产企业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区应急管理局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市场监管局产品质量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监管股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区应急局基础股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72.常压液体危险货物罐体检验机构检查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常压液体危险货物罐体检验机构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出口商品生产企业的检查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73.对出口商品生产企业的检查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出口商品生产企业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注：原发起部门海关反馈曾都无机构、原配合部门区税务局反馈曾都无事权、该抽查事项未达到部门联系数量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劳动用工监管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74.各类用人单位（与劳动者建立劳动关系）工资支付、参保缴费等情况检查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各类用人单位、建筑施工项目（与劳动者建立劳动关系）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住建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劳动保障监察局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区住建局建筑市场管理站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交通运输局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行政审批股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区市场监管局信用监管股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注：原配合部门区税务局反馈曾都无事权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75.劳务派遣用工检查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劳务派遣相关单位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国家常规统计调查、部门统计调查、地方统计调查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76.调查对象依法设置原始记录、统计台账以及统计数据质量情况检查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统计调查对象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统计局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法规股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市场监管局信用监管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依法必须招标工程建设项目招标投标抽查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77.依法必须招标工程建设项目招标投标情况的检查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依法必须招标工程建设项目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公共资源交易监督管理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区发改局、区住建局、区交通运输局、区水利和湖泊局、区公共资源交易（政府采购）中心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公共资源交易监督管理局公共资源交易监督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股、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局投资股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住建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所属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建筑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市场管理站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运输安全与法规股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水利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和湖泊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规计财务与建设股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公共资源交易中心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招标投标股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水路、港口交通运输行业监管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78.对水路运输经营者经营资质保持情况的检查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水路运输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经营者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区市场监管局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注：区交通运输局反馈曾都无事权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79.对港口经营情况的检查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港口经营者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注：区交通运输局反馈曾都无事权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80.对新建、改建、扩建从事港口危险货物作业的建设项目安全条件的检查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港口建设单位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长江海事管理部门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注：区交通运输局反馈曾都无事权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体育经营行业监管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81.对经营高危险性体育项目的检查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经营高危险性体育项目单位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注：区文旅局反馈区文旅局与区体育部门为同一机构两块牌子，未达到部门联合数量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典当行监督检查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82.企业典当经营许可情况的检查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典当行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地方金融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工作局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市场监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区政府金融领导小组办公室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反馈曾都无事权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83.典当企业及其分支机构擅自变更登记事项情况的检查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84.典当企业法人股东存续情况的检查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85.典当企业虚假出资、抽逃资金情况的检查</w:t>
            </w: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ind w:firstLine="105" w:firstLineChars="50"/>
        <w:rPr>
          <w:rFonts w:hint="eastAsia" w:ascii="仿宋_GB2312" w:hAnsi="仿宋_GB2312" w:eastAsia="仿宋_GB2312" w:cs="仿宋_GB2312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017F0"/>
    <w:rsid w:val="2AA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2022-04-22T09:02:00Z</dcterms:created>
  <dc:creator>Strangers</dc:creator>
  <cp:lastModifiedBy>Strangers</cp:lastModifiedBy>
  <dcterms:modified xsi:type="dcterms:W3CDTF">2022-04-22T09:02:57Z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D9B5E35AB044460CADDE07769792C8DB</vt:lpwstr>
  </property>
  <property fmtid="{D5CDD505-2E9C-101B-9397-08002B2CF9AE}" pid="4" name="commondata">
    <vt:lpwstr>eyJoZGlkIjoiNTEzNjIxOTIyMTQ5YjkyMTJlZDA5ZWJkOGY5MDllMjkifQ==</vt:lpwstr>
  </property>
</Properties>
</file>