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3E1F6">
      <w:pPr>
        <w:spacing w:line="58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踔厉奋发谋发展</w:t>
      </w:r>
      <w:r>
        <w:rPr>
          <w:rFonts w:ascii="方正小标宋简体" w:eastAsia="方正小标宋简体"/>
          <w:sz w:val="48"/>
          <w:szCs w:val="48"/>
        </w:rPr>
        <w:t xml:space="preserve">  </w:t>
      </w:r>
      <w:r>
        <w:rPr>
          <w:rFonts w:hint="eastAsia" w:ascii="方正小标宋简体" w:eastAsia="方正小标宋简体"/>
          <w:sz w:val="48"/>
          <w:szCs w:val="48"/>
        </w:rPr>
        <w:t>笃行不怠续精彩</w:t>
      </w:r>
    </w:p>
    <w:p w14:paraId="7BC9C424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，南郊街道将坚持以习近平新时代中国特色社会主义思想为指导，全面贯彻党的十九大和十九届历次全会精神，在区委、区政府的坚强领导下，踔厉奋发谋发展，笃行不怠续精彩，统筹抓好“五个一”，乘势而上、谋定快动、善作善成，以“领头虎”引领众虎奔腾，站稳镇域经济首强之位。</w:t>
      </w:r>
    </w:p>
    <w:p w14:paraId="4F0B50E1">
      <w:pPr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（一）做强一个引擎，加快培育硬核产业集群</w:t>
      </w:r>
    </w:p>
    <w:p w14:paraId="477F7CC5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完善园区建设开局面，打造产业集聚大平台。</w:t>
      </w:r>
      <w:r>
        <w:rPr>
          <w:rFonts w:hint="eastAsia" w:ascii="仿宋_GB2312" w:eastAsia="仿宋_GB2312"/>
          <w:sz w:val="32"/>
          <w:szCs w:val="32"/>
        </w:rPr>
        <w:t>围绕南郊创业孵化园、柳树淌工业园二期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平方公里，做好产业规划布局。推动专汽及零配件、医疗器械等产业强链补链延链，培育发展轻工电子产业。完善柳树淌工业园二期基础设施建设，实施长岭路东、西向延伸工程，王福窑大道硬化工程，进一步拉开路网框架，畅通园区微循环。</w:t>
      </w:r>
    </w:p>
    <w:p w14:paraId="786736E7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培育“四上”企业添动力，加速经济发展蓄势能。</w:t>
      </w:r>
      <w:r>
        <w:rPr>
          <w:rFonts w:hint="eastAsia" w:ascii="仿宋_GB2312" w:eastAsia="仿宋_GB2312"/>
          <w:sz w:val="32"/>
          <w:szCs w:val="32"/>
        </w:rPr>
        <w:t>抓“四上企业”就是抓发展，抓“四上企业”就是壮税源。高度重视“四上”企业的摸底、培育和入库工作，见苗浇水、精心培育，切实把“四上”企业培育、入库作为稳增长、优结构的重中之重。加快摸排注册或经营在本辖区的预达标企业，坚持既抓培育、又抓入库，既促数量突破、又促质量提升，着重培育一批专注于细分市场、聚焦主业、创新能力强、成长性好的企业。通过积极培育扶持一批、改造提升一批、引导促进一批，壮大“四上”企业总量和规模，力争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年“四上”企业总数突破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家，为镇域经济高质量发展积蓄力量。</w:t>
      </w:r>
    </w:p>
    <w:p w14:paraId="1052A3A6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优化营商环境促服务，助推项目建设再提速。</w:t>
      </w:r>
      <w:r>
        <w:rPr>
          <w:rFonts w:hint="eastAsia" w:ascii="仿宋_GB2312" w:eastAsia="仿宋_GB2312"/>
          <w:sz w:val="32"/>
          <w:szCs w:val="32"/>
        </w:rPr>
        <w:t>对标一流的政务服务环境，积极引导企业转型升级、技改扩规、创新发展。支持企业提升核心竞争力，积极开展成果转化和技术革新。拟定年度培育计划，明确责任人，力争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年新增高新技术企业、细分领域“隐形冠军”、专精特新“小巨人”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家。继续实行重点项目领导干部包保制度，推动南郊创业孵化园、钰环专汽、浩天专汽二期厂房加快建设投产，弘德汽配完成主体框架，丰正汽配、豪威泵业取得建设施工许可，双龙印务取得用地规划许可。畅通银企对接渠道，引导金融机构加大对实体经济特别是小微企业的融资支持力度。有序推进桃李春风小镇、青铜古镇、湖锦一号等房地产开发项目建设。</w:t>
      </w:r>
    </w:p>
    <w:p w14:paraId="287F7DC7"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（二）打造一片样板，着力推进乡村振兴建设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汇聚优势资源，把准特色产业“方向盘”。</w:t>
      </w:r>
      <w:r>
        <w:rPr>
          <w:rFonts w:hint="eastAsia" w:ascii="仿宋_GB2312" w:eastAsia="仿宋_GB2312"/>
          <w:sz w:val="32"/>
          <w:szCs w:val="32"/>
        </w:rPr>
        <w:t>围绕现代农港引领区建设，发挥城郊优势，建强产业基地，发展市场主体。要探索建立乡村人民公司，引进市场主体，盘活集体资源资产资金，大力发展生态农业、郊区旅游、休闲康养等产业，做好企业兴乡的文章。坚持“一基地两产业带”发展思路，加快建设三岗现代农业产业园、</w:t>
      </w:r>
      <w:r>
        <w:rPr>
          <w:rFonts w:hint="eastAsia" w:ascii="仿宋_GB2312"/>
          <w:sz w:val="32"/>
          <w:szCs w:val="32"/>
        </w:rPr>
        <w:t>㵐</w:t>
      </w:r>
      <w:r>
        <w:rPr>
          <w:rFonts w:hint="eastAsia" w:ascii="仿宋_GB2312" w:eastAsia="仿宋_GB2312"/>
          <w:sz w:val="32"/>
          <w:szCs w:val="32"/>
        </w:rPr>
        <w:t>水河以西兰花产业带、</w:t>
      </w:r>
      <w:r>
        <w:rPr>
          <w:rFonts w:hint="eastAsia" w:ascii="仿宋_GB2312"/>
          <w:sz w:val="32"/>
          <w:szCs w:val="32"/>
        </w:rPr>
        <w:t>涢</w:t>
      </w:r>
      <w:r>
        <w:rPr>
          <w:rFonts w:hint="eastAsia" w:ascii="仿宋_GB2312" w:eastAsia="仿宋_GB2312"/>
          <w:sz w:val="32"/>
          <w:szCs w:val="32"/>
        </w:rPr>
        <w:t>水河南岸特色果蔬产业带，打造城郊乡村振兴样板地。进一步发展壮大乐鲜菌业、大自然苗木、海峡兰艺、盛亩采摘园等特色产业，扶持企业扩产扩建，打响精品，提升农产品知名度，发挥新型农业经营主体的示范带动作用。大力推动高标准农田建设，打造农业现代化示范片。</w:t>
      </w:r>
    </w:p>
    <w:p w14:paraId="7920D49E"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集聚文旅智慧，释放休闲旅游“驱动力”。</w:t>
      </w:r>
      <w:r>
        <w:rPr>
          <w:rFonts w:hint="eastAsia" w:ascii="仿宋_GB2312" w:eastAsia="仿宋_GB2312"/>
          <w:sz w:val="32"/>
          <w:szCs w:val="32"/>
        </w:rPr>
        <w:t>坚持规划引领，推动一村一品、一村一景、一村一韵，打造“我们的村庄”品牌。以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巩固拓展脱贫攻坚成果同乡村振兴有效衔接</w:t>
      </w:r>
      <w:r>
        <w:rPr>
          <w:rFonts w:hint="eastAsia" w:ascii="仿宋_GB2312" w:eastAsia="仿宋_GB2312"/>
          <w:sz w:val="32"/>
          <w:szCs w:val="32"/>
        </w:rPr>
        <w:t>为契机，谋划基础设施、产业发展项目，积极争取更多项目挤进上级“笼子”。一体化推进羊子山张家湾村包装改造和沿河蔬果产业带建设，使村庄建设与产业发展相得宜章，打造近郊休闲旅游新去处。按照“试点先行、连片打造、一线穿珠”的思路，根据基础条件、村湾实力、片区规划，复制推广试点村湾的经验作法，集中精力、财力、物力，打造美丽乡村风光带、特色农业产业带、农民群众致富带，促进“外在美”向“内在美”，“一时美”向“持续美”转变。</w:t>
      </w:r>
    </w:p>
    <w:p w14:paraId="0C46E8B8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聚焦新兴业态，壮大经营主体“一池水”。</w:t>
      </w:r>
      <w:r>
        <w:rPr>
          <w:rFonts w:hint="eastAsia" w:ascii="仿宋_GB2312" w:eastAsia="仿宋_GB2312"/>
          <w:sz w:val="32"/>
          <w:szCs w:val="32"/>
        </w:rPr>
        <w:t>科技和电商是确保农产品质量与销量的有力支撑。要深化农业供给侧结构性改革，加快构建现代农业科技创新体系，农技中心加大技术指导，推动科技进村、入户、到田间地头，培养新型职业农民。要在引进培养专业的电商销售人才上做文章，推进“直播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hint="eastAsia" w:ascii="仿宋_GB2312" w:eastAsia="仿宋_GB2312"/>
          <w:sz w:val="32"/>
          <w:szCs w:val="32"/>
        </w:rPr>
        <w:t>产业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hint="eastAsia" w:ascii="仿宋_GB2312" w:eastAsia="仿宋_GB2312"/>
          <w:sz w:val="32"/>
          <w:szCs w:val="32"/>
        </w:rPr>
        <w:t>电商”等新模式，以兰花产业带、特色果蔬产业带为主战场，发挥电商渠道优势，突出产品特色优势，塑造地方品牌优势，实现从“卖资源”到“卖品牌”的转变，不断提升市场竞争力。</w:t>
      </w:r>
    </w:p>
    <w:p w14:paraId="6F9A99ED">
      <w:pPr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（三）扮靓一抹绿色，高水平打造全域秀美南郊</w:t>
      </w:r>
    </w:p>
    <w:p w14:paraId="29228A47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在“三精”上下功夫。</w:t>
      </w:r>
      <w:r>
        <w:rPr>
          <w:rFonts w:hint="eastAsia" w:ascii="仿宋_GB2312" w:eastAsia="仿宋_GB2312"/>
          <w:sz w:val="32"/>
          <w:szCs w:val="32"/>
        </w:rPr>
        <w:t>要下足绣花功夫，全面提升城乡规划建设管理水平。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一是精心编制规划。</w:t>
      </w:r>
      <w:r>
        <w:rPr>
          <w:rFonts w:hint="eastAsia" w:ascii="仿宋_GB2312" w:eastAsia="仿宋_GB2312"/>
          <w:sz w:val="32"/>
          <w:szCs w:val="32"/>
        </w:rPr>
        <w:t>南郊地处城乡结合部，基础设施建设相对薄弱，强基础、补短板要全盘统筹考虑、科学规划引领。基础设施建设要聚集富民强村，要集中有限资金打造特色示范，既要添颜值，更要增实力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基础设施建设要发挥最大效益，要推进居民点建设，要规划形成统一风貌。二是精心维护建机制。要在制度化、常态化上下功夫，环境整治专班要建立每天一督查，每周一研判，每月一通报，每季度一奖惩的“四个一”工作机制。环境整治既</w:t>
      </w:r>
      <w:r>
        <w:rPr>
          <w:rFonts w:hint="eastAsia" w:ascii="仿宋_GB2312" w:eastAsia="仿宋_GB2312"/>
          <w:sz w:val="32"/>
          <w:szCs w:val="32"/>
          <w:lang w:eastAsia="zh-CN"/>
        </w:rPr>
        <w:t>要</w:t>
      </w:r>
      <w:r>
        <w:rPr>
          <w:rFonts w:hint="eastAsia" w:ascii="仿宋_GB2312" w:eastAsia="仿宋_GB2312"/>
          <w:sz w:val="32"/>
          <w:szCs w:val="32"/>
        </w:rPr>
        <w:t>抓好“面子”，更注重“里子”，要深化重点区域、重点部位、重要节点环境整治，充分发挥群众主体作用，动员群众参与环境综合整治全过程，推动形成共建、共管、共享的长效机制，真正实现群众从“要我干”到“我要干”、从“监督我干”到“我自己干”的良性循环，合力提升城乡环境治理整体水平，通过优化环境来吸引企业、留住人才、发展产业，推动经济发展和环境提升相互促进。三是精准施策治脏乱。聚焦突出问题，围绕“五大行动”，深入开展自查自纠，持续整治“线乱拉”“管乱铺”“牌乱挂”以及“牛皮癣”等顽疾，铁心硬手整治瓜园、马家榨农贸市场环境卫生，完善白沙洲蔬菜批发市场配套设施，改造成规范化农贸市场、标准化菜市场，配套建设光伏发电项目。全面开展人居环境和国省乡道沿线环境综合整治提升行动，推动示范路沿线环境提档升级，打造南郊城郊旅游观光特色风景带。</w:t>
      </w:r>
    </w:p>
    <w:p w14:paraId="3376F7DD">
      <w:pPr>
        <w:spacing w:line="580" w:lineRule="exact"/>
        <w:ind w:firstLine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在“三美”上见实效。</w:t>
      </w:r>
      <w:r>
        <w:rPr>
          <w:rFonts w:hint="eastAsia" w:ascii="仿宋_GB2312" w:eastAsia="仿宋_GB2312"/>
          <w:sz w:val="32"/>
          <w:szCs w:val="32"/>
        </w:rPr>
        <w:t>围绕“两城同创”，大力开展美丽街区、美丽家园、美丽窗口创建行动，让城市底色更暖心、亮色更耀眼。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协调推进白云大道、博物西路、南外环、齿轮一路、齿轮二路及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个村、社区通村公路硬化、扩宽、修复等项目建设；推进齿轮明渠实施生态化水体治理工程、解放西路炎帝大道至王福窑及沿线支路排水设施改造工程；协调做好白云湖西堤北段桃园路大桥至平原岗道路建设、</w:t>
      </w:r>
      <w:r>
        <w:rPr>
          <w:rFonts w:hint="eastAsia" w:ascii="宋体" w:hAnsi="宋体"/>
          <w:sz w:val="32"/>
          <w:szCs w:val="32"/>
        </w:rPr>
        <w:t>㵐</w:t>
      </w:r>
      <w:r>
        <w:rPr>
          <w:rFonts w:hint="eastAsia" w:ascii="仿宋_GB2312" w:hAnsi="仿宋_GB2312" w:eastAsia="仿宋_GB2312" w:cs="仿宋_GB2312"/>
          <w:sz w:val="32"/>
          <w:szCs w:val="32"/>
        </w:rPr>
        <w:t>水二桥拆除重建；加快推进随州市中心看守所、消防训练基地、武警随州支队射击综合训练场建设。</w:t>
      </w:r>
    </w:p>
    <w:p w14:paraId="666DF45B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在“三长”上强责任。</w:t>
      </w:r>
      <w:r>
        <w:rPr>
          <w:rFonts w:hint="eastAsia" w:ascii="仿宋_GB2312" w:eastAsia="仿宋_GB2312"/>
          <w:sz w:val="32"/>
          <w:szCs w:val="32"/>
        </w:rPr>
        <w:t>要将认真落实河（湖）长制、林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山）长制、路长制作为践行“绿水青山就是金山银山”生态理念的重要抓手，切实增强思想自觉和行动自觉，协力推动南郊生态文明建设再上新台阶。进一步明确河道、林场、道路管护责任和监督电话，加强巡河、巡林、巡路力度，发现问题，及时通报，责令限期整改。要加大对河道乱占乱采、生态林乱砍乱伐、道路乱堆乱放、基本农田乱占等违法违规行为查处惩治力度，要通过严格整治，确保南郊河清、山绿、路净的美丽环境，实现城乡面貌华美蝶变。</w:t>
      </w:r>
    </w:p>
    <w:p w14:paraId="1D53E9EC">
      <w:pPr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（四）织密一张网络，全面提升基层治理水平</w:t>
      </w:r>
    </w:p>
    <w:p w14:paraId="0C54E08F">
      <w:pPr>
        <w:pStyle w:val="7"/>
        <w:spacing w:before="136" w:line="580" w:lineRule="exact"/>
        <w:ind w:right="265" w:firstLine="628"/>
      </w:pPr>
      <w:r>
        <w:rPr>
          <w:rFonts w:hint="eastAsia" w:ascii="楷体_GB2312" w:eastAsia="楷体_GB2312"/>
        </w:rPr>
        <w:t>健全组织机制，筑牢基层治理根基。</w:t>
      </w:r>
      <w:r>
        <w:rPr>
          <w:rFonts w:hint="eastAsia"/>
        </w:rPr>
        <w:t>按照“党建引领、服务下延、网格管理、互帮共建”的思路，构建以街道“大工委”为核心、社区“大党委”为基础、辖区党组织和下沉党员共同参与的基层党建共同体，构建横向全层覆盖，纵向服务到户的“红色网格”服务体系，集中力量开展城市治理及社区服务。全面加强社区工作者履职管理，探索建立“多格联动”机制，推动社区工作者真正融入网格、发挥作用。持续巩固深化“红色物业”创建，分类推进“红色物业”四种模式，健全完善“三方联动”机制，重点打造擂鼓墩社区多功能综合服务中心和随州印象小区、擂鼓墩居民小区等市级“红色驿站”示范点，以点带面推行全覆盖，推动构建党建引领的共建共治共享基层社会治理格局。</w:t>
      </w:r>
    </w:p>
    <w:p w14:paraId="793D4867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创新工作机制，建设融合共建体系。</w:t>
      </w:r>
      <w:r>
        <w:rPr>
          <w:rFonts w:hint="eastAsia" w:ascii="仿宋_GB2312" w:eastAsia="仿宋_GB2312"/>
          <w:sz w:val="32"/>
          <w:szCs w:val="32"/>
        </w:rPr>
        <w:t>深度融合“基层党建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hint="eastAsia" w:ascii="仿宋_GB2312" w:eastAsia="仿宋_GB2312"/>
          <w:sz w:val="32"/>
          <w:szCs w:val="32"/>
        </w:rPr>
        <w:t>社会治理”，结合“找防堵”专项行动，坚持定期排查、分析研判，将群众反映的苗头性问题纳入预警管理，实现大事全网联动、小事一格解决，将矛盾风险隐患发现在早、防范在先、处置在小。坚持统筹发展和安全并重，始终坚持安全第一，树牢“隐患就是事故”的理念，坚持“全覆盖、零容忍、重实效”的原则，充分利用企业自查、属地排查、专业委员会抽查、督导组督查等形式，开展“横向到边、纵向到底”的拉网式大排查大整治，举一反三抓长远，坚决以最大力度、最硬措施、最严作风，确保安全发展各项任务落地落实、见行见效。</w:t>
      </w:r>
    </w:p>
    <w:p w14:paraId="04FBEC9B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强化培养机制，锻造过硬南郊队伍。</w:t>
      </w:r>
      <w:r>
        <w:rPr>
          <w:rFonts w:hint="eastAsia" w:ascii="仿宋_GB2312" w:eastAsia="仿宋_GB2312"/>
          <w:sz w:val="32"/>
          <w:szCs w:val="32"/>
        </w:rPr>
        <w:t>高效开展好春季干部培训班，通过“请进来”“走出去”不断提升干部理论水平，开拓视野，增强干事创业本领。持续加强一村多名大学生、后备干部、产业技能人才等培养力度。要真正思想破冰、发展突围，身正心到、进入角色，把本职岗位当做成就事业的大舞台，要在其位、谋其政、尽其责，要崇实去虚、务实笃行。强化运用好监督执纪“四种形态”，从“早”抓起、从“小”严起，将“从严”与“全面”相结合，把作风纪律问题解决在萌芽状态、消灭在每一个角落，有力推动清廉南郊建设整体质效提升。</w:t>
      </w:r>
    </w:p>
    <w:p w14:paraId="2D8039C6">
      <w:pPr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（五）办好一批实事，切实增强群众获得感幸福感</w:t>
      </w:r>
    </w:p>
    <w:p w14:paraId="61A61FCB"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做实民心工作，全力保障基本民生。</w:t>
      </w:r>
      <w:r>
        <w:rPr>
          <w:rFonts w:hint="eastAsia" w:ascii="仿宋_GB2312" w:hAnsi="仿宋_GB2312" w:eastAsia="仿宋_GB2312" w:cs="仿宋_GB2312"/>
          <w:sz w:val="32"/>
          <w:szCs w:val="32"/>
        </w:rPr>
        <w:t>压紧压实疫情防控“四方责任”，筑牢疫情防控免疫屏障。全面规范城乡低保、特困救助，确保“应保尽保、应救尽救、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退尽退”，让困难群众在精准、及时、暖心的救助中有更多的获得感、幸福感。依托新时代文明实践站阵地建设，开展社会救助、养老、关爱儿童等志愿服务。围绕打造有温度、有品质的文明街道，开展好创业就业春风行动，充分发挥南郊企业在稳就业中的主力军作用，为多元化、本地化就业提供新路径，让返乡农民工就地就近增收。</w:t>
      </w:r>
    </w:p>
    <w:p w14:paraId="775D66A2"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推进民生工程，致力改善民生条件。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服务擂鼓墩小学迁建，加快推进白云双语学校扩建，中心学校、白云学校改建工程，改善学校教学条件，有效解决辖区学生入学难问题。加快推进南郊农村福利院搬迁至原凉亭福利院，高质量建成设施完备、功能齐全、环境优美的示范农村福利院，同时，为柳树淌工业园腾出产业发展的空间。协调推进凉亭村公益性公墓建设，用好移民后扶项目资金，打造茶庵社区十一组举人湾示范村湾，高标准改造国税局小区、二水厂小区、运管处小区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个老旧小区，改造化工小区、两河口巷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条背街小巷，新建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个便民服务点，将惠民利民好事办好办实。</w:t>
      </w:r>
    </w:p>
    <w:p w14:paraId="2D93B6BE"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聚焦民情民意，践行为民服务初心。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持续开展党员联户，下沉党员“党旗领航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共创”活动和“我为群众办实事”实践活动，坚持到群众中去、到实践中去，听民声、察民情、访民意，更好聚焦群众反映集中的问题、发展亟待解决的难点。推行急事马上办、难事合力办、愁事提级办、盼事盯紧办“四事联办”机制，积极回应群众关切关心问题。</w:t>
      </w:r>
      <w:r>
        <w:rPr>
          <w:rFonts w:hint="eastAsia" w:ascii="仿宋_GB2312" w:eastAsia="仿宋_GB2312"/>
          <w:sz w:val="32"/>
          <w:szCs w:val="32"/>
        </w:rPr>
        <w:t>把民情民意转化为党的正确主张、政府的科学决策、干部的主动作为，与人民群众心心相印、同甘共苦、团结奋斗，为阔步迈好新征程汇聚起磅礴伟力。</w:t>
      </w:r>
    </w:p>
    <w:p w14:paraId="3C9400EF">
      <w:pPr>
        <w:spacing w:line="58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F7687"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20</w:t>
    </w:r>
    <w:r>
      <w:rPr>
        <w:lang w:val="zh-CN"/>
      </w:rPr>
      <w:fldChar w:fldCharType="end"/>
    </w:r>
  </w:p>
  <w:p w14:paraId="0295499A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OGM3Mjk5MzFkMGNlZGUwOWZhZDUxNWM4ZmY4ZjYifQ=="/>
  </w:docVars>
  <w:rsids>
    <w:rsidRoot w:val="301921E4"/>
    <w:rsid w:val="0002242E"/>
    <w:rsid w:val="00064833"/>
    <w:rsid w:val="00074E0A"/>
    <w:rsid w:val="00090917"/>
    <w:rsid w:val="00090B2D"/>
    <w:rsid w:val="000917DE"/>
    <w:rsid w:val="000A4790"/>
    <w:rsid w:val="000B73D5"/>
    <w:rsid w:val="000C10D5"/>
    <w:rsid w:val="000E40AA"/>
    <w:rsid w:val="000F64CC"/>
    <w:rsid w:val="00104BA5"/>
    <w:rsid w:val="00117510"/>
    <w:rsid w:val="00121621"/>
    <w:rsid w:val="00127EDA"/>
    <w:rsid w:val="001662C7"/>
    <w:rsid w:val="001673C5"/>
    <w:rsid w:val="001724C8"/>
    <w:rsid w:val="0017445B"/>
    <w:rsid w:val="00176C48"/>
    <w:rsid w:val="001C1882"/>
    <w:rsid w:val="001C53D6"/>
    <w:rsid w:val="00214FD5"/>
    <w:rsid w:val="00231BF1"/>
    <w:rsid w:val="002330A6"/>
    <w:rsid w:val="002437DC"/>
    <w:rsid w:val="00297D8A"/>
    <w:rsid w:val="002B5A9C"/>
    <w:rsid w:val="002B6DAB"/>
    <w:rsid w:val="002B7957"/>
    <w:rsid w:val="002D3594"/>
    <w:rsid w:val="002F7DC8"/>
    <w:rsid w:val="003077D9"/>
    <w:rsid w:val="00334676"/>
    <w:rsid w:val="00361C0C"/>
    <w:rsid w:val="00376DE3"/>
    <w:rsid w:val="003A1929"/>
    <w:rsid w:val="003A6809"/>
    <w:rsid w:val="003C0A4D"/>
    <w:rsid w:val="003D60F8"/>
    <w:rsid w:val="003E5891"/>
    <w:rsid w:val="003F70C2"/>
    <w:rsid w:val="00441DEE"/>
    <w:rsid w:val="00453436"/>
    <w:rsid w:val="00456B97"/>
    <w:rsid w:val="00463427"/>
    <w:rsid w:val="0047029D"/>
    <w:rsid w:val="00474861"/>
    <w:rsid w:val="004836BC"/>
    <w:rsid w:val="00486109"/>
    <w:rsid w:val="00492BB9"/>
    <w:rsid w:val="004C229C"/>
    <w:rsid w:val="004D66BE"/>
    <w:rsid w:val="004F6D2B"/>
    <w:rsid w:val="005022BA"/>
    <w:rsid w:val="00515C5E"/>
    <w:rsid w:val="00567D43"/>
    <w:rsid w:val="005A3E7F"/>
    <w:rsid w:val="005B40A0"/>
    <w:rsid w:val="005C0ACC"/>
    <w:rsid w:val="005D0EE4"/>
    <w:rsid w:val="005E09B7"/>
    <w:rsid w:val="00615E1D"/>
    <w:rsid w:val="00621449"/>
    <w:rsid w:val="00633D50"/>
    <w:rsid w:val="00637078"/>
    <w:rsid w:val="0064595A"/>
    <w:rsid w:val="006557EF"/>
    <w:rsid w:val="006752A8"/>
    <w:rsid w:val="0068061C"/>
    <w:rsid w:val="006C6F9E"/>
    <w:rsid w:val="00715559"/>
    <w:rsid w:val="00722FDC"/>
    <w:rsid w:val="00723683"/>
    <w:rsid w:val="00741E5C"/>
    <w:rsid w:val="00746F10"/>
    <w:rsid w:val="00751CB5"/>
    <w:rsid w:val="007706BE"/>
    <w:rsid w:val="007852AB"/>
    <w:rsid w:val="007C6141"/>
    <w:rsid w:val="007E5FBD"/>
    <w:rsid w:val="007E747F"/>
    <w:rsid w:val="00822141"/>
    <w:rsid w:val="00822AF8"/>
    <w:rsid w:val="00831C2E"/>
    <w:rsid w:val="00833EC3"/>
    <w:rsid w:val="00854E92"/>
    <w:rsid w:val="008A3C6A"/>
    <w:rsid w:val="008B500E"/>
    <w:rsid w:val="008E281B"/>
    <w:rsid w:val="008E6C1C"/>
    <w:rsid w:val="008E7093"/>
    <w:rsid w:val="008F4362"/>
    <w:rsid w:val="00911601"/>
    <w:rsid w:val="00931C78"/>
    <w:rsid w:val="00943B9E"/>
    <w:rsid w:val="00951295"/>
    <w:rsid w:val="00955EA9"/>
    <w:rsid w:val="009667EF"/>
    <w:rsid w:val="00974817"/>
    <w:rsid w:val="00975EC0"/>
    <w:rsid w:val="009A2349"/>
    <w:rsid w:val="009A3358"/>
    <w:rsid w:val="009A544D"/>
    <w:rsid w:val="009B1D86"/>
    <w:rsid w:val="009B4DD6"/>
    <w:rsid w:val="009E00CB"/>
    <w:rsid w:val="009F6247"/>
    <w:rsid w:val="00A03F49"/>
    <w:rsid w:val="00A06DA3"/>
    <w:rsid w:val="00A138FE"/>
    <w:rsid w:val="00A24488"/>
    <w:rsid w:val="00A6203C"/>
    <w:rsid w:val="00A652BF"/>
    <w:rsid w:val="00AC720E"/>
    <w:rsid w:val="00AE57B9"/>
    <w:rsid w:val="00B37EDB"/>
    <w:rsid w:val="00B50D23"/>
    <w:rsid w:val="00B55121"/>
    <w:rsid w:val="00B57948"/>
    <w:rsid w:val="00B757E3"/>
    <w:rsid w:val="00B8020A"/>
    <w:rsid w:val="00B874D0"/>
    <w:rsid w:val="00BB5BD8"/>
    <w:rsid w:val="00BC1427"/>
    <w:rsid w:val="00BC3D7B"/>
    <w:rsid w:val="00BC4EBE"/>
    <w:rsid w:val="00BC797A"/>
    <w:rsid w:val="00C00032"/>
    <w:rsid w:val="00C120EF"/>
    <w:rsid w:val="00C31CF8"/>
    <w:rsid w:val="00C3716A"/>
    <w:rsid w:val="00C41E78"/>
    <w:rsid w:val="00C52545"/>
    <w:rsid w:val="00C65211"/>
    <w:rsid w:val="00CB286A"/>
    <w:rsid w:val="00CC78AE"/>
    <w:rsid w:val="00CD3B86"/>
    <w:rsid w:val="00CD7106"/>
    <w:rsid w:val="00CE4D9E"/>
    <w:rsid w:val="00D25693"/>
    <w:rsid w:val="00D26830"/>
    <w:rsid w:val="00D571FE"/>
    <w:rsid w:val="00D57828"/>
    <w:rsid w:val="00D763CB"/>
    <w:rsid w:val="00DD7507"/>
    <w:rsid w:val="00DF248C"/>
    <w:rsid w:val="00DF6CBD"/>
    <w:rsid w:val="00E256E7"/>
    <w:rsid w:val="00E37C99"/>
    <w:rsid w:val="00E46CA6"/>
    <w:rsid w:val="00E92F50"/>
    <w:rsid w:val="00EA0C6A"/>
    <w:rsid w:val="00EE4BAD"/>
    <w:rsid w:val="00EF213D"/>
    <w:rsid w:val="00F00EA0"/>
    <w:rsid w:val="00F23406"/>
    <w:rsid w:val="00F26913"/>
    <w:rsid w:val="00F27113"/>
    <w:rsid w:val="00F44244"/>
    <w:rsid w:val="00F561D5"/>
    <w:rsid w:val="00F61EA4"/>
    <w:rsid w:val="00F712E6"/>
    <w:rsid w:val="00F81D6F"/>
    <w:rsid w:val="00F83BE2"/>
    <w:rsid w:val="00F9074D"/>
    <w:rsid w:val="00FD0B54"/>
    <w:rsid w:val="00FE259F"/>
    <w:rsid w:val="00FE7005"/>
    <w:rsid w:val="00FF4149"/>
    <w:rsid w:val="01384477"/>
    <w:rsid w:val="02682BB5"/>
    <w:rsid w:val="02F32E57"/>
    <w:rsid w:val="02F41179"/>
    <w:rsid w:val="04812BA1"/>
    <w:rsid w:val="05636193"/>
    <w:rsid w:val="05C4187A"/>
    <w:rsid w:val="07023999"/>
    <w:rsid w:val="07CA4C91"/>
    <w:rsid w:val="07DB2159"/>
    <w:rsid w:val="08E21B49"/>
    <w:rsid w:val="0AB42545"/>
    <w:rsid w:val="0B505488"/>
    <w:rsid w:val="0B910C45"/>
    <w:rsid w:val="0C7E427E"/>
    <w:rsid w:val="0D4A4780"/>
    <w:rsid w:val="0F800141"/>
    <w:rsid w:val="136B434B"/>
    <w:rsid w:val="1621575C"/>
    <w:rsid w:val="17C722BF"/>
    <w:rsid w:val="1B7F0679"/>
    <w:rsid w:val="1DDE013D"/>
    <w:rsid w:val="1EF21D2E"/>
    <w:rsid w:val="1F351B94"/>
    <w:rsid w:val="1F515EB7"/>
    <w:rsid w:val="21D41130"/>
    <w:rsid w:val="221F7512"/>
    <w:rsid w:val="22347461"/>
    <w:rsid w:val="22C24108"/>
    <w:rsid w:val="231D5F0E"/>
    <w:rsid w:val="23A56950"/>
    <w:rsid w:val="23FD5041"/>
    <w:rsid w:val="2425286B"/>
    <w:rsid w:val="2578205B"/>
    <w:rsid w:val="26ED2980"/>
    <w:rsid w:val="286A4149"/>
    <w:rsid w:val="28821976"/>
    <w:rsid w:val="2AA0181C"/>
    <w:rsid w:val="2CC413E2"/>
    <w:rsid w:val="2F701C60"/>
    <w:rsid w:val="301921E4"/>
    <w:rsid w:val="31336B36"/>
    <w:rsid w:val="31CF1720"/>
    <w:rsid w:val="31F73B08"/>
    <w:rsid w:val="33206A9A"/>
    <w:rsid w:val="34663658"/>
    <w:rsid w:val="35C874D1"/>
    <w:rsid w:val="368A1472"/>
    <w:rsid w:val="37607F59"/>
    <w:rsid w:val="37DC3D13"/>
    <w:rsid w:val="39D552B2"/>
    <w:rsid w:val="39D639FE"/>
    <w:rsid w:val="3AC54CA3"/>
    <w:rsid w:val="3C2D6464"/>
    <w:rsid w:val="3DC94596"/>
    <w:rsid w:val="3E1A3507"/>
    <w:rsid w:val="3E4864CC"/>
    <w:rsid w:val="3EA221A3"/>
    <w:rsid w:val="3EF7396D"/>
    <w:rsid w:val="3F1469FD"/>
    <w:rsid w:val="3FAA581B"/>
    <w:rsid w:val="40147F97"/>
    <w:rsid w:val="40A257B3"/>
    <w:rsid w:val="40BF280B"/>
    <w:rsid w:val="416D436D"/>
    <w:rsid w:val="41DA5332"/>
    <w:rsid w:val="42B44D7F"/>
    <w:rsid w:val="44A65B45"/>
    <w:rsid w:val="450F44F3"/>
    <w:rsid w:val="452920EA"/>
    <w:rsid w:val="453A0231"/>
    <w:rsid w:val="47EF5A6A"/>
    <w:rsid w:val="482E0910"/>
    <w:rsid w:val="49031920"/>
    <w:rsid w:val="49C658B5"/>
    <w:rsid w:val="49DC2F72"/>
    <w:rsid w:val="4B536C2C"/>
    <w:rsid w:val="4B601977"/>
    <w:rsid w:val="4E491FF4"/>
    <w:rsid w:val="4E7D20D9"/>
    <w:rsid w:val="4F5876FA"/>
    <w:rsid w:val="50445253"/>
    <w:rsid w:val="51DA495A"/>
    <w:rsid w:val="5438681A"/>
    <w:rsid w:val="55345115"/>
    <w:rsid w:val="59DB4F6D"/>
    <w:rsid w:val="59DB7AAA"/>
    <w:rsid w:val="5A185C7B"/>
    <w:rsid w:val="5A201A9E"/>
    <w:rsid w:val="5A4C0BBD"/>
    <w:rsid w:val="5B8C424A"/>
    <w:rsid w:val="5E0C7CD2"/>
    <w:rsid w:val="5E7303EE"/>
    <w:rsid w:val="5FDD5C2F"/>
    <w:rsid w:val="600B12DB"/>
    <w:rsid w:val="623E3F7A"/>
    <w:rsid w:val="643C57FA"/>
    <w:rsid w:val="65A2229F"/>
    <w:rsid w:val="67C261C9"/>
    <w:rsid w:val="6B0E556A"/>
    <w:rsid w:val="6CE9330B"/>
    <w:rsid w:val="6EB36DF2"/>
    <w:rsid w:val="70BD0C45"/>
    <w:rsid w:val="71C35C81"/>
    <w:rsid w:val="72335ED7"/>
    <w:rsid w:val="72F84DA8"/>
    <w:rsid w:val="731A6C33"/>
    <w:rsid w:val="73505E38"/>
    <w:rsid w:val="750C4555"/>
    <w:rsid w:val="757C3BD5"/>
    <w:rsid w:val="76421183"/>
    <w:rsid w:val="77833793"/>
    <w:rsid w:val="7A2B516B"/>
    <w:rsid w:val="7AD93E68"/>
    <w:rsid w:val="7C2455D8"/>
    <w:rsid w:val="7D935CBD"/>
    <w:rsid w:val="7DD9096C"/>
    <w:rsid w:val="7E84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/>
    <w:lsdException w:qFormat="1" w:unhideWhenUsed="0" w:uiPriority="99" w:semiHidden="0" w:name="heading 3" w:locked="1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name="Date"/>
    <w:lsdException w:uiPriority="99" w:name="Body Text First Indent" w:locked="1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9"/>
    <w:qFormat/>
    <w:locked/>
    <w:uiPriority w:val="99"/>
    <w:pPr>
      <w:keepNext/>
      <w:keepLines/>
      <w:spacing w:line="576" w:lineRule="auto"/>
      <w:jc w:val="center"/>
      <w:outlineLvl w:val="0"/>
    </w:pPr>
    <w:rPr>
      <w:rFonts w:eastAsia="仿宋_GB2312"/>
      <w:b/>
      <w:kern w:val="44"/>
      <w:sz w:val="44"/>
    </w:rPr>
  </w:style>
  <w:style w:type="paragraph" w:styleId="5">
    <w:name w:val="heading 3"/>
    <w:basedOn w:val="1"/>
    <w:next w:val="1"/>
    <w:link w:val="20"/>
    <w:qFormat/>
    <w:locked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6">
    <w:name w:val="Default Paragraph Font"/>
    <w:semiHidden/>
    <w:qFormat/>
    <w:uiPriority w:val="99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22"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link w:val="21"/>
    <w:qFormat/>
    <w:uiPriority w:val="99"/>
    <w:pPr>
      <w:ind w:left="420" w:leftChars="200"/>
    </w:pPr>
    <w:rPr>
      <w:rFonts w:ascii="Times New Roman" w:hAnsi="Times New Roman" w:cs="Times New Roman"/>
    </w:rPr>
  </w:style>
  <w:style w:type="paragraph" w:styleId="6">
    <w:name w:val="Normal Indent"/>
    <w:basedOn w:val="1"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paragraph" w:styleId="7">
    <w:name w:val="Body Text"/>
    <w:basedOn w:val="1"/>
    <w:next w:val="8"/>
    <w:link w:val="23"/>
    <w:qFormat/>
    <w:uiPriority w:val="99"/>
    <w:pPr>
      <w:ind w:left="106"/>
    </w:pPr>
    <w:rPr>
      <w:rFonts w:ascii="仿宋_GB2312" w:hAnsi="仿宋_GB2312" w:eastAsia="仿宋_GB2312" w:cs="仿宋_GB2312"/>
      <w:sz w:val="32"/>
      <w:szCs w:val="32"/>
      <w:lang w:val="zh-CN"/>
    </w:rPr>
  </w:style>
  <w:style w:type="paragraph" w:styleId="8">
    <w:name w:val="toc 5"/>
    <w:basedOn w:val="1"/>
    <w:next w:val="1"/>
    <w:qFormat/>
    <w:uiPriority w:val="99"/>
    <w:pPr>
      <w:ind w:left="1680" w:leftChars="800"/>
    </w:pPr>
  </w:style>
  <w:style w:type="paragraph" w:styleId="9">
    <w:name w:val="Date"/>
    <w:basedOn w:val="1"/>
    <w:next w:val="1"/>
    <w:link w:val="24"/>
    <w:semiHidden/>
    <w:qFormat/>
    <w:uiPriority w:val="99"/>
    <w:pPr>
      <w:ind w:left="100" w:leftChars="2500"/>
    </w:pPr>
  </w:style>
  <w:style w:type="paragraph" w:styleId="10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Title"/>
    <w:basedOn w:val="1"/>
    <w:next w:val="1"/>
    <w:link w:val="28"/>
    <w:qFormat/>
    <w:locked/>
    <w:uiPriority w:val="99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7">
    <w:name w:val="Strong"/>
    <w:basedOn w:val="16"/>
    <w:qFormat/>
    <w:uiPriority w:val="99"/>
    <w:rPr>
      <w:rFonts w:cs="Times New Roman"/>
      <w:b/>
    </w:rPr>
  </w:style>
  <w:style w:type="character" w:styleId="18">
    <w:name w:val="Emphasis"/>
    <w:basedOn w:val="16"/>
    <w:qFormat/>
    <w:uiPriority w:val="99"/>
    <w:rPr>
      <w:rFonts w:cs="Times New Roman"/>
      <w:i/>
      <w:iCs/>
    </w:rPr>
  </w:style>
  <w:style w:type="character" w:customStyle="1" w:styleId="19">
    <w:name w:val="Heading 1 Char"/>
    <w:basedOn w:val="16"/>
    <w:link w:val="4"/>
    <w:qFormat/>
    <w:locked/>
    <w:uiPriority w:val="99"/>
    <w:rPr>
      <w:rFonts w:ascii="Calibri" w:hAnsi="Calibri" w:cs="宋体"/>
      <w:b/>
      <w:bCs/>
      <w:kern w:val="44"/>
      <w:sz w:val="44"/>
      <w:szCs w:val="44"/>
    </w:rPr>
  </w:style>
  <w:style w:type="character" w:customStyle="1" w:styleId="20">
    <w:name w:val="Heading 3 Char"/>
    <w:basedOn w:val="16"/>
    <w:link w:val="5"/>
    <w:qFormat/>
    <w:locked/>
    <w:uiPriority w:val="99"/>
    <w:rPr>
      <w:rFonts w:ascii="宋体" w:eastAsia="宋体" w:cs="宋体"/>
      <w:b/>
      <w:bCs/>
      <w:sz w:val="27"/>
      <w:szCs w:val="27"/>
    </w:rPr>
  </w:style>
  <w:style w:type="character" w:customStyle="1" w:styleId="21">
    <w:name w:val="Body Text Indent Char"/>
    <w:basedOn w:val="16"/>
    <w:link w:val="3"/>
    <w:semiHidden/>
    <w:qFormat/>
    <w:locked/>
    <w:uiPriority w:val="99"/>
    <w:rPr>
      <w:rFonts w:ascii="Calibri" w:hAnsi="Calibri" w:cs="宋体"/>
      <w:sz w:val="24"/>
      <w:szCs w:val="24"/>
    </w:rPr>
  </w:style>
  <w:style w:type="character" w:customStyle="1" w:styleId="22">
    <w:name w:val="Body Text First Indent 2 Char"/>
    <w:basedOn w:val="21"/>
    <w:link w:val="2"/>
    <w:semiHidden/>
    <w:qFormat/>
    <w:locked/>
    <w:uiPriority w:val="99"/>
  </w:style>
  <w:style w:type="character" w:customStyle="1" w:styleId="23">
    <w:name w:val="Body Text Char"/>
    <w:basedOn w:val="16"/>
    <w:link w:val="7"/>
    <w:semiHidden/>
    <w:qFormat/>
    <w:locked/>
    <w:uiPriority w:val="99"/>
    <w:rPr>
      <w:rFonts w:ascii="Calibri" w:hAnsi="Calibri" w:cs="宋体"/>
      <w:sz w:val="24"/>
      <w:szCs w:val="24"/>
    </w:rPr>
  </w:style>
  <w:style w:type="character" w:customStyle="1" w:styleId="24">
    <w:name w:val="Date Char"/>
    <w:basedOn w:val="16"/>
    <w:link w:val="9"/>
    <w:semiHidden/>
    <w:qFormat/>
    <w:locked/>
    <w:uiPriority w:val="99"/>
    <w:rPr>
      <w:rFonts w:ascii="Calibri" w:hAnsi="Calibri" w:cs="宋体"/>
      <w:kern w:val="2"/>
      <w:sz w:val="24"/>
      <w:szCs w:val="24"/>
    </w:rPr>
  </w:style>
  <w:style w:type="character" w:customStyle="1" w:styleId="25">
    <w:name w:val="Balloon Text Char"/>
    <w:basedOn w:val="16"/>
    <w:link w:val="10"/>
    <w:semiHidden/>
    <w:qFormat/>
    <w:locked/>
    <w:uiPriority w:val="99"/>
    <w:rPr>
      <w:rFonts w:ascii="Calibri" w:hAnsi="Calibri" w:cs="宋体"/>
      <w:kern w:val="2"/>
      <w:sz w:val="18"/>
      <w:szCs w:val="18"/>
    </w:rPr>
  </w:style>
  <w:style w:type="character" w:customStyle="1" w:styleId="26">
    <w:name w:val="Footer Char"/>
    <w:basedOn w:val="16"/>
    <w:link w:val="11"/>
    <w:qFormat/>
    <w:locked/>
    <w:uiPriority w:val="99"/>
    <w:rPr>
      <w:rFonts w:ascii="Calibri" w:hAnsi="Calibri" w:cs="宋体"/>
      <w:kern w:val="2"/>
      <w:sz w:val="18"/>
      <w:szCs w:val="18"/>
    </w:rPr>
  </w:style>
  <w:style w:type="character" w:customStyle="1" w:styleId="27">
    <w:name w:val="Header Char"/>
    <w:basedOn w:val="16"/>
    <w:link w:val="12"/>
    <w:qFormat/>
    <w:locked/>
    <w:uiPriority w:val="99"/>
    <w:rPr>
      <w:rFonts w:ascii="Calibri" w:hAnsi="Calibri" w:cs="宋体"/>
      <w:kern w:val="2"/>
      <w:sz w:val="18"/>
      <w:szCs w:val="18"/>
    </w:rPr>
  </w:style>
  <w:style w:type="character" w:customStyle="1" w:styleId="28">
    <w:name w:val="Title Char"/>
    <w:basedOn w:val="16"/>
    <w:link w:val="14"/>
    <w:qFormat/>
    <w:locked/>
    <w:uiPriority w:val="99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29">
    <w:name w:val="_Style 3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 New"/>
    <w:basedOn w:val="1"/>
    <w:qFormat/>
    <w:uiPriority w:val="99"/>
    <w:rPr>
      <w:rFonts w:ascii="Times New Roman" w:hAnsi="Times New Roman" w:cs="Times New Roman"/>
      <w:szCs w:val="21"/>
    </w:rPr>
  </w:style>
  <w:style w:type="character" w:customStyle="1" w:styleId="31">
    <w:name w:val="Subtle Emphasis1"/>
    <w:basedOn w:val="16"/>
    <w:qFormat/>
    <w:uiPriority w:val="99"/>
    <w:rPr>
      <w:rFonts w:cs="Times New Roman"/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8</Pages>
  <Words>4267</Words>
  <Characters>4278</Characters>
  <Lines>0</Lines>
  <Paragraphs>0</Paragraphs>
  <TotalTime>40</TotalTime>
  <ScaleCrop>false</ScaleCrop>
  <LinksUpToDate>false</LinksUpToDate>
  <CharactersWithSpaces>4285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2022-02-13T13:59:00Z</dcterms:created>
  <dc:creator>知世</dc:creator>
  <cp:lastModifiedBy>李启航15586692525</cp:lastModifiedBy>
  <cp:lastPrinted>2022-02-13T06:15:00Z</cp:lastPrinted>
  <dcterms:modified xsi:type="dcterms:W3CDTF">2024-08-07T06:43:40Z</dcterms:modified>
  <dc:title>踔厉奋发谋发展  笃行不怠续精彩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C419D6C3D792468EBA7A6D3616817430_13</vt:lpwstr>
  </property>
</Properties>
</file>