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  <w:vertAlign w:val="baseline"/>
          <w:lang w:val="en-US" w:eastAsia="zh-CN"/>
        </w:rPr>
        <w:t>2022年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  <w:vertAlign w:val="baseline"/>
          <w:lang w:val="en-US" w:eastAsia="zh-CN"/>
        </w:rPr>
        <w:t>南烟墩墩村4—6月收支明细</w:t>
      </w:r>
    </w:p>
    <w:bookmarkEnd w:id="0"/>
    <w:tbl>
      <w:tblPr>
        <w:tblStyle w:val="3"/>
        <w:tblpPr w:leftFromText="180" w:rightFromText="180" w:vertAnchor="text" w:horzAnchor="page" w:tblpX="1437" w:tblpY="269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0"/>
        <w:gridCol w:w="630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2022年一季度余额</w:t>
            </w:r>
          </w:p>
        </w:tc>
        <w:tc>
          <w:tcPr>
            <w:tcW w:w="17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>756874.32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第二季度收入明细</w:t>
            </w:r>
          </w:p>
        </w:tc>
        <w:tc>
          <w:tcPr>
            <w:tcW w:w="17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4.24</w:t>
            </w:r>
          </w:p>
        </w:tc>
        <w:tc>
          <w:tcPr>
            <w:tcW w:w="63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南郊街道办事处拨2021年度光伏电站电费及国补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12947.55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5.7</w:t>
            </w:r>
          </w:p>
        </w:tc>
        <w:tc>
          <w:tcPr>
            <w:tcW w:w="6303" w:type="dxa"/>
          </w:tcPr>
          <w:p>
            <w:pPr>
              <w:numPr>
                <w:ilvl w:val="0"/>
                <w:numId w:val="0"/>
              </w:numPr>
              <w:tabs>
                <w:tab w:val="left" w:pos="432"/>
              </w:tabs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随州市民防办拨地震台建设服务费（通行道路、挖方、填方及农户补偿、协调）</w:t>
            </w:r>
          </w:p>
        </w:tc>
        <w:tc>
          <w:tcPr>
            <w:tcW w:w="176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5.7</w:t>
            </w:r>
          </w:p>
        </w:tc>
        <w:tc>
          <w:tcPr>
            <w:tcW w:w="6303" w:type="dxa"/>
            <w:vAlign w:val="center"/>
          </w:tcPr>
          <w:p>
            <w:pPr>
              <w:tabs>
                <w:tab w:val="left" w:pos="507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随州市民防办拨地震台建设服务费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22540.00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10" w:type="dxa"/>
          </w:tcPr>
          <w:p>
            <w:pPr>
              <w:tabs>
                <w:tab w:val="left" w:pos="387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5.18</w:t>
            </w:r>
          </w:p>
        </w:tc>
        <w:tc>
          <w:tcPr>
            <w:tcW w:w="6303" w:type="dxa"/>
          </w:tcPr>
          <w:p>
            <w:pPr>
              <w:tabs>
                <w:tab w:val="left" w:pos="597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六组南冲堰大坡租赁费（包**）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5.18</w:t>
            </w:r>
          </w:p>
        </w:tc>
        <w:tc>
          <w:tcPr>
            <w:tcW w:w="63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南郊办事处拨2021年日间照料中心补贴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6303" w:type="dxa"/>
          </w:tcPr>
          <w:p>
            <w:pPr>
              <w:tabs>
                <w:tab w:val="left" w:pos="882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四组东冲西边荒坡租赁费（贺**）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2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南郊办事处拨2021年停止天然林采伐补助款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64778.00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南郊办事处拨2021年国家级公益林补偿款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6.17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南郊办事处拨购买巡防车补贴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6.23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九组与十四组交界处邓湾荒坡租赁费（吕**）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72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2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2022年第二季度总收入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275921.55</w:t>
            </w:r>
          </w:p>
        </w:tc>
      </w:tr>
    </w:tbl>
    <w:tbl>
      <w:tblPr>
        <w:tblStyle w:val="3"/>
        <w:tblpPr w:leftFromText="180" w:rightFromText="180" w:vertAnchor="text" w:horzAnchor="page" w:tblpX="1464" w:tblpY="680"/>
        <w:tblOverlap w:val="never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24"/>
        <w:gridCol w:w="62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  <w:t>2022年第一季度余额 + 2022年第二季度收入合计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  <w:t>1032795.87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2022第二季度支出明细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3.31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支付村办公室座机电话费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3.31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支付村护林防火用油费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4.9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支付村护林防火用油费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4.10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支付村采购测亩仪费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支付采购护林防火应急通信对讲机费用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tabs>
                <w:tab w:val="left" w:pos="223"/>
              </w:tabs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支付2021年度村保洁员工资（魏世福、邓成菊）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支付村委会工作人员健康体检费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支付三组李廷秀死亡慰问金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4.26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支付村疫情防控期间租用棚子、桌椅、电灯费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tabs>
                <w:tab w:val="left" w:pos="208"/>
              </w:tabs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4.26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支付防疫期间卡扣堵路挖机作业费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4.27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支付采购巡防车宣传小喇叭费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支付疫情防控期间制作路障铁门费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both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支付村购买疫情防控物资费（口罩、酒精、防护服）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5.5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支付购买村办公用品费（文具、装订夹条）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5.6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支付采购巡防车宣传小喇叭费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tabs>
                <w:tab w:val="left" w:pos="267"/>
              </w:tabs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tabs>
                <w:tab w:val="left" w:pos="373"/>
              </w:tabs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5.6</w:t>
            </w:r>
          </w:p>
        </w:tc>
        <w:tc>
          <w:tcPr>
            <w:tcW w:w="627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支会购买村清除道路杂草机械（高压泵、水桶、高压管）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5.9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支付村燃油三轮车垃圾转运用油费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5.9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支付村印刷品广告宣传费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支付村购买巡防车尾款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支付村卫生室维修水管人工及材料费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支付2022年度工作人员暂支工资（邹明艮、张芹）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支付村通组公路沿路除草购买农药费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支付购买村办公用品费（打印纸、电池、印泥等）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支付村办公室购买灭绳香费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5.17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支付村2021年光伏公益性岗位工资（7人）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5.17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支付2021年村人居环境整治、公路养护劳务费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5.17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支付村办公用品费（加碳粉、彩印纸等）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支付村环境整治清洗垃圾车用洗车机费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支付村保洁员4月份工资及除草打药工费（魏世福、包艳顺）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6.6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支付困难党员（包宗铎）慰问及五组包德军死亡慰问金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6.8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支付村办公室电费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返还三组何永华征地补偿金及本金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支付2021年底二组垫土路用买石子费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6.13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支付地震台工地树木砍伐运输费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3033.60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6.13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支付九组困难群众慰问金（谢禄训）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6.13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支付村购买除四害药费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6.16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支付十二组困难群众慰问金（张世英）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42"/>
              </w:tabs>
              <w:ind w:firstLine="280" w:firstLineChars="100"/>
              <w:jc w:val="center"/>
              <w:rPr>
                <w:rFonts w:hint="default" w:asciiTheme="minorAscii" w:hAnsiTheme="minorAscii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6.17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支付村2021年度法律顾问服务费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default" w:asciiTheme="minorAscii" w:hAnsiTheme="minorAscii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支付购买省委书记推荐书籍费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支付地震台临时道路青苗、菜园、树木补偿款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7626.33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支付地震台施工预埋排水管材料及人工费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支付地震台施工损坏农户管道维修材料及人工费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支付地震台施工预埋管道人工费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支付地震台道路施工预埋管道材料及人工费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支付村保洁员5月份工资（魏世福、包艳顺）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6.22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支付整修村办公室水井人工费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6.28</w:t>
            </w: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支付十一组张楚恒死亡慰问金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第二季度总支出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226104.55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总收入1032795.87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－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总支出226104.55=剩余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806691.32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MyYjI1MjNkMjNmNzhiODBkN2IwYTBjMGQ2YjIifQ=="/>
  </w:docVars>
  <w:rsids>
    <w:rsidRoot w:val="4B7A31C6"/>
    <w:rsid w:val="007A51B4"/>
    <w:rsid w:val="018D6BC8"/>
    <w:rsid w:val="03B10EED"/>
    <w:rsid w:val="03B64756"/>
    <w:rsid w:val="051F60C1"/>
    <w:rsid w:val="052D4EEB"/>
    <w:rsid w:val="08F340B3"/>
    <w:rsid w:val="09B01C47"/>
    <w:rsid w:val="09F2604C"/>
    <w:rsid w:val="0A59408D"/>
    <w:rsid w:val="0A5D1DCF"/>
    <w:rsid w:val="0B5D195B"/>
    <w:rsid w:val="0B7C0033"/>
    <w:rsid w:val="0CCC6D98"/>
    <w:rsid w:val="0D5A43A4"/>
    <w:rsid w:val="0E7C61C2"/>
    <w:rsid w:val="0F0E3698"/>
    <w:rsid w:val="0F340BC4"/>
    <w:rsid w:val="0FD3043D"/>
    <w:rsid w:val="1534197E"/>
    <w:rsid w:val="166167A3"/>
    <w:rsid w:val="17936E30"/>
    <w:rsid w:val="1816180F"/>
    <w:rsid w:val="182A7068"/>
    <w:rsid w:val="1A1D50D7"/>
    <w:rsid w:val="1A9F789A"/>
    <w:rsid w:val="1BB05AD7"/>
    <w:rsid w:val="1C7D3C0B"/>
    <w:rsid w:val="1DF223D6"/>
    <w:rsid w:val="1F0979D8"/>
    <w:rsid w:val="207413D5"/>
    <w:rsid w:val="20B10327"/>
    <w:rsid w:val="233A4603"/>
    <w:rsid w:val="239F090A"/>
    <w:rsid w:val="24D246DB"/>
    <w:rsid w:val="24DE5462"/>
    <w:rsid w:val="2513335E"/>
    <w:rsid w:val="28335AC5"/>
    <w:rsid w:val="29E3170A"/>
    <w:rsid w:val="29E4176D"/>
    <w:rsid w:val="2B560448"/>
    <w:rsid w:val="2C8E776E"/>
    <w:rsid w:val="2CA23219"/>
    <w:rsid w:val="2F927575"/>
    <w:rsid w:val="322B019F"/>
    <w:rsid w:val="33770F5C"/>
    <w:rsid w:val="35523A2F"/>
    <w:rsid w:val="380F20AB"/>
    <w:rsid w:val="43056584"/>
    <w:rsid w:val="432033BE"/>
    <w:rsid w:val="4530540F"/>
    <w:rsid w:val="45AD4CB1"/>
    <w:rsid w:val="46081EE8"/>
    <w:rsid w:val="478A52AA"/>
    <w:rsid w:val="4B7A31C6"/>
    <w:rsid w:val="4BFA0524"/>
    <w:rsid w:val="4DE95AE3"/>
    <w:rsid w:val="50AD025B"/>
    <w:rsid w:val="515D57DD"/>
    <w:rsid w:val="52CA0C50"/>
    <w:rsid w:val="531243A6"/>
    <w:rsid w:val="535540C0"/>
    <w:rsid w:val="559C7EA0"/>
    <w:rsid w:val="57FD3876"/>
    <w:rsid w:val="5829466B"/>
    <w:rsid w:val="586B6A32"/>
    <w:rsid w:val="5C272C70"/>
    <w:rsid w:val="5D047455"/>
    <w:rsid w:val="5D8F6D1E"/>
    <w:rsid w:val="5EE70DDC"/>
    <w:rsid w:val="5F2416E8"/>
    <w:rsid w:val="609805E0"/>
    <w:rsid w:val="618F19E3"/>
    <w:rsid w:val="62AC7756"/>
    <w:rsid w:val="64485E79"/>
    <w:rsid w:val="64540CC2"/>
    <w:rsid w:val="64A55079"/>
    <w:rsid w:val="64B81251"/>
    <w:rsid w:val="65B512EC"/>
    <w:rsid w:val="664530EE"/>
    <w:rsid w:val="66762460"/>
    <w:rsid w:val="673E3563"/>
    <w:rsid w:val="68AF4719"/>
    <w:rsid w:val="6B8D6867"/>
    <w:rsid w:val="70912956"/>
    <w:rsid w:val="71A010A2"/>
    <w:rsid w:val="72127AC6"/>
    <w:rsid w:val="74A470FC"/>
    <w:rsid w:val="74E4574A"/>
    <w:rsid w:val="7521074C"/>
    <w:rsid w:val="77230F1F"/>
    <w:rsid w:val="77F263D0"/>
    <w:rsid w:val="792151BF"/>
    <w:rsid w:val="79F857F4"/>
    <w:rsid w:val="7A067F11"/>
    <w:rsid w:val="7B705F89"/>
    <w:rsid w:val="7BD81D81"/>
    <w:rsid w:val="7C296138"/>
    <w:rsid w:val="7DC205F3"/>
    <w:rsid w:val="7F413799"/>
    <w:rsid w:val="7F9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1834</Characters>
  <Lines>0</Lines>
  <Paragraphs>0</Paragraphs>
  <TotalTime>61</TotalTime>
  <ScaleCrop>false</ScaleCrop>
  <LinksUpToDate>false</LinksUpToDate>
  <CharactersWithSpaces>1838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2022-06-24T02:00:00Z</dcterms:created>
  <dc:creator>Administrator</dc:creator>
  <cp:lastModifiedBy>@！</cp:lastModifiedBy>
  <dcterms:modified xsi:type="dcterms:W3CDTF">2023-04-18T02:00:53Z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9AEFB20DF0E64D429CF598AA22A6F55A_13</vt:lpwstr>
  </property>
</Properties>
</file>