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年公益性岗位实施方案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公示公告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为有力推进巩固脱贫攻坚成果工作，助力脱贫人口增收，带动脱贫户务工就业。经村两委会研究讨论、村民代表大会表决通过、南郊街道备案批准等程序，现将和平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村2023年公益性岗位实施方案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予以公示。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公示期10天，即2022年12月7日至2022年12月17日。公示期内，如有不同意见，均可本着实事求是的原则反映相关问题。我们将对有关问题进行调查核实，并为反映人保密。（联系电话：13227227615）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 xml:space="preserve">    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村2023年公益性岗位实施方案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村委会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2022年12月7日</w:t>
      </w: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YmY3NGI0MjgxMGM2MmIwZTFlMGVjYjFhMzVhNGUifQ=="/>
  </w:docVars>
  <w:rsids>
    <w:rsidRoot w:val="00000000"/>
    <w:rsid w:val="06CC6026"/>
    <w:rsid w:val="11B64B03"/>
    <w:rsid w:val="56A67834"/>
    <w:rsid w:val="588D6F57"/>
    <w:rsid w:val="626B5FF8"/>
    <w:rsid w:val="74F83547"/>
    <w:rsid w:val="7600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244</Characters>
  <Lines>0</Lines>
  <Paragraphs>0</Paragraphs>
  <TotalTime>0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2022-05-07T07:04:00Z</dcterms:created>
  <dc:creator>Administrator</dc:creator>
  <cp:lastModifiedBy>无与伦比的美丽</cp:lastModifiedBy>
  <cp:lastPrinted>2023-01-12T03:23:04Z</cp:lastPrinted>
  <dcterms:modified xsi:type="dcterms:W3CDTF">2023-01-12T03:23:07Z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4FB681DC83EF45368C35689511E43189</vt:lpwstr>
  </property>
</Properties>
</file>