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曾都区第三代社保卡换发、电子社保卡申领提示：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第三代社保卡换发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曾都区第三代社保卡换发工作启动啦！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第三代社保卡除覆盖原二代社保卡的所有功能外，还兼具接触、非接触双界面通讯方式，存储空间更大、安全性更好，支持线上线下身份识别、闪付等多重功能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一、换发对象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第二代社保卡到期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（卡面上标注发卡日期已满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）的有序换发；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第二代社保卡尚未到期（有效期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10年）的仍可继续使用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，可自愿换发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第三代社保卡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第二代社保卡因丢失、损坏、变更个人关键信息，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新申领人员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优先换发。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二、换发时间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遵照“稳妥有序、自然过渡”的原则，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各银行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即制社保卡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网点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（名单附后）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长期办理，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直至第三代社保卡全覆盖。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三、换发方式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换发第三代社保卡由换发对象自行到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各第三代社保卡银行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即制社保卡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网点办理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换卡过程中，除持卡人主动申请更换合作银行外，不允许随意变更合作银行。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换发对象自行换发的，具体换发步骤如下：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1.换发原银行第三代社保卡的，办理人须携带本人身份证原件和二代社保卡，到原二代卡合作银行网点办理。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2.换发未成年人（16周岁以下）原银行第三代社保卡的，须由监护人持本人身份证原件和办理人原二代卡、医学出生证明原件、户口簿原件前往原二代卡合作银行网点办理。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3.换发其他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银行第三代社保卡的，办理人携带本人身份证原件和二代社保卡前往全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）人社中心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网格中心、便民中心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、各地政务服务大厅人社社保卡窗口办</w:t>
      </w:r>
      <w:r>
        <w:rPr>
          <w:rFonts w:hint="eastAsia" w:ascii="仿宋_GB2312" w:hAnsi="仿宋_GB2312" w:eastAsia="仿宋_GB2312" w:cs="仿宋_GB2312"/>
          <w:sz w:val="32"/>
          <w:szCs w:val="32"/>
        </w:rPr>
        <w:t>理社保卡银行变更业务后，到所选合作银行网点办理。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换发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1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行动不便或年满80周岁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等困难群体，不得强制要求换卡，原二代社保卡可继续使用。若确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有需求，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由本人或亲属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通过就近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原二代卡卡面对应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即制卡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网点申请预约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银行可提供上门服务。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（二）有部分群众是最近新办或补办的社保卡，卡面上有“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一卡通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”字样的，已是三代社保卡，不用更换。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（三）居民养老保险退休人员换卡后需要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到居住地镇（办）人社中心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网格中心、便民中心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，（可由亲属代办）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须携带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待遇领取人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份证原件和第三代社保卡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3228118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企业养老保险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机关事业养老保险退休人员，由人社部门后台直接匹配至最新第三代社保卡银行账户发放。咨询电话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3237280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（企业）、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3239971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（机关事业）。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换发第三代社保卡后，应注销原二代社保卡金融账户，当面进行芯片销毁（沿卡芯片虚线剪断），并由各合作银行建立台账备查。因特殊情况无法注销或销毁的，由本人签字并注明原因。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电子社保卡申领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一、电子社保卡介绍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电子社保卡是实体社保卡的线上形态，是持卡人线上享受人社服务及其他民生服务的电子凭证和结算工具。首先作为线上身份认证凭证，实现线上待遇资格和政务门户网站的快速注册和登录。其次，电子社保卡还能申办线上业务，包括就业创业服务、社保服务、劳动用工服务等多类业务，都可以在网上完成申办。此外，电子社保卡还具有移动支付功能，可用于线上参保缴费、考试缴费、培训缴费、医疗费结算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二、电子社保卡签发流程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主要领取渠道：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1.打开微信</w:t>
      </w:r>
      <w:r>
        <w:rPr>
          <w:rFonts w:hint="default" w:ascii="Arial" w:hAnsi="Arial" w:eastAsia="仿宋_GB2312" w:cs="Arial"/>
          <w:color w:val="auto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我→服务→城市服务→热门服务→社保综合→点击“电子社保卡”按提示领取。或微信搜电子社保卡小程序按提示领取。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2.打开支付宝→市民中心→社保→点击“电子社保卡”按提示领取。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3.微信关注“随州阳光人社”公众号点“社保卡服务”按提示领取。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4.微信扫描二维码-立即领取-身份验证输入微信密码-授权领取-人脸识别-申领成功。（二维码附后）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三、电子社保卡亲情服务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为解决老人、小孩不会领的问题，电子社保卡增加了亲情服务功能。步骤如下：1.打开电子社保卡。2.打开我的。3.点击亲情服务。4.输入家人信息。即可为家人领取电子社保卡。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四、社保卡、电子社保卡咨询电话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政务中心曾都人社一窗通办窗口：3326257、3257587、3325196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东城：3335336      西城：3220715      南郊：3827155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北郊：3323686      涢水：3805317      开发区：3308996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洛阳：4803005      何店：4892377      府河：4551225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万店：4613567      淅河：4515559      长岗：4832339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1.微信扫码领取电子社保卡二维码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2.曾都区银行即制卡网点信息表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3520" w:firstLineChars="1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10" w:lineRule="exact"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微信扫码领取电子社保卡二维码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901055" cy="8347710"/>
            <wp:effectExtent l="0" t="0" r="4445" b="15240"/>
            <wp:docPr id="4" name="图片 4" descr="b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-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Spec="center" w:tblpY="584"/>
        <w:tblOverlap w:val="never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6"/>
        <w:gridCol w:w="4223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曾都区银行即制卡网点信息表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5" w:type="dxa"/>
            <w:gridSpan w:val="4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030A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030A0"/>
                <w:kern w:val="0"/>
                <w:sz w:val="28"/>
                <w:szCs w:val="28"/>
                <w:u w:val="none"/>
                <w:lang w:val="en-US" w:eastAsia="zh-CN" w:bidi="ar"/>
              </w:rPr>
              <w:t>政银合作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网点</w:t>
            </w:r>
          </w:p>
        </w:tc>
        <w:tc>
          <w:tcPr>
            <w:tcW w:w="4223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416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随州市行政服务大厅</w:t>
            </w:r>
          </w:p>
        </w:tc>
        <w:tc>
          <w:tcPr>
            <w:tcW w:w="4223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随州市城南新区白云大道随州市人民政府服务中心C区（中国银行）</w:t>
            </w:r>
          </w:p>
        </w:tc>
        <w:tc>
          <w:tcPr>
            <w:tcW w:w="2416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0722-3230878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随州市行政服务大厅</w:t>
            </w:r>
          </w:p>
        </w:tc>
        <w:tc>
          <w:tcPr>
            <w:tcW w:w="4223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随州市城南新区白云大道随州市人民政府服务中心I区(工商银行)</w:t>
            </w:r>
          </w:p>
        </w:tc>
        <w:tc>
          <w:tcPr>
            <w:tcW w:w="2416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0722-3257587\3326257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5" w:type="dxa"/>
            <w:gridSpan w:val="4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94240C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94240C"/>
                <w:kern w:val="0"/>
                <w:sz w:val="28"/>
                <w:szCs w:val="28"/>
                <w:u w:val="none"/>
                <w:lang w:val="en-US" w:eastAsia="zh-CN" w:bidi="ar"/>
              </w:rPr>
              <w:t>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94240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94240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银行网点</w:t>
            </w:r>
          </w:p>
        </w:tc>
        <w:tc>
          <w:tcPr>
            <w:tcW w:w="4223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94240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41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94240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花溪桥支行</w:t>
            </w:r>
          </w:p>
        </w:tc>
        <w:tc>
          <w:tcPr>
            <w:tcW w:w="4223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随州市曾都区沿河大道156号</w:t>
            </w:r>
          </w:p>
        </w:tc>
        <w:tc>
          <w:tcPr>
            <w:tcW w:w="241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0722-3325535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南关口支行</w:t>
            </w:r>
          </w:p>
        </w:tc>
        <w:tc>
          <w:tcPr>
            <w:tcW w:w="4223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随州市曾都区舜井大道73号</w:t>
            </w:r>
          </w:p>
        </w:tc>
        <w:tc>
          <w:tcPr>
            <w:tcW w:w="241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0722-3223361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淅河支行</w:t>
            </w:r>
          </w:p>
        </w:tc>
        <w:tc>
          <w:tcPr>
            <w:tcW w:w="4223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随州市曾都区淅河镇源丰大道496号</w:t>
            </w:r>
          </w:p>
        </w:tc>
        <w:tc>
          <w:tcPr>
            <w:tcW w:w="241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0722-4527396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神农支行</w:t>
            </w:r>
          </w:p>
        </w:tc>
        <w:tc>
          <w:tcPr>
            <w:tcW w:w="4223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随州市曾都区交通大道150号</w:t>
            </w:r>
          </w:p>
        </w:tc>
        <w:tc>
          <w:tcPr>
            <w:tcW w:w="241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0722-3267828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分行营业部</w:t>
            </w:r>
          </w:p>
        </w:tc>
        <w:tc>
          <w:tcPr>
            <w:tcW w:w="4223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随州市金融大厦493号一楼</w:t>
            </w:r>
          </w:p>
        </w:tc>
        <w:tc>
          <w:tcPr>
            <w:tcW w:w="2416" w:type="dxa"/>
            <w:tcBorders>
              <w:top w:val="single" w:color="94240C" w:sz="8" w:space="0"/>
              <w:left w:val="single" w:color="94240C" w:sz="8" w:space="0"/>
              <w:bottom w:val="single" w:color="94240C" w:sz="8" w:space="0"/>
              <w:right w:val="single" w:color="94240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0722-3314694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5" w:type="dxa"/>
            <w:gridSpan w:val="4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94BD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94BDA"/>
                <w:kern w:val="0"/>
                <w:sz w:val="28"/>
                <w:szCs w:val="28"/>
                <w:u w:val="none"/>
                <w:lang w:val="en-US" w:eastAsia="zh-CN" w:bidi="ar"/>
              </w:rPr>
              <w:t>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194B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194B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银行网点</w:t>
            </w:r>
          </w:p>
        </w:tc>
        <w:tc>
          <w:tcPr>
            <w:tcW w:w="4223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194B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41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194B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城中支行</w:t>
            </w:r>
          </w:p>
        </w:tc>
        <w:tc>
          <w:tcPr>
            <w:tcW w:w="4223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交通大厦一楼解放路9号</w:t>
            </w:r>
          </w:p>
        </w:tc>
        <w:tc>
          <w:tcPr>
            <w:tcW w:w="241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0722-3225308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新居支行</w:t>
            </w:r>
          </w:p>
        </w:tc>
        <w:tc>
          <w:tcPr>
            <w:tcW w:w="4223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曾都区烈山大道174号</w:t>
            </w:r>
          </w:p>
        </w:tc>
        <w:tc>
          <w:tcPr>
            <w:tcW w:w="241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0722-3226378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曾都支行</w:t>
            </w:r>
          </w:p>
        </w:tc>
        <w:tc>
          <w:tcPr>
            <w:tcW w:w="4223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明珠广场维也纳公寓一楼108-111号商铺</w:t>
            </w:r>
          </w:p>
        </w:tc>
        <w:tc>
          <w:tcPr>
            <w:tcW w:w="2416" w:type="dxa"/>
            <w:tcBorders>
              <w:top w:val="single" w:color="194BDA" w:sz="8" w:space="0"/>
              <w:left w:val="single" w:color="194BDA" w:sz="8" w:space="0"/>
              <w:bottom w:val="single" w:color="194BDA" w:sz="8" w:space="0"/>
              <w:right w:val="single" w:color="194BDA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5" w:type="dxa"/>
            <w:gridSpan w:val="4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7C1A8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7C1A8"/>
                <w:kern w:val="0"/>
                <w:sz w:val="28"/>
                <w:szCs w:val="28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47C1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47C1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银行网点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47C1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47C1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曾都支行营业室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随州市解放路70号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随州烈山支行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随州市沿河大道133号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0722-3313678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随州万店支行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随州市万店镇新街113号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0722-4612385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随州何店支行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随州市何店镇王家河街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0722-4892066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随州西关支行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随州新城吾悦广场DS6栋108号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随州金穗支行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随州市青年路80号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0722-3314169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随州汉东路支行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随州市汉东路288号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0722-3223277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随州丰汇支行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随州市交通大道138号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0722-3243328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随州随东支行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随州市开发区淅河镇三合路63号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0722-4513558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随州开发区支行营业室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随州市交通路特1号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0722-3584283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随州城南支行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随州市解放路251号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0722-3813435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随州北郊支行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随州市清河路转盘口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0722-3319139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随州北门支行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随州市烈山大道259号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随州洛阳支行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随州市洛阳镇北街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0722-4802173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随州淅河支行</w:t>
            </w:r>
          </w:p>
        </w:tc>
        <w:tc>
          <w:tcPr>
            <w:tcW w:w="4223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随州市淅河镇东门口街13号</w:t>
            </w:r>
          </w:p>
        </w:tc>
        <w:tc>
          <w:tcPr>
            <w:tcW w:w="2416" w:type="dxa"/>
            <w:tcBorders>
              <w:top w:val="single" w:color="47C1A8" w:sz="8" w:space="0"/>
              <w:left w:val="single" w:color="47C1A8" w:sz="8" w:space="0"/>
              <w:bottom w:val="single" w:color="47C1A8" w:sz="8" w:space="0"/>
              <w:right w:val="single" w:color="47C1A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0722-4513518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5" w:type="dxa"/>
            <w:gridSpan w:val="4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8C4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8C46"/>
                <w:kern w:val="0"/>
                <w:sz w:val="28"/>
                <w:szCs w:val="28"/>
                <w:u w:val="none"/>
                <w:lang w:val="en-US" w:eastAsia="zh-CN" w:bidi="ar"/>
              </w:rPr>
              <w:t>邮储银行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0D8C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0D8C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银行网点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0D8C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0D8C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解放路支行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随州市舜井大道213-3号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曾都支行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随州市沿河大道78号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0722-3316381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神农支行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随州市汉东路210号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0722-3259097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城南新区碧桂园翠山蓝天三街101-106号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0722-3813746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万店镇营业所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曾都区万店镇万店居委会新街620号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0722-4612265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万店镇塔湾营业所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曾都区万店镇塔湾街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0722-4611555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曾都区洛阳镇沿河东路5号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0722-4802143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府河镇营业所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曾都区府河镇大桥路53号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0722-4551843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淅河镇东门口营业所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淅河镇源丰大道88号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0722-4516366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淅河镇营业所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曾都区淅河镇汉孟路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0722-4513580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何店镇营业所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曾都区何店镇王家河街54号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0722-4892078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香江营业所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曾都区交通大道南端（香江商贸中心）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0722-3598349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擂鼓墩营业所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曾都区南郊擂鼓墩大道126号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小东关营业所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曾都区解放路18号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0722-3069020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青年路营业所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曾都区青年路中段（东方巴黎商业广场）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0722-3225823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两水营业所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曾都区经济开发区新工一路118号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0722-3307160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汉东路营业所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曾都区汉东路30号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南郊营业所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随州市解放路313号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0722-3311547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6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长岗镇营业所</w:t>
            </w:r>
          </w:p>
        </w:tc>
        <w:tc>
          <w:tcPr>
            <w:tcW w:w="4223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随县长岗镇大洪山路313号</w:t>
            </w:r>
          </w:p>
        </w:tc>
        <w:tc>
          <w:tcPr>
            <w:tcW w:w="2416" w:type="dxa"/>
            <w:tcBorders>
              <w:top w:val="single" w:color="0B6F37" w:sz="8" w:space="0"/>
              <w:left w:val="single" w:color="0B6F37" w:sz="8" w:space="0"/>
              <w:bottom w:val="single" w:color="0B6F37" w:sz="8" w:space="0"/>
              <w:right w:val="single" w:color="0B6F3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0722-4832110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5" w:type="dxa"/>
            <w:gridSpan w:val="4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0A52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0A520"/>
                <w:kern w:val="0"/>
                <w:sz w:val="28"/>
                <w:szCs w:val="28"/>
                <w:u w:val="none"/>
                <w:lang w:val="en-US" w:eastAsia="zh-CN" w:bidi="ar"/>
              </w:rPr>
              <w:t>农商银行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20A52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20A52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银行网点</w:t>
            </w:r>
          </w:p>
        </w:tc>
        <w:tc>
          <w:tcPr>
            <w:tcW w:w="4223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20A52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41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20A52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烈山支行</w:t>
            </w:r>
          </w:p>
        </w:tc>
        <w:tc>
          <w:tcPr>
            <w:tcW w:w="4223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烈山大道256号</w:t>
            </w:r>
          </w:p>
        </w:tc>
        <w:tc>
          <w:tcPr>
            <w:tcW w:w="241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0722-3222496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营业部</w:t>
            </w:r>
          </w:p>
        </w:tc>
        <w:tc>
          <w:tcPr>
            <w:tcW w:w="4223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曾都区舜井大道89号</w:t>
            </w:r>
          </w:p>
        </w:tc>
        <w:tc>
          <w:tcPr>
            <w:tcW w:w="241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0722-3227461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府河支行</w:t>
            </w:r>
          </w:p>
        </w:tc>
        <w:tc>
          <w:tcPr>
            <w:tcW w:w="4223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曾都区府河镇大桥路12号</w:t>
            </w:r>
          </w:p>
        </w:tc>
        <w:tc>
          <w:tcPr>
            <w:tcW w:w="2416" w:type="dxa"/>
            <w:tcBorders>
              <w:top w:val="single" w:color="20A520" w:sz="8" w:space="0"/>
              <w:left w:val="single" w:color="20A520" w:sz="8" w:space="0"/>
              <w:bottom w:val="single" w:color="20A520" w:sz="8" w:space="0"/>
              <w:right w:val="single" w:color="20A52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0722-4551109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footerReference r:id="rId3" w:type="default"/>
      <w:pgSz w:w="11905" w:h="16838"/>
      <w:pgMar w:top="1440" w:right="1440" w:bottom="1440" w:left="1440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2D979"/>
    <w:multiLevelType w:val="singleLevel"/>
    <w:tmpl w:val="D602D97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DRhZWY2OWI3ZjEwMGEwNjdlZmI4N2M0YTJmMzEifQ=="/>
  </w:docVars>
  <w:rsids>
    <w:rsidRoot w:val="58641BBF"/>
    <w:rsid w:val="00C63F7E"/>
    <w:rsid w:val="011E0236"/>
    <w:rsid w:val="01253372"/>
    <w:rsid w:val="02862589"/>
    <w:rsid w:val="03555A65"/>
    <w:rsid w:val="046C6A04"/>
    <w:rsid w:val="051B165F"/>
    <w:rsid w:val="056D30B8"/>
    <w:rsid w:val="062F1292"/>
    <w:rsid w:val="08CE46E2"/>
    <w:rsid w:val="098847AE"/>
    <w:rsid w:val="0BD71692"/>
    <w:rsid w:val="0CE15D14"/>
    <w:rsid w:val="0EC7371A"/>
    <w:rsid w:val="11BD59C7"/>
    <w:rsid w:val="1236151D"/>
    <w:rsid w:val="12FD27F6"/>
    <w:rsid w:val="133E6296"/>
    <w:rsid w:val="14A979BF"/>
    <w:rsid w:val="15437E13"/>
    <w:rsid w:val="15D96805"/>
    <w:rsid w:val="163E337B"/>
    <w:rsid w:val="178070FD"/>
    <w:rsid w:val="18554738"/>
    <w:rsid w:val="18E612B8"/>
    <w:rsid w:val="19FA7950"/>
    <w:rsid w:val="1BBE34B0"/>
    <w:rsid w:val="1CA707BF"/>
    <w:rsid w:val="1D4110DC"/>
    <w:rsid w:val="1E733517"/>
    <w:rsid w:val="1F4E5B55"/>
    <w:rsid w:val="207C36C3"/>
    <w:rsid w:val="20A5687B"/>
    <w:rsid w:val="20BD1B70"/>
    <w:rsid w:val="21D94BA3"/>
    <w:rsid w:val="22186A2C"/>
    <w:rsid w:val="22806B70"/>
    <w:rsid w:val="24377E1B"/>
    <w:rsid w:val="24912949"/>
    <w:rsid w:val="249B6C41"/>
    <w:rsid w:val="26192BF6"/>
    <w:rsid w:val="27352809"/>
    <w:rsid w:val="275E75CA"/>
    <w:rsid w:val="282F63C6"/>
    <w:rsid w:val="290E77C8"/>
    <w:rsid w:val="296C4D0F"/>
    <w:rsid w:val="29764647"/>
    <w:rsid w:val="2A06157F"/>
    <w:rsid w:val="2A0D63FD"/>
    <w:rsid w:val="2A1D4C7F"/>
    <w:rsid w:val="2AA077A9"/>
    <w:rsid w:val="2ADF07C0"/>
    <w:rsid w:val="2CD52468"/>
    <w:rsid w:val="30936F5F"/>
    <w:rsid w:val="317F3B29"/>
    <w:rsid w:val="32975547"/>
    <w:rsid w:val="341B1CD8"/>
    <w:rsid w:val="341F46BA"/>
    <w:rsid w:val="344243CA"/>
    <w:rsid w:val="34A55F9D"/>
    <w:rsid w:val="34D92C74"/>
    <w:rsid w:val="35635C3C"/>
    <w:rsid w:val="359C74CB"/>
    <w:rsid w:val="36380975"/>
    <w:rsid w:val="364B2424"/>
    <w:rsid w:val="36891AAE"/>
    <w:rsid w:val="37126216"/>
    <w:rsid w:val="37DB239E"/>
    <w:rsid w:val="384300DA"/>
    <w:rsid w:val="38C17090"/>
    <w:rsid w:val="395E1A72"/>
    <w:rsid w:val="39C1270B"/>
    <w:rsid w:val="3D031E2F"/>
    <w:rsid w:val="3DA45744"/>
    <w:rsid w:val="3DAE1A1E"/>
    <w:rsid w:val="3EC44454"/>
    <w:rsid w:val="3F251E8B"/>
    <w:rsid w:val="3F732378"/>
    <w:rsid w:val="3FBD5CCA"/>
    <w:rsid w:val="3FEF577B"/>
    <w:rsid w:val="41154F34"/>
    <w:rsid w:val="415D3E87"/>
    <w:rsid w:val="41F8002D"/>
    <w:rsid w:val="42E91935"/>
    <w:rsid w:val="440D4A0E"/>
    <w:rsid w:val="443E35E3"/>
    <w:rsid w:val="44B02013"/>
    <w:rsid w:val="45045743"/>
    <w:rsid w:val="452139A6"/>
    <w:rsid w:val="452D1715"/>
    <w:rsid w:val="469144F3"/>
    <w:rsid w:val="46F65A44"/>
    <w:rsid w:val="47A006D6"/>
    <w:rsid w:val="48332174"/>
    <w:rsid w:val="49906437"/>
    <w:rsid w:val="49F71E86"/>
    <w:rsid w:val="4A001853"/>
    <w:rsid w:val="4AB63AFD"/>
    <w:rsid w:val="4B550EF7"/>
    <w:rsid w:val="4C150FBA"/>
    <w:rsid w:val="4C8F5111"/>
    <w:rsid w:val="4DB3508B"/>
    <w:rsid w:val="4E0864AA"/>
    <w:rsid w:val="4E5020C0"/>
    <w:rsid w:val="4EA25828"/>
    <w:rsid w:val="4F135B85"/>
    <w:rsid w:val="4F1D0427"/>
    <w:rsid w:val="4F843876"/>
    <w:rsid w:val="507A0734"/>
    <w:rsid w:val="508467A2"/>
    <w:rsid w:val="509757D3"/>
    <w:rsid w:val="513D2FF9"/>
    <w:rsid w:val="51810ACE"/>
    <w:rsid w:val="52152CD0"/>
    <w:rsid w:val="521D51BC"/>
    <w:rsid w:val="522B4F1F"/>
    <w:rsid w:val="534B6B84"/>
    <w:rsid w:val="54962859"/>
    <w:rsid w:val="556152EB"/>
    <w:rsid w:val="566C73EF"/>
    <w:rsid w:val="56E46059"/>
    <w:rsid w:val="572A61EA"/>
    <w:rsid w:val="57D305A7"/>
    <w:rsid w:val="58247DE2"/>
    <w:rsid w:val="58641BBF"/>
    <w:rsid w:val="58A613D8"/>
    <w:rsid w:val="59AD0C3F"/>
    <w:rsid w:val="5AC2254D"/>
    <w:rsid w:val="5D7D181B"/>
    <w:rsid w:val="60525479"/>
    <w:rsid w:val="61433767"/>
    <w:rsid w:val="62A810AD"/>
    <w:rsid w:val="62C20742"/>
    <w:rsid w:val="637F3CAB"/>
    <w:rsid w:val="63D52C63"/>
    <w:rsid w:val="65095AD5"/>
    <w:rsid w:val="65401EEE"/>
    <w:rsid w:val="65584A66"/>
    <w:rsid w:val="663D12E2"/>
    <w:rsid w:val="67B779CB"/>
    <w:rsid w:val="67FF1EAE"/>
    <w:rsid w:val="68AC24A4"/>
    <w:rsid w:val="6A6E0951"/>
    <w:rsid w:val="6A8F6601"/>
    <w:rsid w:val="6B6844EE"/>
    <w:rsid w:val="6C2201E0"/>
    <w:rsid w:val="6C5D1148"/>
    <w:rsid w:val="6CF87C2A"/>
    <w:rsid w:val="6DEF2790"/>
    <w:rsid w:val="6EFE7118"/>
    <w:rsid w:val="6FBF29F0"/>
    <w:rsid w:val="70385C9E"/>
    <w:rsid w:val="70531183"/>
    <w:rsid w:val="70E61A3D"/>
    <w:rsid w:val="711A0085"/>
    <w:rsid w:val="71DC2FB0"/>
    <w:rsid w:val="72026113"/>
    <w:rsid w:val="72043282"/>
    <w:rsid w:val="737D075C"/>
    <w:rsid w:val="739369E5"/>
    <w:rsid w:val="73BB01CF"/>
    <w:rsid w:val="73CE0278"/>
    <w:rsid w:val="742859A7"/>
    <w:rsid w:val="74E72942"/>
    <w:rsid w:val="757D16FB"/>
    <w:rsid w:val="75BD4BF4"/>
    <w:rsid w:val="762F6E99"/>
    <w:rsid w:val="77271704"/>
    <w:rsid w:val="7A96704E"/>
    <w:rsid w:val="7AC65160"/>
    <w:rsid w:val="7C8C4B5A"/>
    <w:rsid w:val="7DAC43AA"/>
    <w:rsid w:val="7DC5789F"/>
    <w:rsid w:val="7DDF0E4D"/>
    <w:rsid w:val="7EA2736E"/>
    <w:rsid w:val="7EC301BA"/>
    <w:rsid w:val="7F6A2E74"/>
    <w:rsid w:val="7F7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8</Pages>
  <Words>2612</Words>
  <Characters>3358</Characters>
  <Lines>0</Lines>
  <Paragraphs>0</Paragraphs>
  <TotalTime>4</TotalTime>
  <ScaleCrop>false</ScaleCrop>
  <LinksUpToDate>false</LinksUpToDate>
  <CharactersWithSpaces>3410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2022-05-05T06:43:00Z</dcterms:created>
  <dc:creator>Administrator</dc:creator>
  <cp:lastModifiedBy>Administrator</cp:lastModifiedBy>
  <cp:lastPrinted>2022-06-01T01:49:00Z</cp:lastPrinted>
  <dcterms:modified xsi:type="dcterms:W3CDTF">2022-06-15T03:37:54Z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915ACD4E859441C6990ED6BB428B3FCD</vt:lpwstr>
  </property>
</Properties>
</file>