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 w:bidi="ar"/>
        </w:rPr>
        <w:t>烽火山村2024年脱贫户产业发展奖补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 w:bidi="ar"/>
        </w:rPr>
        <w:t>实施方案公示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进一步做好巩固拓展脱贫攻坚成果同乡村振兴有效衔接工作，増强脱贫户自身造血功能，按照区乡村振兴局、区农业农村局《关于做好2024年产业发展奖补工作的通知》文件及北郊街道办事处会议精神，经“两委”会商议并提请党员及村民代表决议，决定对脱贫户2024年自主发展种养殖（植）产业情况组织验收并进行奖补，更好的促进脱贫户自主发展产业，增加致富信心，营造勤劳致富氛围，特制定如下实施方案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1、奖补对象：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自主发展种养殖（植）业的脱贫户，无产业的脱贫户不得奖补。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2、奖补标准：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生猪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元/头，2头以上进行奖补，牛</w:t>
      </w:r>
      <w:r>
        <w:rPr>
          <w:rFonts w:hint="eastAsia" w:ascii="仿宋" w:hAnsi="仿宋" w:eastAsia="仿宋" w:cs="仿宋"/>
          <w:sz w:val="32"/>
          <w:szCs w:val="32"/>
        </w:rPr>
        <w:t>800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元/头，1头以上进行奖补，养羊</w:t>
      </w:r>
      <w:r>
        <w:rPr>
          <w:rFonts w:hint="eastAsia"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元/只，3只以上进行奖补，鸡鸭10元/只，50只以上进行奖补，虾</w:t>
      </w:r>
      <w:r>
        <w:rPr>
          <w:rFonts w:hint="eastAsia" w:ascii="仿宋" w:hAnsi="仿宋" w:eastAsia="仿宋" w:cs="仿宋"/>
          <w:sz w:val="32"/>
          <w:szCs w:val="32"/>
        </w:rPr>
        <w:t>500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元/亩，1亩以上进行奖补，鱼</w:t>
      </w:r>
      <w:r>
        <w:rPr>
          <w:rFonts w:hint="eastAsia" w:ascii="仿宋" w:hAnsi="仿宋" w:eastAsia="仿宋" w:cs="仿宋"/>
          <w:sz w:val="32"/>
          <w:szCs w:val="32"/>
        </w:rPr>
        <w:t>200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元/亩，1亩以上进行奖补，艾叶</w:t>
      </w:r>
      <w:r>
        <w:rPr>
          <w:rFonts w:hint="eastAsia" w:ascii="仿宋" w:hAnsi="仿宋" w:eastAsia="仿宋" w:cs="仿宋"/>
          <w:sz w:val="32"/>
          <w:szCs w:val="32"/>
        </w:rPr>
        <w:t>300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元/亩，1亩以上进行奖补，红薯</w:t>
      </w:r>
      <w:r>
        <w:rPr>
          <w:rFonts w:hint="eastAsia" w:ascii="仿宋" w:hAnsi="仿宋" w:eastAsia="仿宋" w:cs="仿宋"/>
          <w:sz w:val="32"/>
          <w:szCs w:val="32"/>
        </w:rPr>
        <w:t>200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元/亩，1亩以上进行奖补，大棚蔬菜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元/平方米，100平方米以上进行奖补，果树类</w:t>
      </w:r>
      <w:r>
        <w:rPr>
          <w:rFonts w:hint="eastAsia" w:ascii="仿宋" w:hAnsi="仿宋" w:eastAsia="仿宋" w:cs="仿宋"/>
          <w:sz w:val="32"/>
          <w:szCs w:val="32"/>
        </w:rPr>
        <w:t>300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元/亩，1亩以上进行奖补，露地果蔬</w:t>
      </w:r>
      <w:r>
        <w:rPr>
          <w:rFonts w:hint="eastAsia" w:ascii="仿宋" w:hAnsi="仿宋" w:eastAsia="仿宋" w:cs="仿宋"/>
          <w:sz w:val="32"/>
          <w:szCs w:val="32"/>
        </w:rPr>
        <w:t>300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/亩，1亩及以上进行奖补，花生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/亩，2亩及以上进行奖补，玉米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/亩，2亩及以上进行奖补，芝麻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/亩，2亩及以上进行奖补，油菜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/亩，2亩及以上进行奖补，其他脱贫人/户平奖补不得超过2000元，防返贫监测对象人/户平奖补不得超过3000元，达不到奖补标准的不得进行奖补。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组织专班对脱贫户2024年新增产业项目申请的产业项目进行调查核实，组织验收，张榜公示，若有异议进行除名，追究相关责任人。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奖补资金公示公开，实施过程公开透明，报北郊街道办事处批准后实施。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烽火山村村民委员会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2024年6月22日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W w:w="9210" w:type="dxa"/>
        <w:tblInd w:w="-3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10"/>
        <w:gridCol w:w="1770"/>
        <w:gridCol w:w="256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曾都区</w:t>
            </w:r>
            <w:r>
              <w:rPr>
                <w:rStyle w:val="5"/>
                <w:rFonts w:eastAsia="宋体"/>
                <w:lang w:val="en-US" w:eastAsia="zh-CN" w:bidi="ar"/>
              </w:rPr>
              <w:t>2024</w:t>
            </w:r>
            <w:r>
              <w:rPr>
                <w:rStyle w:val="6"/>
                <w:lang w:val="en-US" w:eastAsia="zh-CN" w:bidi="ar"/>
              </w:rPr>
              <w:t>年产业奖补知道目录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奖补标准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只以上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只以上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只以上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箱以上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棒以上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银杏采叶圃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 xml:space="preserve"> 400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新改造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200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大棚蔬菜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平方米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平方米以上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随州香稻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露天蔬菜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兰草种植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盆以上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盆栽种植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盆以上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油葵种植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露天西瓜种植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花生种植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芝麻种植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香瓜种植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甘蔗种植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苗圃种植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大棚西瓜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大棚草莓种植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露天草莓种植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优质油菜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亩以上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椴木香菇、木耳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棒以上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兔子养殖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只以上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肉鸽养殖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只以上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、所有产业奖补只针对</w:t>
            </w:r>
            <w:r>
              <w:rPr>
                <w:rStyle w:val="8"/>
                <w:rFonts w:eastAsia="宋体"/>
                <w:lang w:val="en-US" w:eastAsia="zh-CN" w:bidi="ar"/>
              </w:rPr>
              <w:t>2024</w:t>
            </w:r>
            <w:r>
              <w:rPr>
                <w:rStyle w:val="7"/>
                <w:lang w:val="en-US" w:eastAsia="zh-CN" w:bidi="ar"/>
              </w:rPr>
              <w:t>年新增的产业项目。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、此标准仅限于</w:t>
            </w:r>
            <w:r>
              <w:rPr>
                <w:rStyle w:val="8"/>
                <w:rFonts w:eastAsia="宋体"/>
                <w:lang w:val="en-US" w:eastAsia="zh-CN" w:bidi="ar"/>
              </w:rPr>
              <w:t>2024</w:t>
            </w:r>
            <w:r>
              <w:rPr>
                <w:rStyle w:val="7"/>
                <w:lang w:val="en-US" w:eastAsia="zh-CN" w:bidi="ar"/>
              </w:rPr>
              <w:t>年内实施的项目。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1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1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bidi w:val="0"/>
        <w:ind w:firstLine="216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00000000"/>
    <w:rsid w:val="001B7FE8"/>
    <w:rsid w:val="005A3E44"/>
    <w:rsid w:val="00D01278"/>
    <w:rsid w:val="00D866ED"/>
    <w:rsid w:val="012B6A3D"/>
    <w:rsid w:val="01C2183A"/>
    <w:rsid w:val="02333DF8"/>
    <w:rsid w:val="02621AE9"/>
    <w:rsid w:val="0328522F"/>
    <w:rsid w:val="035C51BC"/>
    <w:rsid w:val="04C17FDB"/>
    <w:rsid w:val="054410E9"/>
    <w:rsid w:val="056A2A7B"/>
    <w:rsid w:val="057A202C"/>
    <w:rsid w:val="05CA5BE3"/>
    <w:rsid w:val="068B1E7D"/>
    <w:rsid w:val="06CA0227"/>
    <w:rsid w:val="07081676"/>
    <w:rsid w:val="07672D4D"/>
    <w:rsid w:val="09603DA1"/>
    <w:rsid w:val="0A544CC8"/>
    <w:rsid w:val="0AFF0E9A"/>
    <w:rsid w:val="0B403645"/>
    <w:rsid w:val="0BFC73C5"/>
    <w:rsid w:val="0C06526A"/>
    <w:rsid w:val="0CD123D2"/>
    <w:rsid w:val="0D6108D9"/>
    <w:rsid w:val="0EB43847"/>
    <w:rsid w:val="0FA13824"/>
    <w:rsid w:val="108B5E17"/>
    <w:rsid w:val="109A0ECA"/>
    <w:rsid w:val="10BD7FCF"/>
    <w:rsid w:val="11396670"/>
    <w:rsid w:val="11843CB4"/>
    <w:rsid w:val="11F96678"/>
    <w:rsid w:val="12635BF0"/>
    <w:rsid w:val="12A95FBB"/>
    <w:rsid w:val="130F57C0"/>
    <w:rsid w:val="13912F0A"/>
    <w:rsid w:val="140061F0"/>
    <w:rsid w:val="145966BC"/>
    <w:rsid w:val="1460016A"/>
    <w:rsid w:val="153F00E4"/>
    <w:rsid w:val="15EC6E82"/>
    <w:rsid w:val="16073379"/>
    <w:rsid w:val="1607677D"/>
    <w:rsid w:val="169D630D"/>
    <w:rsid w:val="16E54EF1"/>
    <w:rsid w:val="170B2BB3"/>
    <w:rsid w:val="17FC5493"/>
    <w:rsid w:val="18C257B6"/>
    <w:rsid w:val="190A7DA2"/>
    <w:rsid w:val="194F33F2"/>
    <w:rsid w:val="1A3A1B14"/>
    <w:rsid w:val="1AE47D3E"/>
    <w:rsid w:val="1BDD3C4D"/>
    <w:rsid w:val="1C54028E"/>
    <w:rsid w:val="1CB81892"/>
    <w:rsid w:val="1D22138B"/>
    <w:rsid w:val="1E37028C"/>
    <w:rsid w:val="1E625F2C"/>
    <w:rsid w:val="1ED2630A"/>
    <w:rsid w:val="1F780101"/>
    <w:rsid w:val="203D5C6C"/>
    <w:rsid w:val="20893506"/>
    <w:rsid w:val="21293F19"/>
    <w:rsid w:val="21500167"/>
    <w:rsid w:val="21E86CFF"/>
    <w:rsid w:val="224E0695"/>
    <w:rsid w:val="22764605"/>
    <w:rsid w:val="22BC0DD7"/>
    <w:rsid w:val="22D23646"/>
    <w:rsid w:val="23141792"/>
    <w:rsid w:val="23303E99"/>
    <w:rsid w:val="233606C1"/>
    <w:rsid w:val="23D90257"/>
    <w:rsid w:val="23E24766"/>
    <w:rsid w:val="23F857C7"/>
    <w:rsid w:val="24DA7103"/>
    <w:rsid w:val="24DC1206"/>
    <w:rsid w:val="251844BD"/>
    <w:rsid w:val="253132ED"/>
    <w:rsid w:val="25A80706"/>
    <w:rsid w:val="25CD0AE6"/>
    <w:rsid w:val="25E45A45"/>
    <w:rsid w:val="2608143D"/>
    <w:rsid w:val="264E4D0D"/>
    <w:rsid w:val="265C4FC1"/>
    <w:rsid w:val="266835E5"/>
    <w:rsid w:val="267E7EEA"/>
    <w:rsid w:val="26B5044D"/>
    <w:rsid w:val="27346A48"/>
    <w:rsid w:val="278739E3"/>
    <w:rsid w:val="27A110F5"/>
    <w:rsid w:val="282839A2"/>
    <w:rsid w:val="28D34302"/>
    <w:rsid w:val="28F54422"/>
    <w:rsid w:val="2920756D"/>
    <w:rsid w:val="29957607"/>
    <w:rsid w:val="29E22F93"/>
    <w:rsid w:val="2B076048"/>
    <w:rsid w:val="2B5D4F0B"/>
    <w:rsid w:val="2C450063"/>
    <w:rsid w:val="2CCC32AC"/>
    <w:rsid w:val="2D6C6D82"/>
    <w:rsid w:val="2D87755F"/>
    <w:rsid w:val="2E090D26"/>
    <w:rsid w:val="2EEF5148"/>
    <w:rsid w:val="2FE44AD1"/>
    <w:rsid w:val="30162FEC"/>
    <w:rsid w:val="30E279C9"/>
    <w:rsid w:val="30FC7374"/>
    <w:rsid w:val="315016F4"/>
    <w:rsid w:val="31EC221E"/>
    <w:rsid w:val="31FC11F0"/>
    <w:rsid w:val="324C4911"/>
    <w:rsid w:val="328261BD"/>
    <w:rsid w:val="329B0E37"/>
    <w:rsid w:val="336F171D"/>
    <w:rsid w:val="3473043B"/>
    <w:rsid w:val="35260E8C"/>
    <w:rsid w:val="361F1DA2"/>
    <w:rsid w:val="37180DEA"/>
    <w:rsid w:val="372F6EAD"/>
    <w:rsid w:val="38102C4E"/>
    <w:rsid w:val="381155AC"/>
    <w:rsid w:val="381B5B16"/>
    <w:rsid w:val="38CC412A"/>
    <w:rsid w:val="39851C1A"/>
    <w:rsid w:val="3ADF2950"/>
    <w:rsid w:val="3B7B30DD"/>
    <w:rsid w:val="3C321AA4"/>
    <w:rsid w:val="3CD63CA6"/>
    <w:rsid w:val="3E162209"/>
    <w:rsid w:val="3E536427"/>
    <w:rsid w:val="3EDF5A08"/>
    <w:rsid w:val="3EF94CE3"/>
    <w:rsid w:val="3F2623F8"/>
    <w:rsid w:val="3F9D5E90"/>
    <w:rsid w:val="407F4B3E"/>
    <w:rsid w:val="417A0229"/>
    <w:rsid w:val="422E5191"/>
    <w:rsid w:val="4256706D"/>
    <w:rsid w:val="42A14604"/>
    <w:rsid w:val="42B87D9E"/>
    <w:rsid w:val="438667C0"/>
    <w:rsid w:val="439873F8"/>
    <w:rsid w:val="43CB0B75"/>
    <w:rsid w:val="43E3379F"/>
    <w:rsid w:val="44591BC3"/>
    <w:rsid w:val="44BB6313"/>
    <w:rsid w:val="45662995"/>
    <w:rsid w:val="46970635"/>
    <w:rsid w:val="46E646A9"/>
    <w:rsid w:val="475E5AAB"/>
    <w:rsid w:val="48F45B25"/>
    <w:rsid w:val="49E4264F"/>
    <w:rsid w:val="4ABB1479"/>
    <w:rsid w:val="4AEA0EAF"/>
    <w:rsid w:val="4B082B41"/>
    <w:rsid w:val="4B280207"/>
    <w:rsid w:val="4BFC429C"/>
    <w:rsid w:val="4C4506C1"/>
    <w:rsid w:val="4C716937"/>
    <w:rsid w:val="4CA57222"/>
    <w:rsid w:val="4CD82096"/>
    <w:rsid w:val="4DBF75E0"/>
    <w:rsid w:val="4E1E674C"/>
    <w:rsid w:val="4ED64416"/>
    <w:rsid w:val="4F6C2259"/>
    <w:rsid w:val="504F3140"/>
    <w:rsid w:val="506E0598"/>
    <w:rsid w:val="5135185A"/>
    <w:rsid w:val="520E2CE5"/>
    <w:rsid w:val="524C4E5E"/>
    <w:rsid w:val="530F5D09"/>
    <w:rsid w:val="53C072CB"/>
    <w:rsid w:val="54BA189E"/>
    <w:rsid w:val="55B46EC5"/>
    <w:rsid w:val="56CD0956"/>
    <w:rsid w:val="57427C49"/>
    <w:rsid w:val="574A10D0"/>
    <w:rsid w:val="576A5038"/>
    <w:rsid w:val="57720810"/>
    <w:rsid w:val="57FA0E08"/>
    <w:rsid w:val="587302D3"/>
    <w:rsid w:val="588D1EDD"/>
    <w:rsid w:val="58DF3C39"/>
    <w:rsid w:val="593457DC"/>
    <w:rsid w:val="593768E3"/>
    <w:rsid w:val="598775BD"/>
    <w:rsid w:val="5A014B71"/>
    <w:rsid w:val="5B472FAF"/>
    <w:rsid w:val="5B750167"/>
    <w:rsid w:val="5D097819"/>
    <w:rsid w:val="5D2A52F7"/>
    <w:rsid w:val="5D2C3844"/>
    <w:rsid w:val="5D702CD0"/>
    <w:rsid w:val="5DAC0429"/>
    <w:rsid w:val="5E0C4F66"/>
    <w:rsid w:val="5E783C56"/>
    <w:rsid w:val="5EA3311D"/>
    <w:rsid w:val="5F2667F7"/>
    <w:rsid w:val="5F4D79C5"/>
    <w:rsid w:val="5F8B1F2F"/>
    <w:rsid w:val="5FC43BDC"/>
    <w:rsid w:val="5FC722DF"/>
    <w:rsid w:val="60C31B72"/>
    <w:rsid w:val="61016164"/>
    <w:rsid w:val="61494EB9"/>
    <w:rsid w:val="62516A96"/>
    <w:rsid w:val="62E6370E"/>
    <w:rsid w:val="636B4BE1"/>
    <w:rsid w:val="644B3566"/>
    <w:rsid w:val="64A4655F"/>
    <w:rsid w:val="64BF4771"/>
    <w:rsid w:val="64C77FAC"/>
    <w:rsid w:val="64FF2DFE"/>
    <w:rsid w:val="65954550"/>
    <w:rsid w:val="6620026E"/>
    <w:rsid w:val="667B63D6"/>
    <w:rsid w:val="670A63E5"/>
    <w:rsid w:val="67223BE7"/>
    <w:rsid w:val="679C1261"/>
    <w:rsid w:val="68000A54"/>
    <w:rsid w:val="694C01BA"/>
    <w:rsid w:val="69C767CF"/>
    <w:rsid w:val="69DA1FCB"/>
    <w:rsid w:val="69DA4D2E"/>
    <w:rsid w:val="69EC02F4"/>
    <w:rsid w:val="6B40529A"/>
    <w:rsid w:val="6C2F29F4"/>
    <w:rsid w:val="6C757A27"/>
    <w:rsid w:val="6C9153A5"/>
    <w:rsid w:val="6DB67C9C"/>
    <w:rsid w:val="6E7A0F43"/>
    <w:rsid w:val="6E9362E8"/>
    <w:rsid w:val="6F315CA8"/>
    <w:rsid w:val="6F7A2D74"/>
    <w:rsid w:val="6FC8753C"/>
    <w:rsid w:val="6FFA3D91"/>
    <w:rsid w:val="71195F98"/>
    <w:rsid w:val="725803AF"/>
    <w:rsid w:val="728E6262"/>
    <w:rsid w:val="73841C22"/>
    <w:rsid w:val="74717C53"/>
    <w:rsid w:val="749473A4"/>
    <w:rsid w:val="749C61E3"/>
    <w:rsid w:val="76274EEA"/>
    <w:rsid w:val="762D4556"/>
    <w:rsid w:val="76FE20BA"/>
    <w:rsid w:val="788A4D25"/>
    <w:rsid w:val="78A30CF1"/>
    <w:rsid w:val="79015446"/>
    <w:rsid w:val="795D6570"/>
    <w:rsid w:val="799622FF"/>
    <w:rsid w:val="7A017EFF"/>
    <w:rsid w:val="7AC57DCC"/>
    <w:rsid w:val="7AC61B15"/>
    <w:rsid w:val="7B615058"/>
    <w:rsid w:val="7BDF3D03"/>
    <w:rsid w:val="7BE96E09"/>
    <w:rsid w:val="7CED360A"/>
    <w:rsid w:val="7CE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000000"/>
      <w:sz w:val="40"/>
      <w:szCs w:val="40"/>
      <w:u w:val="none"/>
    </w:rPr>
  </w:style>
  <w:style w:type="character" w:customStyle="1" w:styleId="6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1256</Words>
  <Characters>1441</Characters>
  <Lines>0</Lines>
  <Paragraphs>0</Paragraphs>
  <TotalTime>980</TotalTime>
  <ScaleCrop>false</ScaleCrop>
  <LinksUpToDate>false</LinksUpToDate>
  <CharactersWithSpaces>1513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李启航15586692525</cp:lastModifiedBy>
  <cp:lastPrinted>2024-05-21T02:15:00Z</cp:lastPrinted>
  <dcterms:modified xsi:type="dcterms:W3CDTF">2024-07-03T08:17:22Z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B75A6686854542D0851873B9E99974C3_13</vt:lpwstr>
  </property>
</Properties>
</file>