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BB6BF">
      <w:pPr>
        <w:spacing w:line="640" w:lineRule="exact"/>
        <w:ind w:firstLine="320"/>
        <w:rPr>
          <w:rFonts w:ascii="仿宋_GB2312" w:hAnsi="宋体" w:eastAsia="仿宋_GB2312"/>
          <w:sz w:val="32"/>
          <w:szCs w:val="32"/>
        </w:rPr>
      </w:pPr>
    </w:p>
    <w:p w14:paraId="142A2DD4">
      <w:pPr>
        <w:spacing w:line="640" w:lineRule="exact"/>
        <w:ind w:firstLine="320"/>
        <w:rPr>
          <w:sz w:val="32"/>
          <w:szCs w:val="32"/>
        </w:rPr>
      </w:pPr>
    </w:p>
    <w:p w14:paraId="44C74AE8">
      <w:pPr>
        <w:spacing w:line="640" w:lineRule="exact"/>
        <w:ind w:firstLine="320"/>
        <w:rPr>
          <w:sz w:val="32"/>
          <w:szCs w:val="32"/>
        </w:rPr>
      </w:pPr>
    </w:p>
    <w:p w14:paraId="5545AEDD">
      <w:pPr>
        <w:spacing w:line="640" w:lineRule="exact"/>
        <w:ind w:firstLine="32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曾水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许可</w:t>
      </w:r>
      <w:r>
        <w:rPr>
          <w:rFonts w:hint="eastAsia" w:ascii="仿宋_GB2312" w:hAnsi="仿宋_GB2312" w:eastAsia="仿宋_GB2312" w:cs="仿宋_GB2312"/>
          <w:sz w:val="32"/>
          <w:szCs w:val="32"/>
        </w:rPr>
        <w:t>〔2026〕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 w14:paraId="1467C19D">
      <w:pPr>
        <w:spacing w:line="640" w:lineRule="exact"/>
        <w:ind w:firstLine="440"/>
        <w:jc w:val="center"/>
        <w:rPr>
          <w:rFonts w:ascii="方正小标宋简体" w:eastAsia="方正小标宋简体"/>
          <w:sz w:val="44"/>
          <w:szCs w:val="44"/>
        </w:rPr>
      </w:pPr>
    </w:p>
    <w:p w14:paraId="0573CD82">
      <w:pPr>
        <w:spacing w:line="640" w:lineRule="exact"/>
        <w:ind w:firstLine="440"/>
        <w:jc w:val="center"/>
        <w:rPr>
          <w:rFonts w:ascii="方正小标宋简体" w:hAnsi="黑体" w:eastAsia="方正小标宋简体" w:cs="黑体"/>
          <w:kern w:val="10"/>
          <w:sz w:val="44"/>
          <w:szCs w:val="44"/>
        </w:rPr>
      </w:pPr>
      <w:r>
        <w:rPr>
          <w:rFonts w:hint="eastAsia" w:ascii="方正小标宋简体" w:hAnsi="黑体" w:eastAsia="方正小标宋简体" w:cs="黑体"/>
          <w:kern w:val="10"/>
          <w:sz w:val="44"/>
          <w:szCs w:val="44"/>
        </w:rPr>
        <w:t>随州市</w:t>
      </w:r>
      <w:r>
        <w:rPr>
          <w:rFonts w:ascii="方正小标宋简体" w:hAnsi="黑体" w:eastAsia="方正小标宋简体" w:cs="黑体"/>
          <w:kern w:val="10"/>
          <w:sz w:val="44"/>
          <w:szCs w:val="44"/>
        </w:rPr>
        <w:t>曾都区水利和湖泊局</w:t>
      </w:r>
    </w:p>
    <w:p w14:paraId="0F79EDF8">
      <w:pPr>
        <w:spacing w:line="640" w:lineRule="exact"/>
        <w:jc w:val="center"/>
        <w:rPr>
          <w:rFonts w:hint="eastAsia" w:ascii="方正小标宋简体" w:hAnsi="黑体" w:eastAsia="方正小标宋简体" w:cs="黑体"/>
          <w:kern w:val="10"/>
          <w:sz w:val="44"/>
          <w:szCs w:val="44"/>
        </w:rPr>
      </w:pPr>
      <w:r>
        <w:rPr>
          <w:rFonts w:hint="eastAsia" w:ascii="方正小标宋简体" w:hAnsi="黑体" w:eastAsia="方正小标宋简体" w:cs="黑体"/>
          <w:kern w:val="10"/>
          <w:sz w:val="44"/>
          <w:szCs w:val="44"/>
        </w:rPr>
        <w:t>关于曾都区南郊街道高桥河苏家寺村、茶庵社区水污染治理项目洪水影响评价报告的批</w:t>
      </w:r>
      <w:r>
        <w:rPr>
          <w:rFonts w:hint="eastAsia" w:ascii="方正小标宋简体" w:hAnsi="黑体" w:eastAsia="方正小标宋简体" w:cs="黑体"/>
          <w:kern w:val="10"/>
          <w:sz w:val="44"/>
          <w:szCs w:val="44"/>
          <w:lang w:val="en-US" w:eastAsia="zh-CN"/>
        </w:rPr>
        <w:t xml:space="preserve">    </w:t>
      </w:r>
      <w:r>
        <w:rPr>
          <w:rFonts w:hint="eastAsia" w:ascii="方正小标宋简体" w:hAnsi="黑体" w:eastAsia="方正小标宋简体" w:cs="黑体"/>
          <w:kern w:val="10"/>
          <w:sz w:val="44"/>
          <w:szCs w:val="44"/>
        </w:rPr>
        <w:t>复</w:t>
      </w:r>
    </w:p>
    <w:p w14:paraId="7FF3B1FD">
      <w:pPr>
        <w:spacing w:line="600" w:lineRule="exact"/>
        <w:ind w:firstLine="320"/>
        <w:rPr>
          <w:rFonts w:ascii="仿宋_GB2312" w:hAnsi="仿宋_GB2312" w:eastAsia="仿宋_GB2312" w:cs="仿宋_GB2312"/>
          <w:sz w:val="32"/>
          <w:szCs w:val="32"/>
        </w:rPr>
      </w:pPr>
    </w:p>
    <w:p w14:paraId="161B5A1D"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随州市生态环境局曾都区分局：</w:t>
      </w:r>
    </w:p>
    <w:p w14:paraId="6C957D2D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你单位报送的《随州市曾都区南郊街道高桥河苏家寺村、茶庵社区水污染治理项目洪水影响评价报告》（以下简称《洪评报告》）及申请已收悉，根据《中华人民共和国水法》《中华人民共和国防洪法》等相关法律规定，经组织专家审查，现批复如下：</w:t>
      </w:r>
    </w:p>
    <w:p w14:paraId="3483495F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一、工程项目概况</w:t>
      </w:r>
    </w:p>
    <w:p w14:paraId="587B9BF4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随州市曾都区南郊街道高桥河苏家寺村、茶庵社区水污染治理项目河道整治工程位于南郊街道茶庵社区，河道治理范围为茶庵桥以上修整、清理河道350米，拟建河堤锁扣砖护坡2100平方米，生态修复带1000平方米。</w:t>
      </w:r>
    </w:p>
    <w:p w14:paraId="2482FC62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二、洪水评价分析和计算成果</w:t>
      </w:r>
    </w:p>
    <w:p w14:paraId="74AE971B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1.基本同意设计洪水计算方法和成果。曾都区南郊街道高桥河苏家寺村、茶庵社区段防洪标准采用10年一遇，设计洪峰流量为257立方米每秒，相应水位为66.83—67.21米。</w:t>
      </w:r>
    </w:p>
    <w:p w14:paraId="1D47CD75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2.基本同意河道改造后行洪影响分析。河道改造后行洪断面增大，护砌后岸坡糙率减小，在一定程度上提高了河道行洪能力，对河道行洪无影响。</w:t>
      </w:r>
    </w:p>
    <w:p w14:paraId="35FD8738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三、洪水影响综合评价</w:t>
      </w:r>
    </w:p>
    <w:p w14:paraId="1BB72C88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1.基本同意《洪评报告》工程建成后可增加河道现状行洪能力，岸坡顶部高程不满足防洪要求，对河势稳定影响较小的评价结论。</w:t>
      </w:r>
    </w:p>
    <w:p w14:paraId="36743974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2.基本同意《洪评报告》项目建设对防汛抢险、施工期防洪影响、第三人合法水事权益影响较小的评价结论。</w:t>
      </w:r>
    </w:p>
    <w:p w14:paraId="78250CDA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四、工程影响防治与补救措施</w:t>
      </w:r>
    </w:p>
    <w:p w14:paraId="52571B69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基本同意《洪评报告》消除和减轻洪水影响措施。因河道行洪能力不满足规范要求，建议取消增氧阶梯坝及生态修复带，补充岸顶设计，加固岸坡护脚。</w:t>
      </w:r>
    </w:p>
    <w:p w14:paraId="4E95C659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五、项目监督管理</w:t>
      </w:r>
    </w:p>
    <w:p w14:paraId="745634C1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1.该项目建设过程中有重大变更的，项目建设单位应按照规定重新办理行政审批手续。</w:t>
      </w:r>
    </w:p>
    <w:p w14:paraId="15FB19C3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2.项目涉水工程施工应选在枯水季，尽量避免在主汛期进行。建设单位在汛期施工应编制《施工期度汛方案和防汛抢险应急预案》，报区防汛指挥机构审批。</w:t>
      </w:r>
    </w:p>
    <w:p w14:paraId="5B727F9A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3.涉水工程应在河道管理单位的全程监督下进行，服从防汛指挥机构的统一指挥。施工过程中要注意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</w:rPr>
        <w:t>保护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河道边坡稳定，严禁向河道弃土弃渣。施工完成后要及时拆除涉河便道，清除建筑垃圾，保证河道畅通。</w:t>
      </w:r>
    </w:p>
    <w:p w14:paraId="21555781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4.因工程建设影响第三人合法水事权益的，由建设单位妥善解决。</w:t>
      </w:r>
    </w:p>
    <w:p w14:paraId="78C2A80A">
      <w:pPr>
        <w:spacing w:line="600" w:lineRule="exact"/>
        <w:rPr>
          <w:rFonts w:ascii="仿宋" w:hAnsi="仿宋" w:eastAsia="仿宋" w:cs="仿宋"/>
          <w:sz w:val="32"/>
          <w:szCs w:val="32"/>
        </w:rPr>
      </w:pPr>
    </w:p>
    <w:p w14:paraId="128EA161"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1111E5B">
      <w:pPr>
        <w:spacing w:line="600" w:lineRule="exact"/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随州市曾都区水利和湖泊局</w:t>
      </w:r>
    </w:p>
    <w:p w14:paraId="3D6B09E7">
      <w:pPr>
        <w:spacing w:line="600" w:lineRule="exact"/>
        <w:ind w:firstLine="4800" w:firstLineChars="15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6E6D6384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1D0622DF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026A4325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496225D3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61AB7AA6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7A974822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7453F35B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7D05997A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021BF399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0640B717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414E3849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7BDA92F7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289DFD2B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7DED4793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4D270F1E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2AA06F1A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79157C48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3E9ECE67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0948F4AB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237BFF39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05EFBB3E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72FADD61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40AB25DE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20C502D9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52338ACA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418B62AC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4F8F2EB7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327FEBAE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1DF863D0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5F603490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6D99FF67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0FABCD37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19E3252E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3B818BD8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2E775B0A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3C67E80A">
      <w:pPr>
        <w:pBdr>
          <w:top w:val="single" w:color="auto" w:sz="6" w:space="0"/>
          <w:bottom w:val="single" w:color="auto" w:sz="6" w:space="1"/>
        </w:pBdr>
        <w:tabs>
          <w:tab w:val="left" w:pos="1800"/>
          <w:tab w:val="left" w:pos="1980"/>
        </w:tabs>
        <w:spacing w:line="560" w:lineRule="exact"/>
        <w:ind w:firstLine="280" w:firstLineChars="1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 xml:space="preserve">随州市曾都区水利和湖泊局办公室  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 xml:space="preserve">   2026年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 xml:space="preserve">日印发 </w:t>
      </w:r>
    </w:p>
    <w:sectPr>
      <w:pgSz w:w="11906" w:h="16838"/>
      <w:pgMar w:top="1440" w:right="1800" w:bottom="1440" w:left="1800" w:header="851" w:footer="992" w:gutter="0"/>
      <w:pgNumType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281E69F-2746-46AB-A56D-A28E4876FA0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96F498F-3226-4329-8215-F407DE6B20B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FCFE57C-1DDB-4F75-ABC8-77A7FF426F8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459BEFC-EE15-4F90-B27A-40281FED833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96BCF021-1470-44BA-BCE3-55AEC460FA82}"/>
  </w:font>
  <w:font w:name="方正姚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1YTIxYjU5MzhiYzdjMzZjYjdhOTQxZDVjNWYzN2EifQ=="/>
  </w:docVars>
  <w:rsids>
    <w:rsidRoot w:val="00F90717"/>
    <w:rsid w:val="001324DB"/>
    <w:rsid w:val="00162A52"/>
    <w:rsid w:val="0017241C"/>
    <w:rsid w:val="001962CC"/>
    <w:rsid w:val="00286921"/>
    <w:rsid w:val="0042289C"/>
    <w:rsid w:val="00492F82"/>
    <w:rsid w:val="005F35EC"/>
    <w:rsid w:val="0061088F"/>
    <w:rsid w:val="0087008D"/>
    <w:rsid w:val="008D111C"/>
    <w:rsid w:val="008F1BE1"/>
    <w:rsid w:val="00942F15"/>
    <w:rsid w:val="00B02E7A"/>
    <w:rsid w:val="00B6410C"/>
    <w:rsid w:val="00B658F3"/>
    <w:rsid w:val="00B86C58"/>
    <w:rsid w:val="00B94CD2"/>
    <w:rsid w:val="00BD3C88"/>
    <w:rsid w:val="00C24AB7"/>
    <w:rsid w:val="00C461F2"/>
    <w:rsid w:val="00D900F2"/>
    <w:rsid w:val="00DA64C6"/>
    <w:rsid w:val="00DF077F"/>
    <w:rsid w:val="00E2662A"/>
    <w:rsid w:val="00E650D8"/>
    <w:rsid w:val="00F34B37"/>
    <w:rsid w:val="00F90717"/>
    <w:rsid w:val="00FA6C59"/>
    <w:rsid w:val="01A3582E"/>
    <w:rsid w:val="04352076"/>
    <w:rsid w:val="04D72BD5"/>
    <w:rsid w:val="08D45D89"/>
    <w:rsid w:val="0A38348D"/>
    <w:rsid w:val="0A4F57C0"/>
    <w:rsid w:val="0B1316BA"/>
    <w:rsid w:val="0B737AD1"/>
    <w:rsid w:val="0CD028DF"/>
    <w:rsid w:val="0D4B4FD6"/>
    <w:rsid w:val="0E44713D"/>
    <w:rsid w:val="0F1A3753"/>
    <w:rsid w:val="13D8531B"/>
    <w:rsid w:val="14230555"/>
    <w:rsid w:val="14A84152"/>
    <w:rsid w:val="160475A2"/>
    <w:rsid w:val="181C5557"/>
    <w:rsid w:val="189B48BF"/>
    <w:rsid w:val="1A310B82"/>
    <w:rsid w:val="1BE069CA"/>
    <w:rsid w:val="1D6F4D74"/>
    <w:rsid w:val="1D7F6978"/>
    <w:rsid w:val="22AF59F3"/>
    <w:rsid w:val="23A107E5"/>
    <w:rsid w:val="241C75F2"/>
    <w:rsid w:val="25AB4F81"/>
    <w:rsid w:val="2826784C"/>
    <w:rsid w:val="28AF6CCE"/>
    <w:rsid w:val="28B60BD0"/>
    <w:rsid w:val="29E71BFB"/>
    <w:rsid w:val="2BD4694A"/>
    <w:rsid w:val="2D8656FF"/>
    <w:rsid w:val="2E7B0E69"/>
    <w:rsid w:val="308570DA"/>
    <w:rsid w:val="314E3D74"/>
    <w:rsid w:val="31B22151"/>
    <w:rsid w:val="328F68FE"/>
    <w:rsid w:val="33E23990"/>
    <w:rsid w:val="342A06C4"/>
    <w:rsid w:val="34E16FD5"/>
    <w:rsid w:val="36307922"/>
    <w:rsid w:val="366F14EB"/>
    <w:rsid w:val="36B96CD0"/>
    <w:rsid w:val="37103EE5"/>
    <w:rsid w:val="37504CCE"/>
    <w:rsid w:val="3B341131"/>
    <w:rsid w:val="3FC5146B"/>
    <w:rsid w:val="3FE9623A"/>
    <w:rsid w:val="40C12E5A"/>
    <w:rsid w:val="43220826"/>
    <w:rsid w:val="43407B62"/>
    <w:rsid w:val="44A1408B"/>
    <w:rsid w:val="465B2048"/>
    <w:rsid w:val="46E3355B"/>
    <w:rsid w:val="475B669D"/>
    <w:rsid w:val="48531B40"/>
    <w:rsid w:val="485576F0"/>
    <w:rsid w:val="492B471A"/>
    <w:rsid w:val="496D2C05"/>
    <w:rsid w:val="49A8693D"/>
    <w:rsid w:val="4ACA50C0"/>
    <w:rsid w:val="4B28487E"/>
    <w:rsid w:val="4B4F6860"/>
    <w:rsid w:val="4CF77C53"/>
    <w:rsid w:val="4D285E17"/>
    <w:rsid w:val="4E3D2C12"/>
    <w:rsid w:val="4E551CA6"/>
    <w:rsid w:val="4ED80DF5"/>
    <w:rsid w:val="510164F4"/>
    <w:rsid w:val="52845AE0"/>
    <w:rsid w:val="5325232B"/>
    <w:rsid w:val="533B7DA0"/>
    <w:rsid w:val="56AB1F34"/>
    <w:rsid w:val="57B87F84"/>
    <w:rsid w:val="58C53008"/>
    <w:rsid w:val="597A2012"/>
    <w:rsid w:val="59F441E9"/>
    <w:rsid w:val="5AF727FF"/>
    <w:rsid w:val="5B4236BA"/>
    <w:rsid w:val="5BDD305A"/>
    <w:rsid w:val="5D1A0BEE"/>
    <w:rsid w:val="5E7D2194"/>
    <w:rsid w:val="5F9250A3"/>
    <w:rsid w:val="5FA323DD"/>
    <w:rsid w:val="614F45A5"/>
    <w:rsid w:val="616E3BA4"/>
    <w:rsid w:val="639808F7"/>
    <w:rsid w:val="66383744"/>
    <w:rsid w:val="672B61CF"/>
    <w:rsid w:val="68595D1F"/>
    <w:rsid w:val="695E04AE"/>
    <w:rsid w:val="69B226F6"/>
    <w:rsid w:val="6B3F5380"/>
    <w:rsid w:val="6DEF2517"/>
    <w:rsid w:val="6F075D10"/>
    <w:rsid w:val="6F0D77B6"/>
    <w:rsid w:val="71AE4F9C"/>
    <w:rsid w:val="720E0E98"/>
    <w:rsid w:val="752D7D64"/>
    <w:rsid w:val="755D611A"/>
    <w:rsid w:val="76AF149A"/>
    <w:rsid w:val="77405921"/>
    <w:rsid w:val="77D445A5"/>
    <w:rsid w:val="78671BF8"/>
    <w:rsid w:val="7A622507"/>
    <w:rsid w:val="7AB07D30"/>
    <w:rsid w:val="7AF20495"/>
    <w:rsid w:val="7B716095"/>
    <w:rsid w:val="7C050B07"/>
    <w:rsid w:val="7CF60710"/>
    <w:rsid w:val="7D220208"/>
    <w:rsid w:val="7D4165A6"/>
    <w:rsid w:val="7D436ECD"/>
    <w:rsid w:val="7FF7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sz w:val="24"/>
      <w:szCs w:val="20"/>
    </w:rPr>
  </w:style>
  <w:style w:type="paragraph" w:styleId="4">
    <w:name w:val="Body Text"/>
    <w:basedOn w:val="1"/>
    <w:qFormat/>
    <w:uiPriority w:val="1"/>
    <w:rPr>
      <w:rFonts w:ascii="仿宋" w:hAnsi="仿宋" w:eastAsia="仿宋" w:cs="仿宋"/>
      <w:b/>
      <w:bCs/>
      <w:sz w:val="28"/>
      <w:szCs w:val="28"/>
    </w:r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Date"/>
    <w:basedOn w:val="1"/>
    <w:next w:val="1"/>
    <w:link w:val="13"/>
    <w:qFormat/>
    <w:uiPriority w:val="0"/>
    <w:pPr>
      <w:ind w:left="100" w:leftChars="2500"/>
    </w:pPr>
  </w:style>
  <w:style w:type="paragraph" w:styleId="7">
    <w:name w:val="Balloon Text"/>
    <w:basedOn w:val="1"/>
    <w:link w:val="16"/>
    <w:qFormat/>
    <w:uiPriority w:val="0"/>
    <w:rPr>
      <w:sz w:val="18"/>
      <w:szCs w:val="18"/>
    </w:rPr>
  </w:style>
  <w:style w:type="paragraph" w:styleId="8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First Indent 2"/>
    <w:basedOn w:val="5"/>
    <w:next w:val="1"/>
    <w:semiHidden/>
    <w:qFormat/>
    <w:uiPriority w:val="99"/>
    <w:pPr>
      <w:tabs>
        <w:tab w:val="left" w:pos="180"/>
        <w:tab w:val="left" w:pos="840"/>
        <w:tab w:val="right" w:pos="8820"/>
      </w:tabs>
      <w:spacing w:after="0"/>
      <w:ind w:left="0" w:leftChars="0" w:firstLine="521" w:firstLineChars="175"/>
    </w:pPr>
    <w:rPr>
      <w:rFonts w:ascii="仿宋_GB2312" w:hAnsi="宋体" w:eastAsia="仿宋_GB2312"/>
      <w:sz w:val="28"/>
    </w:rPr>
  </w:style>
  <w:style w:type="character" w:customStyle="1" w:styleId="13">
    <w:name w:val="日期 字符"/>
    <w:basedOn w:val="12"/>
    <w:link w:val="6"/>
    <w:qFormat/>
    <w:uiPriority w:val="0"/>
    <w:rPr>
      <w:kern w:val="2"/>
      <w:sz w:val="21"/>
      <w:szCs w:val="24"/>
    </w:rPr>
  </w:style>
  <w:style w:type="character" w:customStyle="1" w:styleId="14">
    <w:name w:val="页眉 字符"/>
    <w:basedOn w:val="12"/>
    <w:link w:val="9"/>
    <w:qFormat/>
    <w:uiPriority w:val="0"/>
    <w:rPr>
      <w:kern w:val="2"/>
      <w:sz w:val="18"/>
      <w:szCs w:val="18"/>
    </w:rPr>
  </w:style>
  <w:style w:type="character" w:customStyle="1" w:styleId="15">
    <w:name w:val="页脚 字符"/>
    <w:basedOn w:val="12"/>
    <w:link w:val="8"/>
    <w:qFormat/>
    <w:uiPriority w:val="0"/>
    <w:rPr>
      <w:kern w:val="2"/>
      <w:sz w:val="18"/>
      <w:szCs w:val="18"/>
    </w:rPr>
  </w:style>
  <w:style w:type="character" w:customStyle="1" w:styleId="16">
    <w:name w:val="批注框文本 字符"/>
    <w:basedOn w:val="12"/>
    <w:link w:val="7"/>
    <w:qFormat/>
    <w:uiPriority w:val="0"/>
    <w:rPr>
      <w:kern w:val="2"/>
      <w:sz w:val="18"/>
      <w:szCs w:val="18"/>
    </w:rPr>
  </w:style>
  <w:style w:type="paragraph" w:customStyle="1" w:styleId="17">
    <w:name w:val="报告正文"/>
    <w:basedOn w:val="1"/>
    <w:qFormat/>
    <w:uiPriority w:val="0"/>
    <w:pPr>
      <w:spacing w:line="490" w:lineRule="exact"/>
    </w:pPr>
    <w:rPr>
      <w:rFonts w:eastAsia="宋体"/>
    </w:rPr>
  </w:style>
  <w:style w:type="paragraph" w:styleId="18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9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1ed4706c-6d9b-4981-a761-93876a266270</errorID>
      <errorWord>无</errorWord>
      <group>L1_Grammar</group>
      <groupName>语法问题</groupName>
      <ability>L2_Illogical</ability>
      <abilityName>不合逻辑</abilityName>
      <candidateList>
        <item>有</item>
      </candidateList>
      <explain>句子中可能存在因果关系错误、自相矛盾、概念误用、主客倒置、否定不当、前后缺乏呼应等问题。</explain>
      <paraID>1D47CD75</paraID>
      <start>61</start>
      <end>62</end>
      <status>ignored</status>
      <modifiedWord/>
      <trackRevisions>false</trackRevisions>
    </reviewItem>
    <reviewItem>
      <errorID>29762956-bfb4-42ce-8e25-b0586263e950</errorID>
      <errorWord>消除和减轻</errorWord>
      <group>L1_Grammar</group>
      <groupName>语法问题</groupName>
      <ability>L2_Order</ability>
      <abilityName>语序不当</abilityName>
      <candidateList>
        <item>减轻和消除</item>
      </candidateList>
      <explain>句子可能没有遵循时空、逻辑顺序，或者介词、关联词等位置不当。</explain>
      <paraID>52571B69</paraID>
      <start>10</start>
      <end>15</end>
      <status>ignored</status>
      <modifiedWord/>
      <trackRevisions>false</trackRevisions>
    </reviewItem>
    <reviewItem>
      <errorID>bb0f12da-6b4c-4c88-9aa0-4cb1cc22a5c0</errorID>
      <errorWord>保护</errorWord>
      <group>L1_Grammar</group>
      <groupName>语法问题</groupName>
      <ability>L2_Grammar</ability>
      <abilityName>语法错误</abilityName>
      <candidateList>
        <item>维护</item>
      </candidateList>
      <explain>“保护～稳定”搭配不当，建议修改为“维护～稳定”。</explain>
      <paraID>5B727F9A</paraID>
      <start>45</start>
      <end>47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0e4b4cb-8b7d-46ca-8997-7001073080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KH computer</Company>
  <Pages>4</Pages>
  <Words>1117</Words>
  <Characters>1237</Characters>
  <Lines>9</Lines>
  <Paragraphs>2</Paragraphs>
  <TotalTime>0</TotalTime>
  <ScaleCrop>false</ScaleCrop>
  <LinksUpToDate>false</LinksUpToDate>
  <CharactersWithSpaces>1245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2023-03-27T02:10:00Z</dcterms:created>
  <dc:creator>Administrator</dc:creator>
  <cp:lastModifiedBy>果真不打烊</cp:lastModifiedBy>
  <cp:lastPrinted>2026-01-08T03:17:00Z</cp:lastPrinted>
  <dcterms:modified xsi:type="dcterms:W3CDTF">2026-02-06T02:12:21Z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6A3A9CF64F9E4698895FF04C8D11F541_13</vt:lpwstr>
  </property>
  <property fmtid="{D5CDD505-2E9C-101B-9397-08002B2CF9AE}" pid="4" name="KSOTemplateDocerSaveRecord">
    <vt:lpwstr>eyJoZGlkIjoiYWUwZmJlMDMyNTY5NjgxOGU0Y2M5MmQ0N2JhZGY3ZDMiLCJ1c2VySWQiOiI1MTA2NTI0MTcifQ==</vt:lpwstr>
  </property>
</Properties>
</file>