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B6BF"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 w14:paraId="142A2DD4">
      <w:pPr>
        <w:spacing w:line="640" w:lineRule="exact"/>
        <w:rPr>
          <w:sz w:val="32"/>
          <w:szCs w:val="32"/>
        </w:rPr>
      </w:pPr>
    </w:p>
    <w:p w14:paraId="44C74AE8">
      <w:pPr>
        <w:spacing w:line="640" w:lineRule="exact"/>
        <w:rPr>
          <w:sz w:val="32"/>
          <w:szCs w:val="32"/>
        </w:rPr>
      </w:pPr>
    </w:p>
    <w:p w14:paraId="5545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曾水函〔202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1467C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4A60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黑体"/>
          <w:spacing w:val="0"/>
          <w:w w:val="100"/>
          <w:kern w:val="10"/>
          <w:sz w:val="44"/>
          <w:szCs w:val="44"/>
        </w:rPr>
      </w:pPr>
      <w:r>
        <w:rPr>
          <w:rFonts w:ascii="方正小标宋简体" w:hAnsi="黑体" w:eastAsia="方正小标宋简体" w:cs="黑体"/>
          <w:spacing w:val="0"/>
          <w:w w:val="100"/>
          <w:kern w:val="10"/>
          <w:sz w:val="44"/>
          <w:szCs w:val="44"/>
        </w:rPr>
        <w:t>随州市曾都区水利和湖泊局</w:t>
      </w:r>
    </w:p>
    <w:p w14:paraId="63E9E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  <w:t>关于曾都区府河镇段河道综合治理工程</w:t>
      </w:r>
    </w:p>
    <w:p w14:paraId="43934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  <w:t>（二期）项目幸福桥洪水影响评价报告的</w:t>
      </w:r>
    </w:p>
    <w:p w14:paraId="6CB8E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pacing w:val="0"/>
          <w:w w:val="100"/>
          <w:kern w:val="10"/>
          <w:sz w:val="44"/>
          <w:szCs w:val="44"/>
          <w:lang w:val="en-US" w:eastAsia="zh-CN"/>
        </w:rPr>
        <w:t>批    复</w:t>
      </w:r>
    </w:p>
    <w:p w14:paraId="0190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黑体" w:eastAsia="方正小标宋简体" w:cs="黑体"/>
          <w:spacing w:val="0"/>
          <w:w w:val="100"/>
          <w:kern w:val="10"/>
          <w:sz w:val="44"/>
          <w:szCs w:val="44"/>
        </w:rPr>
      </w:pPr>
    </w:p>
    <w:p w14:paraId="161B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10"/>
          <w:sz w:val="32"/>
          <w:szCs w:val="32"/>
        </w:rPr>
        <w:t>随州市曾都区乡村振兴发展投资有限责任公司：</w:t>
      </w:r>
    </w:p>
    <w:p w14:paraId="6E918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你单位报送的《关于审查&lt;曾都区府河镇段河道综合治理工程（二期）项目幸福桥洪水影响评价报告&gt;（以下简称《洪评报告》）的申请》已收悉，2025年7月15日，我局根据《中华人民共和国防洪法》的相关规定，组织专家对《洪评报告》进行了审查，会后你单位根据审查意见对《洪评报告》进行了修改、完善。现批复如下：</w:t>
      </w:r>
    </w:p>
    <w:p w14:paraId="183E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一、工程项目概况</w:t>
      </w:r>
    </w:p>
    <w:p w14:paraId="1500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曾都区府河镇段河道综合治理工程（二期）项目位于曾都区淅河镇。起点位于淅河镇虹桥村，顺接规划道路；终点止于幸福村与府河镇交界处，接府河镇段工程。建设内容：（1）淅河镇段改扩建工程约3.872公里，采用设计行车速度60公里每小时、双向两车道二级公路标准建设、路基宽12米，路面为沥青混凝土；（2）府河镇镇区道路长约638米的道路沥青罩面。</w:t>
      </w:r>
    </w:p>
    <w:p w14:paraId="5D55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拟建幸福桥位于淅河镇虹桥村，属于改扩建项目，桥梁中心桩号K2+604.718，跨越浪河。原桥宽9.5米改建后桥宽15米，改建后仍为9孔13米，总长126.12米。本桥原桥上部结构为预应力砼（后张）简支空心板，桥面连续；下部结构采用柱式墩，墩台采用桩基础。改建后桥梁上部结构为矮T梁，下部结构型式与原桥相同。 </w:t>
      </w:r>
    </w:p>
    <w:p w14:paraId="68CB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二、洪水评价分析和计算成果</w:t>
      </w:r>
    </w:p>
    <w:p w14:paraId="57AE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基本同意《洪评报告》中桥梁防洪标准为100年一遇，设计洪峰流量为2278立方米每秒，设计洪水位56.15米；桥梁所在河段防洪标准10年一遇，设计洪峰流量为960立方米每秒，设计洪水位55.12米。</w:t>
      </w:r>
    </w:p>
    <w:p w14:paraId="7210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三、洪水影响综合评价</w:t>
      </w:r>
    </w:p>
    <w:p w14:paraId="1BF7A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1.基本同意《洪评报告》工程建成后对河道行洪安全、河势稳定影响较小的评价结论。</w:t>
      </w:r>
    </w:p>
    <w:p w14:paraId="741AA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2.基本同意《洪评报告》对该项目防汛抢险、施工期防洪影响、第三方水事合法权益影响评价的结论，工程建成后不利影响较小。</w:t>
      </w:r>
    </w:p>
    <w:p w14:paraId="62C6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四、工程影响防治与补救措施</w:t>
      </w:r>
    </w:p>
    <w:p w14:paraId="14BD5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1.对桥梁左右岸、上下游河岸进行加固防护，对桥墩以及桥梁与两岸路基衔接进行防冲处理。</w:t>
      </w:r>
    </w:p>
    <w:p w14:paraId="201D2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2.桥梁完工后，应及时拆除施工临时设施等阻水建筑物，清理施工场地，清除弃土弃渣等建筑垃圾，恢复河道原貌。</w:t>
      </w:r>
    </w:p>
    <w:p w14:paraId="5857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3.桥墩施工应选在枯水季，尽量避免在主汛期进行。建设单位应编制《施工期度汛方案和防汛抢险应急预案》，并报区防汛指挥机构审批。</w:t>
      </w:r>
    </w:p>
    <w:p w14:paraId="782F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五、项目监督管理</w:t>
      </w:r>
    </w:p>
    <w:p w14:paraId="0FE7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1.该项目建设过程中有重大变更的，应按照规定重新办理行政审批相关手续。</w:t>
      </w:r>
    </w:p>
    <w:p w14:paraId="1ECB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2.桥梁施工应在河道管理单位的全程监督下进行，服从防汛指挥机构的统一指挥。施工过程中要注意保护两岸堤防，严禁向河道弃土弃渣，要保证汛期河道畅通。</w:t>
      </w:r>
    </w:p>
    <w:p w14:paraId="64934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3.因工程建设影响第三人合法水事权益的，由建设单位妥善解决。</w:t>
      </w:r>
    </w:p>
    <w:p w14:paraId="495A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0C7A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57A5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10"/>
          <w:sz w:val="32"/>
          <w:szCs w:val="32"/>
        </w:rPr>
        <w:t>随州市曾都区水利和湖泊局</w:t>
      </w:r>
    </w:p>
    <w:p w14:paraId="252F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pacing w:val="0"/>
          <w:w w:val="100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 xml:space="preserve">   202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日</w:t>
      </w:r>
    </w:p>
    <w:p w14:paraId="2977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2DE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7C6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8EB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55D2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2E6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231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55E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730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508D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3AAF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5FC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EB3F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6A8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3C0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0F44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632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066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D64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5E97B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C36E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ECE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23A2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5A61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5E5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59418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6C6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4676E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p w14:paraId="6F42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811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0788B0A4"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tabs>
          <w:tab w:val="left" w:pos="180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随州市曾都区水利和湖泊局办公室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B5F4AF-3AF1-43D8-834D-A5BB0C515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DC8927-3750-43D2-B0C7-95FE446703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C35B5A-65B4-404D-8466-7D64504219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CD7F25-C9E6-48F3-9050-B6150B38AE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7BF1331-8DA2-40C8-A58C-65AB768939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TIxYjU5MzhiYzdjMzZjYjdhOTQxZDVjNWYzN2EifQ=="/>
  </w:docVars>
  <w:rsids>
    <w:rsidRoot w:val="00F90717"/>
    <w:rsid w:val="00162A52"/>
    <w:rsid w:val="0017241C"/>
    <w:rsid w:val="001962CC"/>
    <w:rsid w:val="00286921"/>
    <w:rsid w:val="0042289C"/>
    <w:rsid w:val="005F35EC"/>
    <w:rsid w:val="0061088F"/>
    <w:rsid w:val="008D111C"/>
    <w:rsid w:val="00942F15"/>
    <w:rsid w:val="00B02E7A"/>
    <w:rsid w:val="00B658F3"/>
    <w:rsid w:val="00B86C58"/>
    <w:rsid w:val="00BD3C88"/>
    <w:rsid w:val="00C24AB7"/>
    <w:rsid w:val="00D900F2"/>
    <w:rsid w:val="00DA64C6"/>
    <w:rsid w:val="00DF077F"/>
    <w:rsid w:val="00E2662A"/>
    <w:rsid w:val="00F34B37"/>
    <w:rsid w:val="00F90717"/>
    <w:rsid w:val="04D72BD5"/>
    <w:rsid w:val="0A4F57C0"/>
    <w:rsid w:val="0B1316BA"/>
    <w:rsid w:val="0B737AD1"/>
    <w:rsid w:val="0E44713D"/>
    <w:rsid w:val="0F1A3753"/>
    <w:rsid w:val="160475A2"/>
    <w:rsid w:val="189B48BF"/>
    <w:rsid w:val="1BE069CA"/>
    <w:rsid w:val="1D7F6978"/>
    <w:rsid w:val="25AB4F81"/>
    <w:rsid w:val="2826784C"/>
    <w:rsid w:val="29E71BFB"/>
    <w:rsid w:val="2BD4694A"/>
    <w:rsid w:val="2D8656FF"/>
    <w:rsid w:val="34E16FD5"/>
    <w:rsid w:val="36307922"/>
    <w:rsid w:val="366F14EB"/>
    <w:rsid w:val="37103EE5"/>
    <w:rsid w:val="3FC5146B"/>
    <w:rsid w:val="40C12E5A"/>
    <w:rsid w:val="43220826"/>
    <w:rsid w:val="43407B62"/>
    <w:rsid w:val="465B2048"/>
    <w:rsid w:val="46E3355B"/>
    <w:rsid w:val="475B669D"/>
    <w:rsid w:val="485576F0"/>
    <w:rsid w:val="492B471A"/>
    <w:rsid w:val="4ACA50C0"/>
    <w:rsid w:val="4B28487E"/>
    <w:rsid w:val="510164F4"/>
    <w:rsid w:val="5325232B"/>
    <w:rsid w:val="56AB1F34"/>
    <w:rsid w:val="597A2012"/>
    <w:rsid w:val="59F441E9"/>
    <w:rsid w:val="5BDD305A"/>
    <w:rsid w:val="5D1A0BEE"/>
    <w:rsid w:val="5E7D2194"/>
    <w:rsid w:val="5F9250A3"/>
    <w:rsid w:val="66383744"/>
    <w:rsid w:val="672B61CF"/>
    <w:rsid w:val="68595D1F"/>
    <w:rsid w:val="69B226F6"/>
    <w:rsid w:val="6B3F5380"/>
    <w:rsid w:val="6DEF2517"/>
    <w:rsid w:val="71AE4F9C"/>
    <w:rsid w:val="7A622507"/>
    <w:rsid w:val="7B716095"/>
    <w:rsid w:val="7CF60710"/>
    <w:rsid w:val="7D4165A6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  <w:szCs w:val="20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b/>
      <w:bCs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semiHidden/>
    <w:qFormat/>
    <w:uiPriority w:val="99"/>
    <w:pPr>
      <w:tabs>
        <w:tab w:val="left" w:pos="180"/>
        <w:tab w:val="left" w:pos="840"/>
        <w:tab w:val="right" w:pos="8820"/>
      </w:tabs>
      <w:spacing w:after="0"/>
      <w:ind w:left="0" w:leftChars="0" w:firstLine="521" w:firstLineChars="175"/>
    </w:pPr>
    <w:rPr>
      <w:rFonts w:ascii="仿宋_GB2312" w:hAnsi="宋体" w:eastAsia="仿宋_GB2312"/>
      <w:sz w:val="28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7">
    <w:name w:val="报告正文"/>
    <w:basedOn w:val="1"/>
    <w:qFormat/>
    <w:uiPriority w:val="0"/>
    <w:pPr>
      <w:spacing w:line="490" w:lineRule="exact"/>
    </w:pPr>
    <w:rPr>
      <w:rFonts w:eastAsia="宋体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1022</Words>
  <Characters>1084</Characters>
  <Lines>4</Lines>
  <Paragraphs>1</Paragraphs>
  <TotalTime>5</TotalTime>
  <ScaleCrop>false</ScaleCrop>
  <LinksUpToDate>false</LinksUpToDate>
  <CharactersWithSpaces>1119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2023-03-27T02:10:00Z</dcterms:created>
  <dc:creator>Administrator</dc:creator>
  <cp:lastModifiedBy>果真不打烊</cp:lastModifiedBy>
  <cp:lastPrinted>2025-06-03T07:53:00Z</cp:lastPrinted>
  <dcterms:modified xsi:type="dcterms:W3CDTF">2025-08-07T02:26:47Z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AB14B13ABB7A4CB7876810D9209789A4_13</vt:lpwstr>
  </property>
  <property fmtid="{D5CDD505-2E9C-101B-9397-08002B2CF9AE}" pid="4" name="KSOTemplateDocerSaveRecord">
    <vt:lpwstr>eyJoZGlkIjoiZmM1MTMxNzBhODNhZDI0ZGI2YzcyZmMwOWU0MTgxYjEiLCJ1c2VySWQiOiI1MTA2NTI0MTcifQ==</vt:lpwstr>
  </property>
</Properties>
</file>