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BB6BF">
      <w:pPr>
        <w:spacing w:line="640" w:lineRule="exact"/>
        <w:rPr>
          <w:rFonts w:ascii="仿宋_GB2312" w:hAnsi="宋体" w:eastAsia="仿宋_GB2312"/>
          <w:sz w:val="32"/>
          <w:szCs w:val="32"/>
        </w:rPr>
      </w:pPr>
    </w:p>
    <w:p w14:paraId="142A2DD4">
      <w:pPr>
        <w:spacing w:line="640" w:lineRule="exact"/>
        <w:rPr>
          <w:sz w:val="32"/>
          <w:szCs w:val="32"/>
        </w:rPr>
      </w:pPr>
    </w:p>
    <w:p w14:paraId="44C74AE8">
      <w:pPr>
        <w:spacing w:line="640" w:lineRule="exact"/>
        <w:rPr>
          <w:sz w:val="32"/>
          <w:szCs w:val="32"/>
        </w:rPr>
      </w:pPr>
    </w:p>
    <w:p w14:paraId="5545AEDD">
      <w:pPr>
        <w:keepNext w:val="0"/>
        <w:keepLines w:val="0"/>
        <w:pageBreakBefore w:val="0"/>
        <w:widowControl w:val="0"/>
        <w:kinsoku/>
        <w:wordWrap/>
        <w:overflowPunct/>
        <w:topLinePunct w:val="0"/>
        <w:autoSpaceDE/>
        <w:autoSpaceDN/>
        <w:bidi w:val="0"/>
        <w:adjustRightInd/>
        <w:snapToGrid/>
        <w:spacing w:line="680" w:lineRule="exact"/>
        <w:jc w:val="right"/>
        <w:textAlignment w:val="auto"/>
        <w:rPr>
          <w:rFonts w:ascii="仿宋" w:hAnsi="仿宋" w:eastAsia="仿宋"/>
          <w:sz w:val="32"/>
          <w:szCs w:val="32"/>
        </w:rPr>
      </w:pPr>
      <w:r>
        <w:rPr>
          <w:rFonts w:hint="eastAsia" w:ascii="仿宋" w:hAnsi="仿宋" w:eastAsia="仿宋"/>
          <w:sz w:val="32"/>
          <w:szCs w:val="32"/>
        </w:rPr>
        <w:t>曾水函〔202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号</w:t>
      </w:r>
    </w:p>
    <w:p w14:paraId="1467C19D">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eastAsia="方正小标宋简体"/>
          <w:sz w:val="44"/>
          <w:szCs w:val="44"/>
        </w:rPr>
      </w:pPr>
    </w:p>
    <w:p w14:paraId="4A60F6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s="黑体"/>
          <w:spacing w:val="-10"/>
          <w:kern w:val="10"/>
          <w:sz w:val="44"/>
          <w:szCs w:val="44"/>
        </w:rPr>
      </w:pPr>
      <w:r>
        <w:rPr>
          <w:rFonts w:ascii="方正小标宋简体" w:hAnsi="黑体" w:eastAsia="方正小标宋简体" w:cs="黑体"/>
          <w:spacing w:val="-10"/>
          <w:kern w:val="10"/>
          <w:sz w:val="44"/>
          <w:szCs w:val="44"/>
        </w:rPr>
        <w:t>随州市曾都区水利和湖泊局</w:t>
      </w:r>
    </w:p>
    <w:p w14:paraId="289E26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pacing w:val="-10"/>
          <w:kern w:val="10"/>
          <w:sz w:val="44"/>
          <w:szCs w:val="44"/>
        </w:rPr>
      </w:pPr>
      <w:r>
        <w:rPr>
          <w:rFonts w:hint="eastAsia" w:ascii="方正小标宋简体" w:hAnsi="黑体" w:eastAsia="方正小标宋简体" w:cs="黑体"/>
          <w:spacing w:val="-10"/>
          <w:kern w:val="10"/>
          <w:sz w:val="44"/>
          <w:szCs w:val="44"/>
        </w:rPr>
        <w:t>关于《白鹤山</w:t>
      </w:r>
      <w:r>
        <w:rPr>
          <w:rFonts w:hint="eastAsia" w:ascii="方正小标宋简体" w:hAnsi="黑体" w:eastAsia="方正小标宋简体" w:cs="黑体"/>
          <w:spacing w:val="-10"/>
          <w:kern w:val="10"/>
          <w:sz w:val="44"/>
          <w:szCs w:val="44"/>
          <w:lang w:val="en-US" w:eastAsia="zh-CN"/>
        </w:rPr>
        <w:t>·</w:t>
      </w:r>
      <w:r>
        <w:rPr>
          <w:rFonts w:hint="eastAsia" w:ascii="方正小标宋简体" w:hAnsi="黑体" w:eastAsia="方正小标宋简体" w:cs="黑体"/>
          <w:spacing w:val="-10"/>
          <w:kern w:val="10"/>
          <w:sz w:val="44"/>
          <w:szCs w:val="44"/>
        </w:rPr>
        <w:t>紫园项目水土保持方案</w:t>
      </w:r>
    </w:p>
    <w:p w14:paraId="11AEED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pacing w:val="-10"/>
          <w:kern w:val="10"/>
          <w:sz w:val="44"/>
          <w:szCs w:val="44"/>
          <w:lang w:eastAsia="zh-CN"/>
        </w:rPr>
      </w:pPr>
      <w:r>
        <w:rPr>
          <w:rFonts w:hint="eastAsia" w:ascii="方正小标宋简体" w:hAnsi="黑体" w:eastAsia="方正小标宋简体" w:cs="黑体"/>
          <w:spacing w:val="-10"/>
          <w:kern w:val="10"/>
          <w:sz w:val="44"/>
          <w:szCs w:val="44"/>
        </w:rPr>
        <w:t>报告书》的批复</w:t>
      </w:r>
    </w:p>
    <w:p w14:paraId="4DBBE12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方正小标宋简体" w:hAnsi="黑体" w:eastAsia="方正小标宋简体" w:cs="黑体"/>
          <w:kern w:val="10"/>
          <w:sz w:val="44"/>
          <w:szCs w:val="44"/>
        </w:rPr>
      </w:pPr>
    </w:p>
    <w:p w14:paraId="161B5A1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kern w:val="10"/>
          <w:sz w:val="32"/>
          <w:szCs w:val="32"/>
        </w:rPr>
      </w:pPr>
      <w:r>
        <w:rPr>
          <w:rFonts w:hint="eastAsia" w:ascii="仿宋" w:hAnsi="仿宋" w:eastAsia="仿宋" w:cs="仿宋"/>
          <w:color w:val="auto"/>
          <w:kern w:val="10"/>
          <w:sz w:val="32"/>
          <w:szCs w:val="32"/>
          <w:lang w:val="en-US" w:eastAsia="zh-CN"/>
        </w:rPr>
        <w:t>随州中元置业有限公司</w:t>
      </w:r>
      <w:r>
        <w:rPr>
          <w:rFonts w:hint="eastAsia" w:ascii="仿宋" w:hAnsi="仿宋" w:eastAsia="仿宋" w:cs="仿宋"/>
          <w:color w:val="auto"/>
          <w:kern w:val="10"/>
          <w:sz w:val="32"/>
          <w:szCs w:val="32"/>
        </w:rPr>
        <w:t>：</w:t>
      </w:r>
    </w:p>
    <w:p w14:paraId="669050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你单位关于《白鹤山·紫园项目水土保持方案报告书》（以下简称《方案报告书》）收悉，根据《中华人民共和国水土保持法》等相关法律规定，经研究审核，现批复如下：</w:t>
      </w:r>
    </w:p>
    <w:p w14:paraId="12476D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一、基本情况</w:t>
      </w:r>
    </w:p>
    <w:p w14:paraId="38A870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位于曾都区涢水二路和白桃一路交叉口东北角，白桃一路以北、涢水二路以东，项目总用地面积71900平方米，其中城市道路用地面积2700平方米，有效总用地面积69200平方米，总建筑面积162606平方米，整个项目建筑密度17.00%，容积率1.8，绿地率32.0％；建设内容有6栋25F住宅楼、2栋25F住宅楼+1F商业裙楼、3栋17F住宅楼、1栋1F门卫值班楼、1栋1F公用开闭所+垃圾房以及配套的给排水、电气、消防、暖通、照明、道路、绿化等附属工程配套建设。本工程总用地面积7.19公顷，全部为永久占地。项目于2025年5月开工，计划于2028年4月完工，总工期为36个月；工程总投资70000万元，其中土建投资52000万元。</w:t>
      </w:r>
    </w:p>
    <w:p w14:paraId="428BD9F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本项目总挖方23.64万立方米，总填方10.88万立方米，无借方，总弃方12.76万立方米。</w:t>
      </w:r>
    </w:p>
    <w:p w14:paraId="609DD7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区地貌类型为低山丘陵区，项目属北亚热带季风气候区，多年平均气温为15.9摄氏度；多平均年降水量986.4毫米。项目区主要土壤类型为黄棕壤和水稻土，林草覆盖率约为24.6%，侵蚀强度以轻度水力侵蚀为主。项目所在地容许土壤流失量为500t/km2·a。</w:t>
      </w:r>
    </w:p>
    <w:p w14:paraId="54AABD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二、基本同意《报告书》的编制原则、编制依据。</w:t>
      </w:r>
    </w:p>
    <w:p w14:paraId="0190407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根据水利部办公厅《关于印发全国水土保持规划国家级水土流失重点预防区和重点治理区复核划分成果的通知》（办水保〔2013〕188号）及《湖北省水土保持规划2016-2030年》（鄂政发〔2017〕97号），项目区所在地曾都区属于桐柏山大别山国家级水土流失重点预防区。本项目水土流失防治责任范围为7.19公顷。水土流失防治标准按南方红壤区一级标准执行。</w:t>
      </w:r>
    </w:p>
    <w:p w14:paraId="124DFA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《报告书》设计水平年为2028年。</w:t>
      </w:r>
    </w:p>
    <w:p w14:paraId="4FF09D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三、基本同意项目水土保持评价。</w:t>
      </w:r>
    </w:p>
    <w:p w14:paraId="1C9517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1.基本同意主体工程选址水土保持评价。项目选址符合《水土保持法》《生产建设项目水土保持技术标准》（GB50433-2018）的要求；项目通过必要的防护措施可满足约束性规定要求。</w:t>
      </w:r>
    </w:p>
    <w:p w14:paraId="3E5D78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2.基本同意建设方案与布局水土保持评价。本项目建设方案、工程占地、工程开挖、回填、表土剥离及返还均符合水土保持技术标准要求。</w:t>
      </w:r>
    </w:p>
    <w:p w14:paraId="7AA0FB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3.基本同意主体工程设计中水土保持工程措施界定。</w:t>
      </w:r>
    </w:p>
    <w:p w14:paraId="38523B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四、基本同意水土流失分析与预测的方法及成果。</w:t>
      </w:r>
    </w:p>
    <w:p w14:paraId="623232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1.项目区土壤流失容许值为500t/km2·a。工程扰动范围内水土流失背景值为469t/km2·a。</w:t>
      </w:r>
    </w:p>
    <w:p w14:paraId="751C8D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2.工程建设可能造成的水土流失量预测结果为647.55吨，其中新增水土流失总量为550.04吨。</w:t>
      </w:r>
    </w:p>
    <w:p w14:paraId="2EEBCC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五、基本同意水土保持措施布局。</w:t>
      </w:r>
    </w:p>
    <w:p w14:paraId="4A482C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1.本项目水土流失防治分区由代征区、建筑物区、道路广场区、景观绿化区、临时堆土场区、施工营地区组成。</w:t>
      </w:r>
    </w:p>
    <w:p w14:paraId="0631C0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2.水土保持工程措施主要为表土剥离、表土回覆、雨水管网、透水砖、生态植草砖、土地平整、硬化层清除；植物措施主要为综合绿化；临时措施主要为冲洗设施、沉淀池、苫盖、拦挡、排水沟、沉沙池。</w:t>
      </w:r>
    </w:p>
    <w:p w14:paraId="6D014F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六、基本同意《报告书》确定的水土保持监测方案。</w:t>
      </w:r>
    </w:p>
    <w:p w14:paraId="01B0E5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七、基本同意水土保持投资估算的编制原则、方法。</w:t>
      </w:r>
    </w:p>
    <w:p w14:paraId="75258D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本项目水土保持总投资441.35万元，其中工程措施77.16万元，植物措施265.20万元，临时措施33.20万元，独立费用49.83万元，基本预备费5.17万元，水土保持补偿费10.79万元。</w:t>
      </w:r>
    </w:p>
    <w:p w14:paraId="394947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 xml:space="preserve">八、基本同意《报告书》水土保持管理措施设计。 </w:t>
      </w:r>
    </w:p>
    <w:p w14:paraId="61024B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九、你单位在项目建设过程中，应按照《报告书》做好水土保持施工组织工作，切实落实水土保持设施与主体工程同时设计、同时施工、同时投产使用的“三同时”制度，全面完成各项水土保持措施，委托有资质的监测机构开展水土保持监测工作，并向水行政主管部门提交监测报告，依法缴纳水土保持补偿费，接受水行政主管部门的监督检查，按照《水利部关于加强事中事后监管规范生产建设项目水土保持设施自主验收的通知》（水保〔2017〕365号）及相关规定，本项目在投产使用前，你单位应委托第三方机构开展水土保持设施自验，并将水土保持设施验收有关资料向社会公开和报区水利和湖泊局备案。</w:t>
      </w:r>
    </w:p>
    <w:p w14:paraId="1CA016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此复。</w:t>
      </w:r>
    </w:p>
    <w:p w14:paraId="5D69EB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p>
    <w:p w14:paraId="495A80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p>
    <w:p w14:paraId="252FD5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p>
    <w:p w14:paraId="58537FA2">
      <w:pPr>
        <w:keepNext w:val="0"/>
        <w:keepLines w:val="0"/>
        <w:pageBreakBefore w:val="0"/>
        <w:widowControl w:val="0"/>
        <w:kinsoku/>
        <w:wordWrap/>
        <w:overflowPunct/>
        <w:topLinePunct w:val="0"/>
        <w:autoSpaceDE/>
        <w:autoSpaceDN/>
        <w:bidi w:val="0"/>
        <w:adjustRightInd/>
        <w:snapToGrid/>
        <w:spacing w:line="600" w:lineRule="exact"/>
        <w:textAlignment w:val="auto"/>
      </w:pPr>
    </w:p>
    <w:p w14:paraId="2977191D">
      <w:pPr>
        <w:keepNext w:val="0"/>
        <w:keepLines w:val="0"/>
        <w:pageBreakBefore w:val="0"/>
        <w:widowControl w:val="0"/>
        <w:kinsoku/>
        <w:wordWrap/>
        <w:overflowPunct/>
        <w:topLinePunct w:val="0"/>
        <w:autoSpaceDE/>
        <w:autoSpaceDN/>
        <w:bidi w:val="0"/>
        <w:adjustRightInd/>
        <w:snapToGrid/>
        <w:spacing w:line="600" w:lineRule="exact"/>
        <w:textAlignment w:val="auto"/>
      </w:pPr>
    </w:p>
    <w:p w14:paraId="22DEE3F6">
      <w:pPr>
        <w:keepNext w:val="0"/>
        <w:keepLines w:val="0"/>
        <w:pageBreakBefore w:val="0"/>
        <w:widowControl w:val="0"/>
        <w:kinsoku/>
        <w:wordWrap/>
        <w:overflowPunct/>
        <w:topLinePunct w:val="0"/>
        <w:autoSpaceDE/>
        <w:autoSpaceDN/>
        <w:bidi w:val="0"/>
        <w:adjustRightInd/>
        <w:snapToGrid/>
        <w:spacing w:line="600" w:lineRule="exact"/>
        <w:textAlignment w:val="auto"/>
      </w:pPr>
    </w:p>
    <w:p w14:paraId="17C6AC61">
      <w:pPr>
        <w:keepNext w:val="0"/>
        <w:keepLines w:val="0"/>
        <w:pageBreakBefore w:val="0"/>
        <w:widowControl w:val="0"/>
        <w:kinsoku/>
        <w:wordWrap/>
        <w:overflowPunct/>
        <w:topLinePunct w:val="0"/>
        <w:autoSpaceDE/>
        <w:autoSpaceDN/>
        <w:bidi w:val="0"/>
        <w:adjustRightInd/>
        <w:snapToGrid/>
        <w:spacing w:line="600" w:lineRule="exact"/>
        <w:textAlignment w:val="auto"/>
      </w:pPr>
    </w:p>
    <w:p w14:paraId="1811D28F">
      <w:pPr>
        <w:keepNext w:val="0"/>
        <w:keepLines w:val="0"/>
        <w:pageBreakBefore w:val="0"/>
        <w:widowControl w:val="0"/>
        <w:kinsoku/>
        <w:wordWrap/>
        <w:overflowPunct/>
        <w:topLinePunct w:val="0"/>
        <w:autoSpaceDE/>
        <w:autoSpaceDN/>
        <w:bidi w:val="0"/>
        <w:adjustRightInd/>
        <w:snapToGrid/>
        <w:spacing w:line="600" w:lineRule="exact"/>
        <w:textAlignment w:val="auto"/>
      </w:pPr>
      <w:bookmarkStart w:id="0" w:name="_GoBack"/>
      <w:bookmarkEnd w:id="0"/>
    </w:p>
    <w:p w14:paraId="0788B0A4">
      <w:pPr>
        <w:keepNext w:val="0"/>
        <w:keepLines w:val="0"/>
        <w:pageBreakBefore w:val="0"/>
        <w:widowControl w:val="0"/>
        <w:pBdr>
          <w:top w:val="single" w:color="auto" w:sz="6" w:space="0"/>
          <w:bottom w:val="single" w:color="auto" w:sz="6" w:space="1"/>
        </w:pBdr>
        <w:tabs>
          <w:tab w:val="left" w:pos="1800"/>
          <w:tab w:val="left" w:pos="1980"/>
        </w:tabs>
        <w:kinsoku/>
        <w:wordWrap/>
        <w:overflowPunct/>
        <w:topLinePunct w:val="0"/>
        <w:autoSpaceDE/>
        <w:autoSpaceDN/>
        <w:bidi w:val="0"/>
        <w:adjustRightInd/>
        <w:snapToGrid/>
        <w:spacing w:line="600" w:lineRule="exact"/>
        <w:textAlignment w:val="auto"/>
        <w:rPr>
          <w:rFonts w:ascii="仿宋" w:hAnsi="仿宋" w:eastAsia="仿宋"/>
          <w:sz w:val="32"/>
          <w:szCs w:val="32"/>
        </w:rPr>
      </w:pPr>
      <w:r>
        <w:rPr>
          <w:rFonts w:hint="eastAsia" w:ascii="仿宋" w:hAnsi="仿宋" w:eastAsia="仿宋"/>
          <w:sz w:val="32"/>
          <w:szCs w:val="32"/>
        </w:rPr>
        <w:t xml:space="preserve">随州市曾都区水利和湖泊局办公室   </w:t>
      </w:r>
      <w:r>
        <w:rPr>
          <w:rFonts w:ascii="仿宋" w:hAnsi="仿宋" w:eastAsia="仿宋"/>
          <w:sz w:val="32"/>
          <w:szCs w:val="32"/>
        </w:rPr>
        <w:t xml:space="preserve"> </w:t>
      </w:r>
      <w:r>
        <w:rPr>
          <w:rFonts w:hint="eastAsia" w:ascii="仿宋" w:hAnsi="仿宋" w:eastAsia="仿宋"/>
          <w:sz w:val="32"/>
          <w:szCs w:val="32"/>
        </w:rPr>
        <w:t>20</w:t>
      </w:r>
      <w:r>
        <w:rPr>
          <w:rFonts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E7CAC7-86B8-47B5-8EC8-F6811B4C22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F093373-A909-4073-99DE-B8596C64141D}"/>
  </w:font>
  <w:font w:name="仿宋">
    <w:panose1 w:val="02010609060101010101"/>
    <w:charset w:val="86"/>
    <w:family w:val="modern"/>
    <w:pitch w:val="default"/>
    <w:sig w:usb0="800002BF" w:usb1="38CF7CFA" w:usb2="00000016" w:usb3="00000000" w:csb0="00040001" w:csb1="00000000"/>
    <w:embedRegular r:id="rId3" w:fontKey="{BC506406-D948-47A6-B77D-2997BA7D73DE}"/>
  </w:font>
  <w:font w:name="仿宋_GB2312">
    <w:panose1 w:val="02010609030101010101"/>
    <w:charset w:val="86"/>
    <w:family w:val="modern"/>
    <w:pitch w:val="default"/>
    <w:sig w:usb0="00000001" w:usb1="080E0000" w:usb2="00000000" w:usb3="00000000" w:csb0="00040000" w:csb1="00000000"/>
    <w:embedRegular r:id="rId4" w:fontKey="{361B27D5-4BF3-4910-9EC5-9527534BD5AC}"/>
  </w:font>
  <w:font w:name="方正小标宋简体">
    <w:panose1 w:val="03000509000000000000"/>
    <w:charset w:val="86"/>
    <w:family w:val="auto"/>
    <w:pitch w:val="default"/>
    <w:sig w:usb0="00000001" w:usb1="080E0000" w:usb2="00000000" w:usb3="00000000" w:csb0="00040000" w:csb1="00000000"/>
    <w:embedRegular r:id="rId5" w:fontKey="{80F51327-FD83-46AA-8AA5-5DB4CAF964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YTIxYjU5MzhiYzdjMzZjYjdhOTQxZDVjNWYzN2EifQ=="/>
  </w:docVars>
  <w:rsids>
    <w:rsidRoot w:val="00F90717"/>
    <w:rsid w:val="00162A52"/>
    <w:rsid w:val="0017241C"/>
    <w:rsid w:val="001962CC"/>
    <w:rsid w:val="00286921"/>
    <w:rsid w:val="0042289C"/>
    <w:rsid w:val="005F35EC"/>
    <w:rsid w:val="0061088F"/>
    <w:rsid w:val="008D111C"/>
    <w:rsid w:val="00942F15"/>
    <w:rsid w:val="00B02E7A"/>
    <w:rsid w:val="00B658F3"/>
    <w:rsid w:val="00B86C58"/>
    <w:rsid w:val="00BD3C88"/>
    <w:rsid w:val="00C24AB7"/>
    <w:rsid w:val="00D900F2"/>
    <w:rsid w:val="00DA64C6"/>
    <w:rsid w:val="00DF077F"/>
    <w:rsid w:val="00E2662A"/>
    <w:rsid w:val="00F34B37"/>
    <w:rsid w:val="00F90717"/>
    <w:rsid w:val="0E44713D"/>
    <w:rsid w:val="0F1A3753"/>
    <w:rsid w:val="160475A2"/>
    <w:rsid w:val="1D7F6978"/>
    <w:rsid w:val="2826784C"/>
    <w:rsid w:val="29E71BFB"/>
    <w:rsid w:val="2BD4694A"/>
    <w:rsid w:val="2D8656FF"/>
    <w:rsid w:val="34E16FD5"/>
    <w:rsid w:val="366F14EB"/>
    <w:rsid w:val="3FC5146B"/>
    <w:rsid w:val="40C12E5A"/>
    <w:rsid w:val="43220826"/>
    <w:rsid w:val="43407B62"/>
    <w:rsid w:val="4ACA50C0"/>
    <w:rsid w:val="5325232B"/>
    <w:rsid w:val="56AB1F34"/>
    <w:rsid w:val="597A2012"/>
    <w:rsid w:val="59F441E9"/>
    <w:rsid w:val="5BDD305A"/>
    <w:rsid w:val="672B61CF"/>
    <w:rsid w:val="6B3F5380"/>
    <w:rsid w:val="6DEF2517"/>
    <w:rsid w:val="7B716095"/>
    <w:rsid w:val="7D4165A6"/>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4"/>
      <w:szCs w:val="20"/>
    </w:rPr>
  </w:style>
  <w:style w:type="paragraph" w:styleId="3">
    <w:name w:val="Body Text"/>
    <w:basedOn w:val="1"/>
    <w:qFormat/>
    <w:uiPriority w:val="1"/>
    <w:rPr>
      <w:rFonts w:ascii="仿宋" w:hAnsi="仿宋" w:eastAsia="仿宋" w:cs="仿宋"/>
      <w:b/>
      <w:bCs/>
      <w:sz w:val="28"/>
      <w:szCs w:val="28"/>
    </w:rPr>
  </w:style>
  <w:style w:type="paragraph" w:styleId="4">
    <w:name w:val="Body Text Indent"/>
    <w:basedOn w:val="1"/>
    <w:qFormat/>
    <w:uiPriority w:val="0"/>
    <w:pPr>
      <w:spacing w:after="120"/>
      <w:ind w:left="420" w:leftChars="200"/>
    </w:pPr>
  </w:style>
  <w:style w:type="paragraph" w:styleId="5">
    <w:name w:val="Date"/>
    <w:basedOn w:val="1"/>
    <w:next w:val="1"/>
    <w:link w:val="12"/>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next w:val="1"/>
    <w:semiHidden/>
    <w:qFormat/>
    <w:uiPriority w:val="99"/>
    <w:pPr>
      <w:tabs>
        <w:tab w:val="left" w:pos="180"/>
        <w:tab w:val="left" w:pos="840"/>
        <w:tab w:val="right" w:pos="8820"/>
      </w:tabs>
      <w:spacing w:after="0"/>
      <w:ind w:left="0" w:leftChars="0" w:firstLine="521" w:firstLineChars="175"/>
    </w:pPr>
    <w:rPr>
      <w:rFonts w:ascii="仿宋_GB2312" w:hAnsi="宋体" w:eastAsia="仿宋_GB2312"/>
      <w:sz w:val="28"/>
    </w:rPr>
  </w:style>
  <w:style w:type="character" w:customStyle="1" w:styleId="12">
    <w:name w:val="日期 Char"/>
    <w:basedOn w:val="11"/>
    <w:link w:val="5"/>
    <w:qFormat/>
    <w:uiPriority w:val="0"/>
    <w:rPr>
      <w:kern w:val="2"/>
      <w:sz w:val="21"/>
      <w:szCs w:val="24"/>
    </w:rPr>
  </w:style>
  <w:style w:type="character" w:customStyle="1" w:styleId="13">
    <w:name w:val="页眉 Char"/>
    <w:basedOn w:val="11"/>
    <w:link w:val="8"/>
    <w:qFormat/>
    <w:uiPriority w:val="0"/>
    <w:rPr>
      <w:kern w:val="2"/>
      <w:sz w:val="18"/>
      <w:szCs w:val="18"/>
    </w:rPr>
  </w:style>
  <w:style w:type="character" w:customStyle="1" w:styleId="14">
    <w:name w:val="页脚 Char"/>
    <w:basedOn w:val="11"/>
    <w:link w:val="7"/>
    <w:qFormat/>
    <w:uiPriority w:val="0"/>
    <w:rPr>
      <w:kern w:val="2"/>
      <w:sz w:val="18"/>
      <w:szCs w:val="18"/>
    </w:rPr>
  </w:style>
  <w:style w:type="character" w:customStyle="1" w:styleId="15">
    <w:name w:val="批注框文本 Char"/>
    <w:basedOn w:val="11"/>
    <w:link w:val="6"/>
    <w:qFormat/>
    <w:uiPriority w:val="0"/>
    <w:rPr>
      <w:kern w:val="2"/>
      <w:sz w:val="18"/>
      <w:szCs w:val="18"/>
    </w:rPr>
  </w:style>
  <w:style w:type="paragraph" w:customStyle="1" w:styleId="16">
    <w:name w:val="报告正文"/>
    <w:basedOn w:val="1"/>
    <w:qFormat/>
    <w:uiPriority w:val="0"/>
    <w:pPr>
      <w:spacing w:line="490" w:lineRule="exact"/>
    </w:pPr>
    <w:rPr>
      <w:rFonts w:eastAsia="宋体"/>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1682</Words>
  <Characters>1879</Characters>
  <Lines>4</Lines>
  <Paragraphs>1</Paragraphs>
  <TotalTime>14</TotalTime>
  <ScaleCrop>false</ScaleCrop>
  <LinksUpToDate>false</LinksUpToDate>
  <CharactersWithSpaces>1910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2023-03-27T02:10:00Z</dcterms:created>
  <dc:creator>Administrator</dc:creator>
  <cp:lastModifiedBy>王细腿</cp:lastModifiedBy>
  <cp:lastPrinted>2025-04-23T08:20:50Z</cp:lastPrinted>
  <dcterms:modified xsi:type="dcterms:W3CDTF">2025-04-23T08:36:41Z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CE3057FA3466412CA4E8DB624BFE0AD5_13</vt:lpwstr>
  </property>
  <property fmtid="{D5CDD505-2E9C-101B-9397-08002B2CF9AE}" pid="4" name="KSOTemplateDocerSaveRecord">
    <vt:lpwstr>eyJoZGlkIjoiYWM1YTIxYjU5MzhiYzdjMzZjYjdhOTQxZDVjNWYzN2EiLCJ1c2VySWQiOiI1NjU0NzY0NzQifQ==</vt:lpwstr>
  </property>
</Properties>
</file>