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BB6BF">
      <w:pPr>
        <w:spacing w:line="640" w:lineRule="exact"/>
        <w:rPr>
          <w:rFonts w:ascii="仿宋_GB2312" w:hAnsi="宋体" w:eastAsia="仿宋_GB2312"/>
          <w:sz w:val="32"/>
          <w:szCs w:val="32"/>
        </w:rPr>
      </w:pPr>
    </w:p>
    <w:p w14:paraId="142A2DD4">
      <w:pPr>
        <w:spacing w:line="640" w:lineRule="exact"/>
        <w:rPr>
          <w:sz w:val="32"/>
          <w:szCs w:val="32"/>
        </w:rPr>
      </w:pPr>
    </w:p>
    <w:p w14:paraId="44C74AE8">
      <w:pPr>
        <w:spacing w:line="640" w:lineRule="exact"/>
        <w:rPr>
          <w:sz w:val="32"/>
          <w:szCs w:val="32"/>
        </w:rPr>
      </w:pPr>
      <w:bookmarkStart w:id="2" w:name="_GoBack"/>
      <w:bookmarkEnd w:id="2"/>
    </w:p>
    <w:p w14:paraId="5545AEDD">
      <w:pPr>
        <w:keepNext w:val="0"/>
        <w:keepLines w:val="0"/>
        <w:pageBreakBefore w:val="0"/>
        <w:widowControl w:val="0"/>
        <w:kinsoku/>
        <w:wordWrap/>
        <w:overflowPunct/>
        <w:topLinePunct w:val="0"/>
        <w:autoSpaceDE/>
        <w:autoSpaceDN/>
        <w:bidi w:val="0"/>
        <w:adjustRightInd/>
        <w:snapToGrid/>
        <w:spacing w:line="680" w:lineRule="exact"/>
        <w:jc w:val="right"/>
        <w:textAlignment w:val="auto"/>
        <w:rPr>
          <w:rFonts w:ascii="仿宋" w:hAnsi="仿宋" w:eastAsia="仿宋"/>
          <w:sz w:val="32"/>
          <w:szCs w:val="32"/>
        </w:rPr>
      </w:pPr>
      <w:r>
        <w:rPr>
          <w:rFonts w:hint="eastAsia" w:ascii="仿宋" w:hAnsi="仿宋" w:eastAsia="仿宋"/>
          <w:sz w:val="32"/>
          <w:szCs w:val="32"/>
        </w:rPr>
        <w:t>曾水函〔202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号</w:t>
      </w:r>
    </w:p>
    <w:p w14:paraId="1467C19D">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eastAsia="方正小标宋简体"/>
          <w:sz w:val="44"/>
          <w:szCs w:val="44"/>
        </w:rPr>
      </w:pPr>
    </w:p>
    <w:p w14:paraId="4A60F6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s="黑体"/>
          <w:spacing w:val="-10"/>
          <w:kern w:val="10"/>
          <w:sz w:val="44"/>
          <w:szCs w:val="44"/>
        </w:rPr>
      </w:pPr>
      <w:r>
        <w:rPr>
          <w:rFonts w:ascii="方正小标宋简体" w:hAnsi="黑体" w:eastAsia="方正小标宋简体" w:cs="黑体"/>
          <w:spacing w:val="-10"/>
          <w:kern w:val="10"/>
          <w:sz w:val="44"/>
          <w:szCs w:val="44"/>
        </w:rPr>
        <w:t>随州市曾都区水利和湖泊局</w:t>
      </w:r>
    </w:p>
    <w:p w14:paraId="0576EA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spacing w:val="-10"/>
          <w:kern w:val="10"/>
          <w:sz w:val="44"/>
          <w:szCs w:val="44"/>
          <w:lang w:eastAsia="zh-CN"/>
        </w:rPr>
      </w:pPr>
      <w:r>
        <w:rPr>
          <w:rFonts w:hint="eastAsia" w:ascii="方正小标宋简体" w:hAnsi="黑体" w:eastAsia="方正小标宋简体" w:cs="黑体"/>
          <w:spacing w:val="-10"/>
          <w:kern w:val="10"/>
          <w:sz w:val="44"/>
          <w:szCs w:val="44"/>
        </w:rPr>
        <w:t>关于《</w:t>
      </w:r>
      <w:r>
        <w:rPr>
          <w:rFonts w:hint="eastAsia" w:ascii="方正小标宋简体" w:hAnsi="黑体" w:eastAsia="方正小标宋简体" w:cs="黑体"/>
          <w:spacing w:val="-10"/>
          <w:kern w:val="10"/>
          <w:sz w:val="44"/>
          <w:szCs w:val="44"/>
          <w:lang w:eastAsia="zh-CN"/>
        </w:rPr>
        <w:t>曾都区槐东至石桥一级公路建设工程</w:t>
      </w:r>
    </w:p>
    <w:p w14:paraId="0E5C9D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spacing w:val="-10"/>
          <w:kern w:val="10"/>
          <w:sz w:val="44"/>
          <w:szCs w:val="44"/>
        </w:rPr>
      </w:pPr>
      <w:r>
        <w:rPr>
          <w:rFonts w:hint="eastAsia" w:ascii="方正小标宋简体" w:hAnsi="黑体" w:eastAsia="方正小标宋简体" w:cs="黑体"/>
          <w:spacing w:val="-10"/>
          <w:kern w:val="10"/>
          <w:sz w:val="44"/>
          <w:szCs w:val="44"/>
          <w:lang w:eastAsia="zh-CN"/>
        </w:rPr>
        <w:t>项目水土保持方案报告书</w:t>
      </w:r>
      <w:r>
        <w:rPr>
          <w:rFonts w:hint="eastAsia" w:ascii="方正小标宋简体" w:hAnsi="黑体" w:eastAsia="方正小标宋简体" w:cs="黑体"/>
          <w:spacing w:val="-10"/>
          <w:kern w:val="10"/>
          <w:sz w:val="44"/>
          <w:szCs w:val="44"/>
        </w:rPr>
        <w:t>》的批复</w:t>
      </w:r>
    </w:p>
    <w:p w14:paraId="788D7CB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简体" w:hAnsi="黑体" w:eastAsia="方正小标宋简体" w:cs="黑体"/>
          <w:kern w:val="10"/>
          <w:sz w:val="44"/>
          <w:szCs w:val="44"/>
        </w:rPr>
      </w:pPr>
    </w:p>
    <w:p w14:paraId="161B5A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10"/>
          <w:sz w:val="32"/>
          <w:szCs w:val="32"/>
        </w:rPr>
      </w:pPr>
      <w:r>
        <w:rPr>
          <w:rFonts w:hint="eastAsia" w:ascii="仿宋" w:hAnsi="仿宋" w:eastAsia="仿宋" w:cs="仿宋"/>
          <w:color w:val="auto"/>
          <w:kern w:val="10"/>
          <w:sz w:val="32"/>
          <w:szCs w:val="32"/>
          <w:lang w:val="en-US" w:eastAsia="zh-CN"/>
        </w:rPr>
        <w:t>随州市曾都区乡村振兴发展投资有限公司</w:t>
      </w:r>
      <w:r>
        <w:rPr>
          <w:rFonts w:hint="eastAsia" w:ascii="仿宋" w:hAnsi="仿宋" w:eastAsia="仿宋" w:cs="仿宋"/>
          <w:color w:val="auto"/>
          <w:kern w:val="10"/>
          <w:sz w:val="32"/>
          <w:szCs w:val="32"/>
        </w:rPr>
        <w:t>：</w:t>
      </w:r>
    </w:p>
    <w:p w14:paraId="57F5902C">
      <w:pPr>
        <w:keepNext w:val="0"/>
        <w:keepLines w:val="0"/>
        <w:pageBreakBefore w:val="0"/>
        <w:widowControl w:val="0"/>
        <w:kinsoku/>
        <w:wordWrap/>
        <w:topLinePunct w:val="0"/>
        <w:autoSpaceDE/>
        <w:autoSpaceDN/>
        <w:bidi w:val="0"/>
        <w:adjustRightInd/>
        <w:snapToGrid/>
        <w:spacing w:line="560" w:lineRule="exact"/>
        <w:ind w:firstLine="645"/>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你单位关于《曾都区槐东至石桥一级公路建设工程项目水土保持方案报告书》（以下简称《方案报告书》）收悉，根据《中华人民共和国水土保持法》等相关法律规定，经研究审核，现批复如下：</w:t>
      </w:r>
    </w:p>
    <w:p w14:paraId="18621289">
      <w:pPr>
        <w:pStyle w:val="2"/>
        <w:keepNext w:val="0"/>
        <w:keepLines w:val="0"/>
        <w:pageBreakBefore w:val="0"/>
        <w:widowControl w:val="0"/>
        <w:numPr>
          <w:ilvl w:val="0"/>
          <w:numId w:val="0"/>
        </w:numPr>
        <w:kinsoku/>
        <w:autoSpaceDE/>
        <w:autoSpaceDN/>
        <w:bidi w:val="0"/>
        <w:adjustRightInd/>
        <w:snapToGrid/>
        <w:spacing w:line="560" w:lineRule="exact"/>
        <w:ind w:right="623" w:rightChars="0"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w:t>
      </w:r>
      <w:r>
        <w:rPr>
          <w:rFonts w:hint="eastAsia" w:ascii="仿宋" w:hAnsi="仿宋" w:eastAsia="仿宋" w:cs="仿宋"/>
          <w:b w:val="0"/>
          <w:bCs w:val="0"/>
          <w:color w:val="auto"/>
          <w:kern w:val="2"/>
          <w:sz w:val="32"/>
          <w:szCs w:val="32"/>
          <w:lang w:val="en-US" w:eastAsia="zh-CN" w:bidi="ar-SA"/>
        </w:rPr>
        <w:t>基本情况</w:t>
      </w:r>
    </w:p>
    <w:p w14:paraId="51991F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bookmarkStart w:id="0" w:name="_Hlk6234028"/>
      <w:r>
        <w:rPr>
          <w:rFonts w:hint="eastAsia" w:ascii="仿宋" w:hAnsi="仿宋" w:eastAsia="仿宋" w:cs="仿宋"/>
          <w:color w:val="auto"/>
          <w:sz w:val="32"/>
          <w:szCs w:val="32"/>
          <w:lang w:val="en-US" w:eastAsia="zh-CN"/>
        </w:rPr>
        <w:t>曾都区槐东至石桥一级公路建设工程项目位于随州市曾都区，</w:t>
      </w:r>
      <w:r>
        <w:rPr>
          <w:rFonts w:hint="eastAsia" w:ascii="仿宋" w:hAnsi="仿宋" w:eastAsia="仿宋" w:cs="仿宋"/>
          <w:color w:val="auto"/>
          <w:sz w:val="32"/>
          <w:szCs w:val="32"/>
          <w:highlight w:val="none"/>
          <w:lang w:val="en-US" w:eastAsia="zh-CN"/>
        </w:rPr>
        <w:t>改路新建12.312公里，采用一级公路设计标准，行车速度为80公里/小时，路基宽25.5米；原址旧路改造8.695公里，设计标准为二级公路，行车速度为60公里/小时，路基宽12米。主要完成道路主体、桥梁、涵洞、公路设施、绿化、交通标示、安全防护、给排水及供配电工程等。</w:t>
      </w:r>
    </w:p>
    <w:bookmarkEnd w:id="0"/>
    <w:p w14:paraId="38FFB8FB">
      <w:pPr>
        <w:pStyle w:val="15"/>
        <w:keepNext w:val="0"/>
        <w:keepLines w:val="0"/>
        <w:pageBreakBefore w:val="0"/>
        <w:widowControl w:val="0"/>
        <w:tabs>
          <w:tab w:val="left" w:pos="1260"/>
        </w:tabs>
        <w:kinsoku/>
        <w:wordWrap w:val="0"/>
        <w:overflowPunct w:val="0"/>
        <w:topLinePunct/>
        <w:autoSpaceDE/>
        <w:autoSpaceDN/>
        <w:bidi w:val="0"/>
        <w:adjustRightInd/>
        <w:snapToGrid/>
        <w:spacing w:line="560" w:lineRule="exact"/>
        <w:ind w:firstLine="480"/>
        <w:jc w:val="both"/>
        <w:textAlignment w:val="auto"/>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rPr>
        <w:t>本项目总占地面积</w:t>
      </w:r>
      <w:r>
        <w:rPr>
          <w:rFonts w:hint="eastAsia" w:ascii="仿宋" w:hAnsi="仿宋" w:eastAsia="仿宋" w:cs="仿宋"/>
          <w:color w:val="auto"/>
          <w:sz w:val="32"/>
          <w:szCs w:val="32"/>
          <w:highlight w:val="none"/>
          <w:lang w:val="en-US" w:eastAsia="zh-CN"/>
        </w:rPr>
        <w:t>74.44</w:t>
      </w:r>
      <w:r>
        <w:rPr>
          <w:rFonts w:hint="eastAsia" w:ascii="仿宋" w:hAnsi="仿宋" w:eastAsia="仿宋" w:cs="仿宋"/>
          <w:color w:val="auto"/>
          <w:sz w:val="32"/>
          <w:szCs w:val="32"/>
          <w:highlight w:val="none"/>
          <w:lang w:eastAsia="zh-CN"/>
        </w:rPr>
        <w:t>公顷</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其中永久占地63.28</w:t>
      </w:r>
      <w:r>
        <w:rPr>
          <w:rFonts w:hint="eastAsia" w:ascii="仿宋" w:hAnsi="仿宋" w:eastAsia="仿宋" w:cs="仿宋"/>
          <w:color w:val="auto"/>
          <w:sz w:val="32"/>
          <w:szCs w:val="32"/>
          <w:highlight w:val="none"/>
          <w:lang w:eastAsia="zh-CN"/>
        </w:rPr>
        <w:t>公顷</w:t>
      </w:r>
      <w:r>
        <w:rPr>
          <w:rFonts w:hint="eastAsia" w:ascii="仿宋" w:hAnsi="仿宋" w:eastAsia="仿宋" w:cs="仿宋"/>
          <w:color w:val="auto"/>
          <w:sz w:val="32"/>
          <w:szCs w:val="32"/>
          <w:highlight w:val="none"/>
        </w:rPr>
        <w:t>，临时占地</w:t>
      </w:r>
      <w:r>
        <w:rPr>
          <w:rFonts w:hint="eastAsia" w:ascii="仿宋" w:hAnsi="仿宋" w:eastAsia="仿宋" w:cs="仿宋"/>
          <w:color w:val="auto"/>
          <w:sz w:val="32"/>
          <w:szCs w:val="32"/>
          <w:highlight w:val="none"/>
          <w:lang w:val="en-US" w:eastAsia="zh-CN"/>
        </w:rPr>
        <w:t>11.16</w:t>
      </w:r>
      <w:r>
        <w:rPr>
          <w:rFonts w:hint="eastAsia" w:ascii="仿宋" w:hAnsi="仿宋" w:eastAsia="仿宋" w:cs="仿宋"/>
          <w:color w:val="auto"/>
          <w:sz w:val="32"/>
          <w:szCs w:val="32"/>
          <w:highlight w:val="none"/>
          <w:lang w:eastAsia="zh-CN"/>
        </w:rPr>
        <w:t>公顷</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总占地中，主体道路工程区</w:t>
      </w:r>
      <w:r>
        <w:rPr>
          <w:rFonts w:hint="eastAsia" w:ascii="仿宋" w:hAnsi="仿宋" w:eastAsia="仿宋" w:cs="仿宋"/>
          <w:color w:val="auto"/>
          <w:sz w:val="32"/>
          <w:szCs w:val="32"/>
          <w:highlight w:val="none"/>
        </w:rPr>
        <w:t>占地</w:t>
      </w:r>
      <w:r>
        <w:rPr>
          <w:rFonts w:hint="eastAsia" w:ascii="仿宋" w:hAnsi="仿宋" w:eastAsia="仿宋" w:cs="仿宋"/>
          <w:color w:val="auto"/>
          <w:sz w:val="32"/>
          <w:szCs w:val="32"/>
          <w:highlight w:val="none"/>
          <w:lang w:val="en-US" w:eastAsia="zh-CN"/>
        </w:rPr>
        <w:t>63.28</w:t>
      </w:r>
      <w:r>
        <w:rPr>
          <w:rFonts w:hint="eastAsia" w:ascii="仿宋" w:hAnsi="仿宋" w:eastAsia="仿宋" w:cs="仿宋"/>
          <w:color w:val="auto"/>
          <w:sz w:val="32"/>
          <w:szCs w:val="32"/>
          <w:highlight w:val="none"/>
          <w:lang w:eastAsia="zh-CN"/>
        </w:rPr>
        <w:t>公顷</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生产生活区</w:t>
      </w:r>
      <w:r>
        <w:rPr>
          <w:rFonts w:hint="eastAsia" w:ascii="仿宋" w:hAnsi="仿宋" w:eastAsia="仿宋" w:cs="仿宋"/>
          <w:color w:val="auto"/>
          <w:sz w:val="32"/>
          <w:szCs w:val="32"/>
          <w:highlight w:val="none"/>
          <w:lang w:val="en-US" w:eastAsia="zh-CN"/>
        </w:rPr>
        <w:t>1.45</w:t>
      </w:r>
      <w:r>
        <w:rPr>
          <w:rFonts w:hint="eastAsia" w:ascii="仿宋" w:hAnsi="仿宋" w:eastAsia="仿宋" w:cs="仿宋"/>
          <w:color w:val="auto"/>
          <w:sz w:val="32"/>
          <w:szCs w:val="32"/>
          <w:highlight w:val="none"/>
          <w:lang w:eastAsia="zh-CN"/>
        </w:rPr>
        <w:t>公顷</w:t>
      </w:r>
      <w:r>
        <w:rPr>
          <w:rFonts w:hint="eastAsia" w:ascii="仿宋" w:hAnsi="仿宋" w:eastAsia="仿宋" w:cs="仿宋"/>
          <w:color w:val="auto"/>
          <w:sz w:val="32"/>
          <w:szCs w:val="32"/>
          <w:highlight w:val="none"/>
          <w:vertAlign w:val="baseline"/>
          <w:lang w:eastAsia="zh-CN"/>
        </w:rPr>
        <w:t>、</w:t>
      </w:r>
      <w:r>
        <w:rPr>
          <w:rFonts w:hint="eastAsia" w:ascii="仿宋" w:hAnsi="仿宋" w:eastAsia="仿宋" w:cs="仿宋"/>
          <w:color w:val="auto"/>
          <w:sz w:val="32"/>
          <w:szCs w:val="32"/>
          <w:highlight w:val="none"/>
          <w:lang w:val="en-US" w:eastAsia="zh-CN"/>
        </w:rPr>
        <w:t>弃渣场区</w:t>
      </w:r>
      <w:r>
        <w:rPr>
          <w:rFonts w:hint="eastAsia" w:ascii="仿宋" w:hAnsi="仿宋" w:eastAsia="仿宋" w:cs="仿宋"/>
          <w:color w:val="auto"/>
          <w:sz w:val="32"/>
          <w:szCs w:val="32"/>
          <w:highlight w:val="none"/>
        </w:rPr>
        <w:t>占地</w:t>
      </w:r>
      <w:r>
        <w:rPr>
          <w:rFonts w:hint="eastAsia" w:ascii="仿宋" w:hAnsi="仿宋" w:eastAsia="仿宋" w:cs="仿宋"/>
          <w:color w:val="auto"/>
          <w:sz w:val="32"/>
          <w:szCs w:val="32"/>
          <w:highlight w:val="none"/>
          <w:lang w:val="en-US" w:eastAsia="zh-CN"/>
        </w:rPr>
        <w:t>9.71</w:t>
      </w:r>
      <w:r>
        <w:rPr>
          <w:rFonts w:hint="eastAsia" w:ascii="仿宋" w:hAnsi="仿宋" w:eastAsia="仿宋" w:cs="仿宋"/>
          <w:color w:val="auto"/>
          <w:sz w:val="32"/>
          <w:szCs w:val="32"/>
          <w:highlight w:val="none"/>
          <w:lang w:eastAsia="zh-CN"/>
        </w:rPr>
        <w:t>公顷</w:t>
      </w:r>
      <w:r>
        <w:rPr>
          <w:rFonts w:hint="eastAsia" w:ascii="仿宋" w:hAnsi="仿宋" w:eastAsia="仿宋" w:cs="仿宋"/>
          <w:color w:val="auto"/>
          <w:sz w:val="32"/>
          <w:szCs w:val="32"/>
          <w:highlight w:val="none"/>
          <w:vertAlign w:val="baseline"/>
          <w:lang w:eastAsia="zh-CN"/>
        </w:rPr>
        <w:t>。</w:t>
      </w:r>
    </w:p>
    <w:p w14:paraId="24565ACC">
      <w:pPr>
        <w:keepNext w:val="0"/>
        <w:keepLines w:val="0"/>
        <w:pageBreakBefore w:val="0"/>
        <w:widowControl w:val="0"/>
        <w:kinsoku/>
        <w:wordWrap w:val="0"/>
        <w:overflowPunct w:val="0"/>
        <w:topLinePunct/>
        <w:autoSpaceDE/>
        <w:autoSpaceDN/>
        <w:bidi w:val="0"/>
        <w:adjustRightInd/>
        <w:snapToGrid/>
        <w:spacing w:line="560" w:lineRule="exact"/>
        <w:ind w:firstLine="482"/>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项目挖方总量83.96万</w:t>
      </w:r>
      <w:r>
        <w:rPr>
          <w:rFonts w:hint="eastAsia" w:ascii="仿宋" w:hAnsi="仿宋" w:eastAsia="仿宋" w:cs="仿宋"/>
          <w:color w:val="auto"/>
          <w:sz w:val="32"/>
          <w:szCs w:val="32"/>
          <w:highlight w:val="none"/>
          <w:lang w:eastAsia="zh-CN"/>
        </w:rPr>
        <w:t>立方米</w:t>
      </w:r>
      <w:r>
        <w:rPr>
          <w:rFonts w:hint="eastAsia" w:ascii="仿宋" w:hAnsi="仿宋" w:eastAsia="仿宋" w:cs="仿宋"/>
          <w:color w:val="auto"/>
          <w:sz w:val="32"/>
          <w:szCs w:val="32"/>
          <w:highlight w:val="none"/>
        </w:rPr>
        <w:t>，其中一般土</w:t>
      </w:r>
      <w:r>
        <w:rPr>
          <w:rFonts w:hint="eastAsia" w:ascii="仿宋" w:hAnsi="仿宋" w:eastAsia="仿宋" w:cs="仿宋"/>
          <w:color w:val="auto"/>
          <w:sz w:val="32"/>
          <w:szCs w:val="32"/>
          <w:highlight w:val="none"/>
          <w:lang w:eastAsia="zh-CN"/>
        </w:rPr>
        <w:t>石</w:t>
      </w:r>
      <w:r>
        <w:rPr>
          <w:rFonts w:hint="eastAsia" w:ascii="仿宋" w:hAnsi="仿宋" w:eastAsia="仿宋" w:cs="仿宋"/>
          <w:color w:val="auto"/>
          <w:sz w:val="32"/>
          <w:szCs w:val="32"/>
          <w:highlight w:val="none"/>
        </w:rPr>
        <w:t>方64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76万</w:t>
      </w:r>
      <w:r>
        <w:rPr>
          <w:rFonts w:hint="eastAsia" w:ascii="仿宋" w:hAnsi="仿宋" w:eastAsia="仿宋" w:cs="仿宋"/>
          <w:color w:val="auto"/>
          <w:sz w:val="32"/>
          <w:szCs w:val="32"/>
          <w:highlight w:val="none"/>
          <w:lang w:eastAsia="zh-CN"/>
        </w:rPr>
        <w:t>立方米</w:t>
      </w:r>
      <w:r>
        <w:rPr>
          <w:rFonts w:hint="eastAsia" w:ascii="仿宋" w:hAnsi="仿宋" w:eastAsia="仿宋" w:cs="仿宋"/>
          <w:color w:val="auto"/>
          <w:sz w:val="32"/>
          <w:szCs w:val="32"/>
          <w:highlight w:val="none"/>
        </w:rPr>
        <w:t>、表土19</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19万</w:t>
      </w:r>
      <w:r>
        <w:rPr>
          <w:rFonts w:hint="eastAsia" w:ascii="仿宋" w:hAnsi="仿宋" w:eastAsia="仿宋" w:cs="仿宋"/>
          <w:color w:val="auto"/>
          <w:sz w:val="32"/>
          <w:szCs w:val="32"/>
          <w:highlight w:val="none"/>
          <w:lang w:eastAsia="zh-CN"/>
        </w:rPr>
        <w:t>立方米。</w:t>
      </w:r>
      <w:r>
        <w:rPr>
          <w:rFonts w:hint="eastAsia" w:ascii="仿宋" w:hAnsi="仿宋" w:eastAsia="仿宋" w:cs="仿宋"/>
          <w:color w:val="auto"/>
          <w:sz w:val="32"/>
          <w:szCs w:val="32"/>
          <w:highlight w:val="none"/>
        </w:rPr>
        <w:t>填方总量74.54万</w:t>
      </w:r>
      <w:r>
        <w:rPr>
          <w:rFonts w:hint="eastAsia" w:ascii="仿宋" w:hAnsi="仿宋" w:eastAsia="仿宋" w:cs="仿宋"/>
          <w:color w:val="auto"/>
          <w:sz w:val="32"/>
          <w:szCs w:val="32"/>
          <w:highlight w:val="none"/>
          <w:lang w:eastAsia="zh-CN"/>
        </w:rPr>
        <w:t>立方米</w:t>
      </w:r>
      <w:r>
        <w:rPr>
          <w:rFonts w:hint="eastAsia" w:ascii="仿宋" w:hAnsi="仿宋" w:eastAsia="仿宋" w:cs="仿宋"/>
          <w:color w:val="auto"/>
          <w:sz w:val="32"/>
          <w:szCs w:val="32"/>
          <w:highlight w:val="none"/>
        </w:rPr>
        <w:t>，其中一般土</w:t>
      </w:r>
      <w:r>
        <w:rPr>
          <w:rFonts w:hint="eastAsia" w:ascii="仿宋" w:hAnsi="仿宋" w:eastAsia="仿宋" w:cs="仿宋"/>
          <w:color w:val="auto"/>
          <w:sz w:val="32"/>
          <w:szCs w:val="32"/>
          <w:highlight w:val="none"/>
          <w:lang w:eastAsia="zh-CN"/>
        </w:rPr>
        <w:t>石</w:t>
      </w:r>
      <w:r>
        <w:rPr>
          <w:rFonts w:hint="eastAsia" w:ascii="仿宋" w:hAnsi="仿宋" w:eastAsia="仿宋" w:cs="仿宋"/>
          <w:color w:val="auto"/>
          <w:sz w:val="32"/>
          <w:szCs w:val="32"/>
          <w:highlight w:val="none"/>
        </w:rPr>
        <w:t>方55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34万</w:t>
      </w:r>
      <w:r>
        <w:rPr>
          <w:rFonts w:hint="eastAsia" w:ascii="仿宋" w:hAnsi="仿宋" w:eastAsia="仿宋" w:cs="仿宋"/>
          <w:color w:val="auto"/>
          <w:sz w:val="32"/>
          <w:szCs w:val="32"/>
          <w:highlight w:val="none"/>
          <w:lang w:eastAsia="zh-CN"/>
        </w:rPr>
        <w:t>立方米</w:t>
      </w:r>
      <w:r>
        <w:rPr>
          <w:rFonts w:hint="eastAsia" w:ascii="仿宋" w:hAnsi="仿宋" w:eastAsia="仿宋" w:cs="仿宋"/>
          <w:color w:val="auto"/>
          <w:sz w:val="32"/>
          <w:szCs w:val="32"/>
          <w:highlight w:val="none"/>
        </w:rPr>
        <w:t>、表土19</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19万</w:t>
      </w:r>
      <w:r>
        <w:rPr>
          <w:rFonts w:hint="eastAsia" w:ascii="仿宋" w:hAnsi="仿宋" w:eastAsia="仿宋" w:cs="仿宋"/>
          <w:color w:val="auto"/>
          <w:sz w:val="32"/>
          <w:szCs w:val="32"/>
          <w:highlight w:val="none"/>
          <w:lang w:eastAsia="zh-CN"/>
        </w:rPr>
        <w:t>立方米。</w:t>
      </w:r>
      <w:r>
        <w:rPr>
          <w:rFonts w:hint="eastAsia" w:ascii="仿宋" w:hAnsi="仿宋" w:eastAsia="仿宋" w:cs="仿宋"/>
          <w:color w:val="auto"/>
          <w:sz w:val="32"/>
          <w:szCs w:val="32"/>
          <w:highlight w:val="none"/>
        </w:rPr>
        <w:t>项目无借方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项目余方总量9.42万</w:t>
      </w:r>
      <w:r>
        <w:rPr>
          <w:rFonts w:hint="eastAsia" w:ascii="仿宋" w:hAnsi="仿宋" w:eastAsia="仿宋" w:cs="仿宋"/>
          <w:color w:val="auto"/>
          <w:sz w:val="32"/>
          <w:szCs w:val="32"/>
          <w:highlight w:val="none"/>
          <w:lang w:eastAsia="zh-CN"/>
        </w:rPr>
        <w:t>立方米</w:t>
      </w:r>
      <w:r>
        <w:rPr>
          <w:rFonts w:hint="eastAsia" w:ascii="仿宋" w:hAnsi="仿宋" w:eastAsia="仿宋" w:cs="仿宋"/>
          <w:color w:val="auto"/>
          <w:sz w:val="32"/>
          <w:szCs w:val="32"/>
          <w:highlight w:val="none"/>
        </w:rPr>
        <w:t>，本项目余方</w:t>
      </w:r>
      <w:r>
        <w:rPr>
          <w:rFonts w:hint="eastAsia" w:ascii="仿宋" w:hAnsi="仿宋" w:eastAsia="仿宋" w:cs="仿宋"/>
          <w:color w:val="auto"/>
          <w:sz w:val="32"/>
          <w:szCs w:val="32"/>
          <w:highlight w:val="none"/>
          <w:lang w:eastAsia="zh-CN"/>
        </w:rPr>
        <w:t>运至弃渣场处置</w:t>
      </w:r>
      <w:r>
        <w:rPr>
          <w:rFonts w:hint="eastAsia" w:ascii="仿宋" w:hAnsi="仿宋" w:eastAsia="仿宋" w:cs="仿宋"/>
          <w:color w:val="auto"/>
          <w:sz w:val="32"/>
          <w:szCs w:val="32"/>
          <w:highlight w:val="none"/>
        </w:rPr>
        <w:t>。</w:t>
      </w:r>
    </w:p>
    <w:p w14:paraId="05C5014D">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red"/>
          <w:lang w:val="en-US" w:eastAsia="zh-CN"/>
        </w:rPr>
      </w:pPr>
      <w:r>
        <w:rPr>
          <w:rFonts w:hint="eastAsia" w:ascii="仿宋" w:hAnsi="仿宋" w:eastAsia="仿宋" w:cs="仿宋"/>
          <w:color w:val="auto"/>
          <w:sz w:val="32"/>
          <w:szCs w:val="32"/>
          <w:highlight w:val="none"/>
        </w:rPr>
        <w:t>本</w:t>
      </w:r>
      <w:bookmarkStart w:id="1" w:name="_Hlk6234095"/>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总投资</w:t>
      </w:r>
      <w:r>
        <w:rPr>
          <w:rFonts w:hint="eastAsia" w:ascii="仿宋" w:hAnsi="仿宋" w:eastAsia="仿宋" w:cs="仿宋"/>
          <w:color w:val="auto"/>
          <w:sz w:val="32"/>
          <w:szCs w:val="32"/>
          <w:highlight w:val="none"/>
          <w:lang w:val="en-US" w:eastAsia="zh-CN"/>
        </w:rPr>
        <w:t>73268.63</w:t>
      </w:r>
      <w:r>
        <w:rPr>
          <w:rFonts w:hint="eastAsia" w:ascii="仿宋" w:hAnsi="仿宋" w:eastAsia="仿宋" w:cs="仿宋"/>
          <w:color w:val="auto"/>
          <w:sz w:val="32"/>
          <w:szCs w:val="32"/>
          <w:highlight w:val="none"/>
        </w:rPr>
        <w:t>万元</w:t>
      </w:r>
      <w:bookmarkEnd w:id="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lang w:val="en-US" w:eastAsia="zh-CN"/>
        </w:rPr>
        <w:t>于2024年10月开工，计划于2026年9月完工，工程总工期24个月。</w:t>
      </w:r>
    </w:p>
    <w:p w14:paraId="10FB46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区区域地貌属丘陵岗地区，属于亚热带大陆性季风气候，多年平均降雨量977毫米，年均气温15.9摄氏度；植被属亚热带常绿落叶阔叶林地带。土壤类型主要为黄棕壤土，水土流失以水力侵蚀为主，土壤流失以轻度侵蚀为主，项目所在地区容许土壤流失量为</w:t>
      </w:r>
      <w:r>
        <w:rPr>
          <w:rFonts w:hint="eastAsia" w:ascii="仿宋" w:hAnsi="仿宋" w:eastAsia="仿宋" w:cs="仿宋"/>
          <w:color w:val="auto"/>
          <w:sz w:val="32"/>
          <w:szCs w:val="32"/>
          <w:highlight w:val="none"/>
          <w:lang w:val="en-US" w:eastAsia="zh-CN"/>
        </w:rPr>
        <w:t>500t/km</w:t>
      </w:r>
      <w:r>
        <w:rPr>
          <w:rFonts w:hint="eastAsia" w:ascii="仿宋" w:hAnsi="仿宋" w:eastAsia="仿宋" w:cs="仿宋"/>
          <w:color w:val="auto"/>
          <w:sz w:val="32"/>
          <w:szCs w:val="32"/>
          <w:highlight w:val="none"/>
          <w:vertAlign w:val="superscript"/>
          <w:lang w:val="en-US" w:eastAsia="zh-CN"/>
        </w:rPr>
        <w:t>2</w:t>
      </w:r>
      <w:r>
        <w:rPr>
          <w:rFonts w:hint="eastAsia" w:ascii="仿宋" w:hAnsi="仿宋" w:eastAsia="仿宋" w:cs="仿宋"/>
          <w:color w:val="auto"/>
          <w:sz w:val="32"/>
          <w:szCs w:val="32"/>
          <w:highlight w:val="none"/>
          <w:lang w:val="en-US" w:eastAsia="zh-CN"/>
        </w:rPr>
        <w:t>·a。</w:t>
      </w:r>
    </w:p>
    <w:p w14:paraId="047D04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二、基本同意《报告书》的编制原则、编制依据。</w:t>
      </w:r>
    </w:p>
    <w:p w14:paraId="74848F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水利部办公厅《关于印发全国水土保持规划国家级水土流失重点预防区和重点治理区复核划分成果的通知》（办水保〔2013〕188号）及《湖北省水土保持规划2016-2030年》（鄂政发〔2017〕97号），项目区所在地随州市曾都区属于桐柏山大别山国家级水土流失重点预防区。本项目水土流失防治责任范围为</w:t>
      </w:r>
      <w:r>
        <w:rPr>
          <w:rFonts w:hint="eastAsia" w:ascii="仿宋" w:hAnsi="仿宋" w:eastAsia="仿宋" w:cs="仿宋"/>
          <w:color w:val="auto"/>
          <w:sz w:val="32"/>
          <w:szCs w:val="32"/>
          <w:highlight w:val="none"/>
          <w:lang w:val="en-US" w:eastAsia="zh-CN"/>
        </w:rPr>
        <w:t>74.44公顷，</w:t>
      </w:r>
      <w:r>
        <w:rPr>
          <w:rFonts w:hint="eastAsia" w:ascii="仿宋" w:hAnsi="仿宋" w:eastAsia="仿宋" w:cs="仿宋"/>
          <w:color w:val="auto"/>
          <w:sz w:val="32"/>
          <w:szCs w:val="32"/>
          <w:lang w:val="en-US" w:eastAsia="zh-CN"/>
        </w:rPr>
        <w:t>水土流失防治标准按南方红壤区一级标准执行。</w:t>
      </w:r>
    </w:p>
    <w:p w14:paraId="5B5DB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《报告书》设计水平年为工程完工后的第一年，即2027年。</w:t>
      </w:r>
    </w:p>
    <w:p w14:paraId="04152D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三、基本同意项目水土保持评价。</w:t>
      </w:r>
    </w:p>
    <w:p w14:paraId="5B7FC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1.基本同意主体工程选线水土保持评价。项目选址符合《水土保持法》、《生产建设项目水土保持技术标准》(GB50433-2018)的要求；项目通过必要的防护措施可满足约束性规定要求。</w:t>
      </w:r>
    </w:p>
    <w:p w14:paraId="535B72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2.基本同意建设方案与布局水土保持评价。本项目建设方案符合水土保持技术标准要求；工程占地基本符合水土保持技术标准要求；工程开挖、回填、弃方、表土剥离及返还符合水土保持技术标准要求。</w:t>
      </w:r>
    </w:p>
    <w:p w14:paraId="7F6AF9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3.基本同意主体工程设计中水土保持工程界定。</w:t>
      </w:r>
    </w:p>
    <w:p w14:paraId="0C4E25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四、基本同意水土流失分析与预测的方法及成果。</w:t>
      </w:r>
    </w:p>
    <w:p w14:paraId="3EF142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本项目水土流失总量为4881.3吨，原地貌土壤侵蚀量1167吨，新增水土流失量3714.3吨。</w:t>
      </w:r>
    </w:p>
    <w:p w14:paraId="548D86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五、基本同意水土保持措施布局。</w:t>
      </w:r>
    </w:p>
    <w:p w14:paraId="5AA6FACC">
      <w:pPr>
        <w:keepNext w:val="0"/>
        <w:keepLines w:val="0"/>
        <w:pageBreakBefore w:val="0"/>
        <w:widowControl w:val="0"/>
        <w:kinsoku/>
        <w:autoSpaceDE/>
        <w:autoSpaceDN/>
        <w:bidi w:val="0"/>
        <w:adjustRightInd/>
        <w:snapToGrid/>
        <w:spacing w:line="560" w:lineRule="exact"/>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1.本项目水土流失防治分区由主体道路工程防治区、弃渣场防治区、生产生活防治区组成。</w:t>
      </w:r>
    </w:p>
    <w:p w14:paraId="2F8E0BF8">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auto"/>
          <w:kern w:val="2"/>
          <w:sz w:val="32"/>
          <w:szCs w:val="32"/>
          <w:lang w:val="en-US" w:eastAsia="zh-CN" w:bidi="ar-SA"/>
        </w:rPr>
        <w:t>2.</w:t>
      </w:r>
      <w:r>
        <w:rPr>
          <w:rFonts w:hint="eastAsia" w:ascii="仿宋" w:hAnsi="仿宋" w:eastAsia="仿宋" w:cs="仿宋"/>
          <w:color w:val="auto"/>
          <w:sz w:val="32"/>
          <w:szCs w:val="32"/>
          <w:highlight w:val="none"/>
          <w:lang w:val="en-US" w:eastAsia="zh-CN"/>
        </w:rPr>
        <w:t>水土保持工程措施主要为土地整治、截排水边沟、边坡平台沟、沉沙池、综合绿化、播撒草籽、表土剥离与回填、防尘网临时覆盖、临时覆盖、临时拦挡、挡土墙、填土草袋、密目网苫盖。</w:t>
      </w:r>
    </w:p>
    <w:p w14:paraId="19A7D7A6">
      <w:pPr>
        <w:pStyle w:val="2"/>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六、基本同意《报告书》确定的水土保持监测方案。</w:t>
      </w:r>
    </w:p>
    <w:p w14:paraId="6ECAA3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七、基本同意水土保持投资估算的编制原则、方法。</w:t>
      </w:r>
    </w:p>
    <w:p w14:paraId="4ADD45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red"/>
          <w:lang w:val="en-US" w:eastAsia="zh-CN"/>
        </w:rPr>
      </w:pPr>
      <w:r>
        <w:rPr>
          <w:rFonts w:hint="eastAsia" w:ascii="仿宋" w:hAnsi="仿宋" w:eastAsia="仿宋" w:cs="仿宋"/>
          <w:color w:val="auto"/>
          <w:sz w:val="32"/>
          <w:szCs w:val="32"/>
          <w:highlight w:val="none"/>
          <w:lang w:val="en-US" w:eastAsia="zh-CN"/>
        </w:rPr>
        <w:t>本项目水土保持总投资1060.29万元。总投资中工程措施投资424.8万元，植物措施投资225.33万元，临时措施投资149.53万元，独立费用52.82万元，基本预备费51.15万元，监理费30万元，监测费15万元，水土保持补偿费111.66万元。</w:t>
      </w:r>
    </w:p>
    <w:p w14:paraId="0AE3DE1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八、基本同意《报告书》水土保持管理措施设计。 </w:t>
      </w:r>
    </w:p>
    <w:p w14:paraId="7C4690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九、你单位在项目建设过程中，应按照《报告书》做好水土保持施工组织工作，切实落实水土保持设施与主体工程同时设计、同时施工、同时投产使用的“三同时”制度，全面完成各项水土保持措施，委托有资质的监测机构开展水土保持监测工作，并向水行政主管部门提交监测报告，依法缴纳水土保持补偿费，接受水行政主管部门的监督检查，按照《水利部关于加强事中事后监管规范生产建设项目水土保持设施自主验收的通知》（水保〔2017〕365号）及相关规定，本项目在投产使用前，你单位应委托第三方机构开展水土保持设施自验，并将水土保持设施验收有关资料向社会公开和报区水利和湖泊局备案。</w:t>
      </w:r>
    </w:p>
    <w:p w14:paraId="568CB0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此复。</w:t>
      </w:r>
    </w:p>
    <w:p w14:paraId="1CA016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p>
    <w:p w14:paraId="495A80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p>
    <w:p w14:paraId="252FD5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p>
    <w:p w14:paraId="58537FA2"/>
    <w:p w14:paraId="3DA7D5C0"/>
    <w:p w14:paraId="7DBA3ABF"/>
    <w:p w14:paraId="5DF1A4A2"/>
    <w:p w14:paraId="7BD63916"/>
    <w:p w14:paraId="52D5317E"/>
    <w:p w14:paraId="62E20D56"/>
    <w:p w14:paraId="690BD486"/>
    <w:p w14:paraId="5D16FADF"/>
    <w:p w14:paraId="1811D28F"/>
    <w:p w14:paraId="0788B0A4">
      <w:pPr>
        <w:pBdr>
          <w:top w:val="single" w:color="auto" w:sz="6" w:space="0"/>
          <w:bottom w:val="single" w:color="auto" w:sz="6" w:space="1"/>
        </w:pBdr>
        <w:tabs>
          <w:tab w:val="left" w:pos="1800"/>
          <w:tab w:val="left" w:pos="1980"/>
        </w:tabs>
        <w:spacing w:line="600" w:lineRule="exact"/>
        <w:rPr>
          <w:rFonts w:ascii="仿宋" w:hAnsi="仿宋" w:eastAsia="仿宋"/>
          <w:sz w:val="32"/>
          <w:szCs w:val="32"/>
        </w:rPr>
      </w:pPr>
      <w:r>
        <w:rPr>
          <w:rFonts w:hint="eastAsia" w:ascii="仿宋" w:hAnsi="仿宋" w:eastAsia="仿宋"/>
          <w:sz w:val="32"/>
          <w:szCs w:val="32"/>
        </w:rPr>
        <w:t xml:space="preserve">随州市曾都区水利和湖泊局办公室   </w:t>
      </w:r>
      <w:r>
        <w:rPr>
          <w:rFonts w:ascii="仿宋" w:hAnsi="仿宋" w:eastAsia="仿宋"/>
          <w:sz w:val="32"/>
          <w:szCs w:val="32"/>
        </w:rPr>
        <w:t xml:space="preserve"> </w:t>
      </w:r>
      <w:r>
        <w:rPr>
          <w:rFonts w:hint="eastAsia"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32746C-29E4-4049-B321-8CCEC20339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55F477E-6D91-4EEA-AB3D-E917BF2E0FE4}"/>
  </w:font>
  <w:font w:name="仿宋_GB2312">
    <w:panose1 w:val="02010609030101010101"/>
    <w:charset w:val="86"/>
    <w:family w:val="modern"/>
    <w:pitch w:val="default"/>
    <w:sig w:usb0="00000001" w:usb1="080E0000" w:usb2="00000000" w:usb3="00000000" w:csb0="00040000" w:csb1="00000000"/>
    <w:embedRegular r:id="rId3" w:fontKey="{C8518126-A2F3-4DAD-A562-6D901B03581C}"/>
  </w:font>
  <w:font w:name="仿宋">
    <w:panose1 w:val="02010609060101010101"/>
    <w:charset w:val="86"/>
    <w:family w:val="modern"/>
    <w:pitch w:val="default"/>
    <w:sig w:usb0="800002BF" w:usb1="38CF7CFA" w:usb2="00000016" w:usb3="00000000" w:csb0="00040001" w:csb1="00000000"/>
    <w:embedRegular r:id="rId4" w:fontKey="{5AC6D3B5-E56A-42D2-8D10-F3267B44B5B2}"/>
  </w:font>
  <w:font w:name="方正小标宋简体">
    <w:panose1 w:val="02000000000000000000"/>
    <w:charset w:val="86"/>
    <w:family w:val="auto"/>
    <w:pitch w:val="default"/>
    <w:sig w:usb0="00000001" w:usb1="080E0000" w:usb2="00000000" w:usb3="00000000" w:csb0="00040000" w:csb1="00000000"/>
    <w:embedRegular r:id="rId5" w:fontKey="{62CBBA32-3675-46A5-9DBD-8A4E3F8E75AF}"/>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YTIxYjU5MzhiYzdjMzZjYjdhOTQxZDVjNWYzN2EifQ=="/>
  </w:docVars>
  <w:rsids>
    <w:rsidRoot w:val="00F90717"/>
    <w:rsid w:val="00162A52"/>
    <w:rsid w:val="0017241C"/>
    <w:rsid w:val="001962CC"/>
    <w:rsid w:val="00286921"/>
    <w:rsid w:val="0042289C"/>
    <w:rsid w:val="005F35EC"/>
    <w:rsid w:val="0061088F"/>
    <w:rsid w:val="008D111C"/>
    <w:rsid w:val="00942F15"/>
    <w:rsid w:val="00B02E7A"/>
    <w:rsid w:val="00B658F3"/>
    <w:rsid w:val="00B86C58"/>
    <w:rsid w:val="00BD3C88"/>
    <w:rsid w:val="00C24AB7"/>
    <w:rsid w:val="00D900F2"/>
    <w:rsid w:val="00DA64C6"/>
    <w:rsid w:val="00DF077F"/>
    <w:rsid w:val="00E2662A"/>
    <w:rsid w:val="00F34B37"/>
    <w:rsid w:val="00F90717"/>
    <w:rsid w:val="0E44713D"/>
    <w:rsid w:val="0F1A3753"/>
    <w:rsid w:val="160475A2"/>
    <w:rsid w:val="1D7F6978"/>
    <w:rsid w:val="2826784C"/>
    <w:rsid w:val="2BD4694A"/>
    <w:rsid w:val="2D8656FF"/>
    <w:rsid w:val="34E16FD5"/>
    <w:rsid w:val="366F14EB"/>
    <w:rsid w:val="3FC5146B"/>
    <w:rsid w:val="40C12E5A"/>
    <w:rsid w:val="43220826"/>
    <w:rsid w:val="43407B62"/>
    <w:rsid w:val="56AB1F34"/>
    <w:rsid w:val="597A2012"/>
    <w:rsid w:val="59F441E9"/>
    <w:rsid w:val="5BDD305A"/>
    <w:rsid w:val="672B61CF"/>
    <w:rsid w:val="6DEF2517"/>
    <w:rsid w:val="7B716095"/>
    <w:rsid w:val="7D41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b/>
      <w:bCs/>
      <w:sz w:val="28"/>
      <w:szCs w:val="28"/>
    </w:rPr>
  </w:style>
  <w:style w:type="paragraph" w:styleId="3">
    <w:name w:val="Body Text Indent"/>
    <w:basedOn w:val="1"/>
    <w:qFormat/>
    <w:uiPriority w:val="0"/>
    <w:pPr>
      <w:spacing w:after="120"/>
      <w:ind w:left="420" w:leftChars="200"/>
    </w:pPr>
  </w:style>
  <w:style w:type="paragraph" w:styleId="4">
    <w:name w:val="Date"/>
    <w:basedOn w:val="1"/>
    <w:next w:val="1"/>
    <w:link w:val="11"/>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1"/>
    <w:semiHidden/>
    <w:qFormat/>
    <w:uiPriority w:val="99"/>
    <w:pPr>
      <w:tabs>
        <w:tab w:val="left" w:pos="180"/>
        <w:tab w:val="left" w:pos="840"/>
        <w:tab w:val="right" w:pos="8820"/>
      </w:tabs>
      <w:spacing w:after="0"/>
      <w:ind w:left="0" w:leftChars="0" w:firstLine="521" w:firstLineChars="175"/>
    </w:pPr>
    <w:rPr>
      <w:rFonts w:ascii="仿宋_GB2312" w:hAnsi="宋体" w:eastAsia="仿宋_GB2312"/>
      <w:sz w:val="28"/>
    </w:rPr>
  </w:style>
  <w:style w:type="character" w:customStyle="1" w:styleId="11">
    <w:name w:val="日期 Char"/>
    <w:basedOn w:val="10"/>
    <w:link w:val="4"/>
    <w:qFormat/>
    <w:uiPriority w:val="0"/>
    <w:rPr>
      <w:kern w:val="2"/>
      <w:sz w:val="21"/>
      <w:szCs w:val="24"/>
    </w:rPr>
  </w:style>
  <w:style w:type="character" w:customStyle="1" w:styleId="12">
    <w:name w:val="页眉 Char"/>
    <w:basedOn w:val="10"/>
    <w:link w:val="7"/>
    <w:qFormat/>
    <w:uiPriority w:val="0"/>
    <w:rPr>
      <w:kern w:val="2"/>
      <w:sz w:val="18"/>
      <w:szCs w:val="18"/>
    </w:rPr>
  </w:style>
  <w:style w:type="character" w:customStyle="1" w:styleId="13">
    <w:name w:val="页脚 Char"/>
    <w:basedOn w:val="10"/>
    <w:link w:val="6"/>
    <w:qFormat/>
    <w:uiPriority w:val="0"/>
    <w:rPr>
      <w:kern w:val="2"/>
      <w:sz w:val="18"/>
      <w:szCs w:val="18"/>
    </w:rPr>
  </w:style>
  <w:style w:type="character" w:customStyle="1" w:styleId="14">
    <w:name w:val="批注框文本 Char"/>
    <w:basedOn w:val="10"/>
    <w:link w:val="5"/>
    <w:qFormat/>
    <w:uiPriority w:val="0"/>
    <w:rPr>
      <w:kern w:val="2"/>
      <w:sz w:val="18"/>
      <w:szCs w:val="18"/>
    </w:rPr>
  </w:style>
  <w:style w:type="paragraph" w:customStyle="1" w:styleId="15">
    <w:name w:val="报告正文"/>
    <w:basedOn w:val="1"/>
    <w:qFormat/>
    <w:uiPriority w:val="0"/>
    <w:pPr>
      <w:spacing w:line="490" w:lineRule="exact"/>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841</Words>
  <Characters>899</Characters>
  <Lines>4</Lines>
  <Paragraphs>1</Paragraphs>
  <TotalTime>3</TotalTime>
  <ScaleCrop>false</ScaleCrop>
  <LinksUpToDate>false</LinksUpToDate>
  <CharactersWithSpaces>929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2023-03-27T02:10:00Z</dcterms:created>
  <dc:creator>Administrator</dc:creator>
  <cp:lastModifiedBy>王细腿</cp:lastModifiedBy>
  <cp:lastPrinted>2025-03-11T07:25:00Z</cp:lastPrinted>
  <dcterms:modified xsi:type="dcterms:W3CDTF">2025-03-20T02:30:38Z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B243E5103DAD43259D790BF849C23D04_13</vt:lpwstr>
  </property>
  <property fmtid="{D5CDD505-2E9C-101B-9397-08002B2CF9AE}" pid="4" name="KSOTemplateDocerSaveRecord">
    <vt:lpwstr>eyJoZGlkIjoiYWM1YTIxYjU5MzhiYzdjMzZjYjdhOTQxZDVjNWYzN2EiLCJ1c2VySWQiOiI1NjU0NzY0NzQifQ==</vt:lpwstr>
  </property>
</Properties>
</file>