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ACE5" w14:textId="77777777" w:rsidR="00ED0163" w:rsidRPr="00E840E4" w:rsidRDefault="00ED0163" w:rsidP="00ED0163">
      <w:pPr>
        <w:spacing w:line="640" w:lineRule="exact"/>
        <w:rPr>
          <w:rFonts w:ascii="仿宋_GB2312" w:eastAsia="仿宋_GB2312" w:hAnsi="宋体"/>
          <w:sz w:val="32"/>
          <w:szCs w:val="32"/>
        </w:rPr>
      </w:pPr>
      <w:bookmarkStart w:id="0" w:name="_Hlk178232355"/>
    </w:p>
    <w:p w14:paraId="2F2B8A1C" w14:textId="77777777" w:rsidR="00ED0163" w:rsidRPr="00E840E4" w:rsidRDefault="00ED0163" w:rsidP="00ED0163">
      <w:pPr>
        <w:spacing w:line="640" w:lineRule="exact"/>
        <w:rPr>
          <w:sz w:val="32"/>
          <w:szCs w:val="32"/>
        </w:rPr>
      </w:pPr>
    </w:p>
    <w:p w14:paraId="345E2180" w14:textId="77777777" w:rsidR="00ED0163" w:rsidRPr="00E840E4" w:rsidRDefault="00ED0163" w:rsidP="00ED0163">
      <w:pPr>
        <w:spacing w:line="640" w:lineRule="exact"/>
        <w:rPr>
          <w:sz w:val="32"/>
          <w:szCs w:val="32"/>
        </w:rPr>
      </w:pPr>
    </w:p>
    <w:p w14:paraId="1A37F05D" w14:textId="50ADFC47" w:rsidR="00ED0163" w:rsidRPr="00E840E4" w:rsidRDefault="00ED0163" w:rsidP="00ED0163">
      <w:pPr>
        <w:spacing w:line="640" w:lineRule="exact"/>
        <w:jc w:val="right"/>
        <w:rPr>
          <w:rFonts w:ascii="仿宋" w:eastAsia="仿宋" w:hAnsi="仿宋"/>
          <w:sz w:val="32"/>
          <w:szCs w:val="32"/>
        </w:rPr>
      </w:pPr>
      <w:proofErr w:type="gramStart"/>
      <w:r w:rsidRPr="00E840E4">
        <w:rPr>
          <w:rFonts w:ascii="仿宋" w:eastAsia="仿宋" w:hAnsi="仿宋" w:hint="eastAsia"/>
          <w:sz w:val="32"/>
          <w:szCs w:val="32"/>
        </w:rPr>
        <w:t>曾水函〔2024〕</w:t>
      </w:r>
      <w:proofErr w:type="gramEnd"/>
      <w:r w:rsidRPr="00E840E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9</w:t>
      </w:r>
      <w:r w:rsidRPr="00E840E4">
        <w:rPr>
          <w:rFonts w:ascii="仿宋" w:eastAsia="仿宋" w:hAnsi="仿宋" w:hint="eastAsia"/>
          <w:sz w:val="32"/>
          <w:szCs w:val="32"/>
        </w:rPr>
        <w:t>号</w:t>
      </w:r>
    </w:p>
    <w:p w14:paraId="6F0CD07C" w14:textId="77777777" w:rsidR="00ED0163" w:rsidRPr="00E840E4" w:rsidRDefault="00ED0163" w:rsidP="00ED0163">
      <w:pPr>
        <w:keepNext/>
        <w:keepLines/>
        <w:spacing w:line="600" w:lineRule="exact"/>
        <w:ind w:firstLine="972"/>
        <w:jc w:val="center"/>
        <w:outlineLvl w:val="0"/>
        <w:rPr>
          <w:rFonts w:ascii="方正小标宋简体" w:eastAsia="方正小标宋简体" w:hAnsi="等线"/>
          <w:kern w:val="44"/>
          <w:sz w:val="44"/>
          <w:szCs w:val="44"/>
        </w:rPr>
      </w:pPr>
    </w:p>
    <w:bookmarkEnd w:id="0"/>
    <w:p w14:paraId="4F32E29F" w14:textId="77777777" w:rsidR="00BB152F" w:rsidRPr="00ED0163" w:rsidRDefault="007C4B0C" w:rsidP="00ED0163">
      <w:pPr>
        <w:spacing w:line="600" w:lineRule="exact"/>
        <w:jc w:val="center"/>
        <w:rPr>
          <w:rFonts w:ascii="方正小标宋简体" w:eastAsia="方正小标宋简体" w:hAnsi="华文中宋" w:hint="eastAsia"/>
          <w:bCs/>
          <w:sz w:val="44"/>
          <w:szCs w:val="44"/>
        </w:rPr>
      </w:pPr>
      <w:r w:rsidRPr="00ED0163">
        <w:rPr>
          <w:rFonts w:ascii="方正小标宋简体" w:eastAsia="方正小标宋简体" w:hAnsi="华文中宋" w:hint="eastAsia"/>
          <w:bCs/>
          <w:sz w:val="44"/>
          <w:szCs w:val="44"/>
        </w:rPr>
        <w:t>随州市曾都区水利和湖泊局</w:t>
      </w:r>
    </w:p>
    <w:p w14:paraId="0DD75FA8" w14:textId="77777777" w:rsidR="00BB152F" w:rsidRPr="00ED0163" w:rsidRDefault="007C4B0C" w:rsidP="00ED0163">
      <w:pPr>
        <w:spacing w:line="600" w:lineRule="exact"/>
        <w:jc w:val="center"/>
        <w:rPr>
          <w:rFonts w:ascii="方正小标宋简体" w:eastAsia="方正小标宋简体" w:hAnsi="华文中宋" w:hint="eastAsia"/>
          <w:bCs/>
          <w:sz w:val="44"/>
          <w:szCs w:val="44"/>
        </w:rPr>
      </w:pPr>
      <w:r w:rsidRPr="00ED0163">
        <w:rPr>
          <w:rFonts w:ascii="方正小标宋简体" w:eastAsia="方正小标宋简体" w:hAnsi="华文中宋" w:hint="eastAsia"/>
          <w:bCs/>
          <w:sz w:val="44"/>
          <w:szCs w:val="44"/>
        </w:rPr>
        <w:t>关于</w:t>
      </w:r>
      <w:r w:rsidRPr="00ED0163">
        <w:rPr>
          <w:rFonts w:ascii="方正小标宋简体" w:eastAsia="方正小标宋简体" w:hAnsi="华文中宋" w:hint="eastAsia"/>
          <w:bCs/>
          <w:sz w:val="44"/>
          <w:szCs w:val="44"/>
        </w:rPr>
        <w:t>鄂北地区水资源配置工程曾都区配套工程项目万店水厂</w:t>
      </w:r>
      <w:r w:rsidRPr="00ED0163">
        <w:rPr>
          <w:rFonts w:ascii="方正小标宋简体" w:eastAsia="方正小标宋简体" w:hAnsi="华文中宋" w:hint="eastAsia"/>
          <w:bCs/>
          <w:sz w:val="44"/>
          <w:szCs w:val="44"/>
        </w:rPr>
        <w:t>取水许可的批复</w:t>
      </w:r>
    </w:p>
    <w:p w14:paraId="1C380C45" w14:textId="77777777" w:rsidR="00BB152F" w:rsidRDefault="00BB152F" w:rsidP="00ED0163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3857AEEB" w14:textId="77777777" w:rsidR="00BB152F" w:rsidRPr="00ED0163" w:rsidRDefault="007C4B0C" w:rsidP="00ED0163">
      <w:pPr>
        <w:spacing w:line="520" w:lineRule="exact"/>
        <w:rPr>
          <w:rFonts w:ascii="仿宋" w:eastAsia="仿宋" w:hAnsi="仿宋" w:cs="方正仿宋_GB2312"/>
          <w:sz w:val="32"/>
          <w:szCs w:val="32"/>
        </w:rPr>
      </w:pPr>
      <w:r w:rsidRPr="00ED0163">
        <w:rPr>
          <w:rFonts w:ascii="仿宋" w:eastAsia="仿宋" w:hAnsi="仿宋" w:cs="方正仿宋_GB2312" w:hint="eastAsia"/>
          <w:sz w:val="32"/>
          <w:szCs w:val="32"/>
        </w:rPr>
        <w:t>随州市曾都区乡村供水有限公司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：</w:t>
      </w:r>
    </w:p>
    <w:p w14:paraId="73A6EF7E" w14:textId="7FA7858A" w:rsidR="00BB152F" w:rsidRPr="00ED0163" w:rsidRDefault="007C4B0C" w:rsidP="00ED0163">
      <w:pPr>
        <w:spacing w:line="520" w:lineRule="exact"/>
        <w:ind w:firstLineChars="221" w:firstLine="707"/>
        <w:rPr>
          <w:rFonts w:ascii="仿宋" w:eastAsia="仿宋" w:hAnsi="仿宋" w:cs="方正仿宋_GB2312"/>
          <w:sz w:val="32"/>
          <w:szCs w:val="32"/>
        </w:rPr>
      </w:pPr>
      <w:r w:rsidRPr="00ED0163">
        <w:rPr>
          <w:rFonts w:ascii="仿宋" w:eastAsia="仿宋" w:hAnsi="仿宋" w:cs="方正仿宋_GB2312" w:hint="eastAsia"/>
          <w:sz w:val="32"/>
          <w:szCs w:val="32"/>
        </w:rPr>
        <w:t>你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公司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关于办理取水许可证的申请等相关取水许可材料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收悉。根据《中华人民共和国水法》《取水许可和水资源费征收管理条例》《取水许可管理办法》和《湖北省取水许可和水资源费征收管理办法》等有关规定，经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组织审查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，现批复如下：</w:t>
      </w:r>
    </w:p>
    <w:p w14:paraId="16D41862" w14:textId="05237207" w:rsidR="00BB152F" w:rsidRPr="00ED0163" w:rsidRDefault="007C4B0C" w:rsidP="00ED0163">
      <w:pPr>
        <w:spacing w:line="520" w:lineRule="exact"/>
        <w:ind w:firstLineChars="221" w:firstLine="707"/>
        <w:rPr>
          <w:rFonts w:ascii="仿宋" w:eastAsia="仿宋" w:hAnsi="仿宋" w:cs="方正仿宋_GB2312"/>
          <w:sz w:val="32"/>
          <w:szCs w:val="32"/>
        </w:rPr>
      </w:pPr>
      <w:r w:rsidRPr="00ED0163">
        <w:rPr>
          <w:rFonts w:ascii="仿宋" w:eastAsia="仿宋" w:hAnsi="仿宋" w:cs="方正仿宋_GB2312" w:hint="eastAsia"/>
          <w:sz w:val="32"/>
          <w:szCs w:val="32"/>
        </w:rPr>
        <w:t>一、基本同意本项目水资源论证报告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书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及专家评审意见，批准同意你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公司（随州市曾都区乡村供水有限公司社会信用代码：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9142130MAC3DXH512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，法定代表人：王恒涛）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在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随州市曾都区万店镇两河口水库取地表水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的取水许可申请</w:t>
      </w:r>
      <w:r w:rsidR="00ED0163">
        <w:rPr>
          <w:rFonts w:ascii="仿宋" w:eastAsia="仿宋" w:hAnsi="仿宋" w:cs="方正仿宋_GB2312" w:hint="eastAsia"/>
          <w:sz w:val="32"/>
          <w:szCs w:val="32"/>
        </w:rPr>
        <w:t>，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取水口位置为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随州市曾都区万店镇两河口水库大坝左侧，坐标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东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经</w:t>
      </w:r>
      <w:r w:rsidRPr="00ED0163">
        <w:rPr>
          <w:rFonts w:ascii="仿宋" w:eastAsia="仿宋" w:hAnsi="仿宋" w:cs="方正仿宋_GB2312"/>
          <w:sz w:val="32"/>
          <w:szCs w:val="32"/>
        </w:rPr>
        <w:t>113°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29</w:t>
      </w:r>
      <w:r w:rsidRPr="00ED0163">
        <w:rPr>
          <w:rFonts w:ascii="仿宋" w:eastAsia="仿宋" w:hAnsi="仿宋" w:cs="方正仿宋_GB2312"/>
          <w:sz w:val="32"/>
          <w:szCs w:val="32"/>
        </w:rPr>
        <w:t>'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26</w:t>
      </w:r>
      <w:r w:rsidRPr="00ED0163">
        <w:rPr>
          <w:rFonts w:ascii="仿宋" w:eastAsia="仿宋" w:hAnsi="仿宋" w:cs="方正仿宋_GB2312"/>
          <w:sz w:val="32"/>
          <w:szCs w:val="32"/>
        </w:rPr>
        <w:t>"</w:t>
      </w:r>
      <w:r w:rsidRPr="00ED0163">
        <w:rPr>
          <w:rFonts w:ascii="仿宋" w:eastAsia="仿宋" w:hAnsi="仿宋" w:cs="方正仿宋_GB2312"/>
          <w:sz w:val="32"/>
          <w:szCs w:val="32"/>
        </w:rPr>
        <w:t>、北纬</w:t>
      </w:r>
      <w:r w:rsidRPr="00ED0163">
        <w:rPr>
          <w:rFonts w:ascii="仿宋" w:eastAsia="仿宋" w:hAnsi="仿宋" w:cs="方正仿宋_GB2312"/>
          <w:sz w:val="32"/>
          <w:szCs w:val="32"/>
        </w:rPr>
        <w:t>31°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53</w:t>
      </w:r>
      <w:r w:rsidRPr="00ED0163">
        <w:rPr>
          <w:rFonts w:ascii="仿宋" w:eastAsia="仿宋" w:hAnsi="仿宋" w:cs="方正仿宋_GB2312"/>
          <w:sz w:val="32"/>
          <w:szCs w:val="32"/>
        </w:rPr>
        <w:t>'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13</w:t>
      </w:r>
      <w:r w:rsidRPr="00ED0163">
        <w:rPr>
          <w:rFonts w:ascii="仿宋" w:eastAsia="仿宋" w:hAnsi="仿宋" w:cs="方正仿宋_GB2312"/>
          <w:sz w:val="32"/>
          <w:szCs w:val="32"/>
        </w:rPr>
        <w:t>"</w:t>
      </w:r>
      <w:r w:rsidR="00ED0163">
        <w:rPr>
          <w:rFonts w:ascii="仿宋" w:eastAsia="仿宋" w:hAnsi="仿宋" w:cs="方正仿宋_GB2312" w:hint="eastAsia"/>
          <w:sz w:val="32"/>
          <w:szCs w:val="32"/>
        </w:rPr>
        <w:t>，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取水类型为基础设施和公共事业，取水方式为提水，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取水用途为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制水供水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,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取水规模为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年取水量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245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万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立方米，</w:t>
      </w:r>
      <w:proofErr w:type="gramStart"/>
      <w:r w:rsidRPr="00ED0163">
        <w:rPr>
          <w:rFonts w:ascii="仿宋" w:eastAsia="仿宋" w:hAnsi="仿宋" w:cs="方正仿宋_GB2312"/>
          <w:sz w:val="32"/>
          <w:szCs w:val="32"/>
        </w:rPr>
        <w:t>年退水量</w:t>
      </w:r>
      <w:proofErr w:type="gramEnd"/>
      <w:r w:rsidRPr="00ED0163">
        <w:rPr>
          <w:rFonts w:ascii="仿宋" w:eastAsia="仿宋" w:hAnsi="仿宋" w:cs="方正仿宋_GB2312"/>
          <w:sz w:val="32"/>
          <w:szCs w:val="32"/>
        </w:rPr>
        <w:t>为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233.6</w:t>
      </w:r>
      <w:r w:rsidRPr="00ED0163">
        <w:rPr>
          <w:rFonts w:ascii="仿宋" w:eastAsia="仿宋" w:hAnsi="仿宋" w:cs="方正仿宋_GB2312"/>
          <w:sz w:val="32"/>
          <w:szCs w:val="32"/>
        </w:rPr>
        <w:t>万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立方米。</w:t>
      </w:r>
    </w:p>
    <w:p w14:paraId="74FE6972" w14:textId="3B90933B" w:rsidR="00BB152F" w:rsidRPr="00ED0163" w:rsidRDefault="007C4B0C" w:rsidP="00ED0163">
      <w:pPr>
        <w:spacing w:line="520" w:lineRule="exact"/>
        <w:ind w:firstLineChars="221" w:firstLine="707"/>
        <w:rPr>
          <w:rFonts w:ascii="仿宋" w:eastAsia="仿宋" w:hAnsi="仿宋" w:cs="方正仿宋_GB2312"/>
          <w:sz w:val="32"/>
          <w:szCs w:val="32"/>
        </w:rPr>
      </w:pPr>
      <w:r w:rsidRPr="00ED0163">
        <w:rPr>
          <w:rFonts w:ascii="仿宋" w:eastAsia="仿宋" w:hAnsi="仿宋" w:cs="方正仿宋_GB2312" w:hint="eastAsia"/>
          <w:sz w:val="32"/>
          <w:szCs w:val="32"/>
        </w:rPr>
        <w:t>二、你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公司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须安装符合国家相关技术标准的取水计量设施</w:t>
      </w:r>
      <w:r w:rsidR="00ED0163">
        <w:rPr>
          <w:rFonts w:ascii="仿宋" w:eastAsia="仿宋" w:hAnsi="仿宋" w:cs="方正仿宋_GB2312" w:hint="eastAsia"/>
          <w:sz w:val="32"/>
          <w:szCs w:val="32"/>
        </w:rPr>
        <w:t>，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定期进行检定校准，保证计量设施正常使用和量值的准</w:t>
      </w:r>
      <w:r w:rsidRPr="00ED0163">
        <w:rPr>
          <w:rFonts w:ascii="仿宋" w:eastAsia="仿宋" w:hAnsi="仿宋" w:cs="方正仿宋_GB2312" w:hint="eastAsia"/>
          <w:sz w:val="32"/>
          <w:szCs w:val="32"/>
        </w:rPr>
        <w:lastRenderedPageBreak/>
        <w:t>确、可靠。取水计量设施发生故障不能正常运行的，应当在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3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日内向我局报告，并及时修复。</w:t>
      </w:r>
    </w:p>
    <w:p w14:paraId="4C9A90DB" w14:textId="77777777" w:rsidR="00BB152F" w:rsidRPr="00ED0163" w:rsidRDefault="007C4B0C" w:rsidP="00ED0163">
      <w:pPr>
        <w:spacing w:line="520" w:lineRule="exact"/>
        <w:ind w:firstLineChars="221" w:firstLine="707"/>
        <w:rPr>
          <w:rFonts w:ascii="仿宋" w:eastAsia="仿宋" w:hAnsi="仿宋" w:cs="方正仿宋_GB2312"/>
          <w:sz w:val="32"/>
          <w:szCs w:val="32"/>
        </w:rPr>
      </w:pPr>
      <w:r w:rsidRPr="00ED0163">
        <w:rPr>
          <w:rFonts w:ascii="仿宋" w:eastAsia="仿宋" w:hAnsi="仿宋" w:cs="方正仿宋_GB2312" w:hint="eastAsia"/>
          <w:sz w:val="32"/>
          <w:szCs w:val="32"/>
        </w:rPr>
        <w:t>三、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你公司在收到本批复后应尽快向我局提交验收申请及报送验收资料，经我局验收合格并核发取水许可证后，方可正式取水运行。</w:t>
      </w:r>
    </w:p>
    <w:p w14:paraId="7FC6EF0E" w14:textId="77777777" w:rsidR="00BB152F" w:rsidRPr="00ED0163" w:rsidRDefault="007C4B0C" w:rsidP="00ED0163">
      <w:pPr>
        <w:spacing w:line="520" w:lineRule="exact"/>
        <w:ind w:firstLineChars="221" w:firstLine="707"/>
        <w:rPr>
          <w:rFonts w:ascii="仿宋" w:eastAsia="仿宋" w:hAnsi="仿宋" w:cs="方正仿宋_GB2312"/>
          <w:sz w:val="32"/>
          <w:szCs w:val="32"/>
        </w:rPr>
      </w:pPr>
      <w:r w:rsidRPr="00ED0163">
        <w:rPr>
          <w:rFonts w:ascii="仿宋" w:eastAsia="仿宋" w:hAnsi="仿宋" w:cs="方正仿宋_GB2312" w:hint="eastAsia"/>
          <w:sz w:val="32"/>
          <w:szCs w:val="32"/>
        </w:rPr>
        <w:t>四、在取水许可证有效期限内，你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公司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需变更取水许可证载明事项的，应当持相关证明资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料，向我局提出变更申请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，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若本工程取水地点、取水量、取水用途等发生重大变化，应当重新进行水资源论证，重新申请取水。</w:t>
      </w:r>
    </w:p>
    <w:p w14:paraId="0DD67D90" w14:textId="77777777" w:rsidR="00BB152F" w:rsidRPr="00ED0163" w:rsidRDefault="007C4B0C" w:rsidP="00ED0163">
      <w:pPr>
        <w:spacing w:line="520" w:lineRule="exact"/>
        <w:ind w:firstLineChars="221" w:firstLine="707"/>
        <w:rPr>
          <w:rFonts w:ascii="仿宋" w:eastAsia="仿宋" w:hAnsi="仿宋" w:cs="方正仿宋_GB2312"/>
          <w:sz w:val="32"/>
          <w:szCs w:val="32"/>
        </w:rPr>
      </w:pPr>
      <w:r w:rsidRPr="00ED0163">
        <w:rPr>
          <w:rFonts w:ascii="仿宋" w:eastAsia="仿宋" w:hAnsi="仿宋" w:cs="方正仿宋_GB2312" w:hint="eastAsia"/>
          <w:sz w:val="32"/>
          <w:szCs w:val="32"/>
        </w:rPr>
        <w:t>五、你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公司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应当在取水许可证有效期届满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45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日前向我局申请延续许可，否则以注销处理。</w:t>
      </w:r>
    </w:p>
    <w:p w14:paraId="0C68A797" w14:textId="77777777" w:rsidR="00BB152F" w:rsidRPr="00ED0163" w:rsidRDefault="007C4B0C" w:rsidP="00ED0163">
      <w:pPr>
        <w:spacing w:line="520" w:lineRule="exact"/>
        <w:ind w:firstLineChars="221" w:firstLine="707"/>
        <w:rPr>
          <w:rFonts w:ascii="仿宋" w:eastAsia="仿宋" w:hAnsi="仿宋" w:cs="方正仿宋_GB2312"/>
          <w:sz w:val="32"/>
          <w:szCs w:val="32"/>
        </w:rPr>
      </w:pPr>
      <w:r w:rsidRPr="00ED0163">
        <w:rPr>
          <w:rFonts w:ascii="仿宋" w:eastAsia="仿宋" w:hAnsi="仿宋" w:cs="方正仿宋_GB2312" w:hint="eastAsia"/>
          <w:sz w:val="32"/>
          <w:szCs w:val="32"/>
        </w:rPr>
        <w:t>六、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你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公司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应加强节约用水和水资源保护工作，严格实行计划用水、计量用水和有偿用水制度，特殊情况下，取水单位应服从我局依法</w:t>
      </w:r>
      <w:proofErr w:type="gramStart"/>
      <w:r w:rsidRPr="00ED0163">
        <w:rPr>
          <w:rFonts w:ascii="仿宋" w:eastAsia="仿宋" w:hAnsi="仿宋" w:cs="方正仿宋_GB2312" w:hint="eastAsia"/>
          <w:sz w:val="32"/>
          <w:szCs w:val="32"/>
        </w:rPr>
        <w:t>作出</w:t>
      </w:r>
      <w:proofErr w:type="gramEnd"/>
      <w:r w:rsidRPr="00ED0163">
        <w:rPr>
          <w:rFonts w:ascii="仿宋" w:eastAsia="仿宋" w:hAnsi="仿宋" w:cs="方正仿宋_GB2312" w:hint="eastAsia"/>
          <w:sz w:val="32"/>
          <w:szCs w:val="32"/>
        </w:rPr>
        <w:t>的取水限制决定。</w:t>
      </w:r>
    </w:p>
    <w:p w14:paraId="7597294F" w14:textId="77777777" w:rsidR="00BB152F" w:rsidRPr="00ED0163" w:rsidRDefault="007C4B0C" w:rsidP="00ED0163">
      <w:pPr>
        <w:spacing w:line="520" w:lineRule="exact"/>
        <w:ind w:firstLineChars="221" w:firstLine="707"/>
        <w:rPr>
          <w:rFonts w:ascii="仿宋" w:eastAsia="仿宋" w:hAnsi="仿宋" w:cs="方正仿宋_GB2312"/>
          <w:sz w:val="32"/>
          <w:szCs w:val="32"/>
        </w:rPr>
      </w:pPr>
      <w:r w:rsidRPr="00ED0163">
        <w:rPr>
          <w:rFonts w:ascii="仿宋" w:eastAsia="仿宋" w:hAnsi="仿宋" w:cs="方正仿宋_GB2312" w:hint="eastAsia"/>
          <w:sz w:val="32"/>
          <w:szCs w:val="32"/>
        </w:rPr>
        <w:t>七、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你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公司应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每年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12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月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31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日前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要及时向我局报送当年取水总结和下一年度取水计划，认真做好取用水统计工作，积极配合我局的日常监督管理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做好取</w:t>
      </w:r>
      <w:proofErr w:type="gramStart"/>
      <w:r w:rsidRPr="00ED0163">
        <w:rPr>
          <w:rFonts w:ascii="仿宋" w:eastAsia="仿宋" w:hAnsi="仿宋" w:cs="方正仿宋_GB2312" w:hint="eastAsia"/>
          <w:sz w:val="32"/>
          <w:szCs w:val="32"/>
        </w:rPr>
        <w:t>用水台</w:t>
      </w:r>
      <w:proofErr w:type="gramEnd"/>
      <w:r w:rsidRPr="00ED0163">
        <w:rPr>
          <w:rFonts w:ascii="仿宋" w:eastAsia="仿宋" w:hAnsi="仿宋" w:cs="方正仿宋_GB2312" w:hint="eastAsia"/>
          <w:sz w:val="32"/>
          <w:szCs w:val="32"/>
        </w:rPr>
        <w:t>账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，并依法按时缴纳水资源费。</w:t>
      </w:r>
    </w:p>
    <w:p w14:paraId="189AD61E" w14:textId="11FC819A" w:rsidR="00BB152F" w:rsidRDefault="007C4B0C" w:rsidP="00ED0163">
      <w:pPr>
        <w:spacing w:line="520" w:lineRule="exact"/>
        <w:ind w:firstLineChars="221" w:firstLine="707"/>
        <w:rPr>
          <w:rFonts w:ascii="仿宋" w:eastAsia="仿宋" w:hAnsi="仿宋" w:cs="方正仿宋_GB2312"/>
          <w:sz w:val="32"/>
          <w:szCs w:val="32"/>
        </w:rPr>
      </w:pPr>
      <w:r w:rsidRPr="00ED0163">
        <w:rPr>
          <w:rFonts w:ascii="仿宋" w:eastAsia="仿宋" w:hAnsi="仿宋" w:cs="方正仿宋_GB2312" w:hint="eastAsia"/>
          <w:sz w:val="32"/>
          <w:szCs w:val="32"/>
        </w:rPr>
        <w:t>此复</w:t>
      </w:r>
      <w:r w:rsidR="00ED0163">
        <w:rPr>
          <w:rFonts w:ascii="仿宋" w:eastAsia="仿宋" w:hAnsi="仿宋" w:cs="方正仿宋_GB2312" w:hint="eastAsia"/>
          <w:sz w:val="32"/>
          <w:szCs w:val="32"/>
        </w:rPr>
        <w:t>。</w:t>
      </w:r>
    </w:p>
    <w:p w14:paraId="1F04AD0A" w14:textId="116F2609" w:rsidR="00ED0163" w:rsidRDefault="00ED0163" w:rsidP="00ED0163">
      <w:pPr>
        <w:spacing w:line="550" w:lineRule="exact"/>
        <w:ind w:firstLineChars="221" w:firstLine="707"/>
        <w:rPr>
          <w:rFonts w:ascii="仿宋" w:eastAsia="仿宋" w:hAnsi="仿宋" w:cs="方正仿宋_GB2312"/>
          <w:sz w:val="32"/>
          <w:szCs w:val="32"/>
        </w:rPr>
      </w:pPr>
    </w:p>
    <w:p w14:paraId="7012F318" w14:textId="77777777" w:rsidR="00ED0163" w:rsidRPr="00ED0163" w:rsidRDefault="00ED0163" w:rsidP="00ED0163">
      <w:pPr>
        <w:spacing w:line="550" w:lineRule="exact"/>
        <w:ind w:firstLineChars="221" w:firstLine="707"/>
        <w:rPr>
          <w:rFonts w:ascii="仿宋" w:eastAsia="仿宋" w:hAnsi="仿宋" w:cs="方正仿宋_GB2312" w:hint="eastAsia"/>
          <w:sz w:val="32"/>
          <w:szCs w:val="32"/>
        </w:rPr>
      </w:pPr>
    </w:p>
    <w:p w14:paraId="73D7A0DD" w14:textId="2EAD7418" w:rsidR="00BB152F" w:rsidRDefault="007C4B0C" w:rsidP="00ED0163">
      <w:pPr>
        <w:spacing w:line="550" w:lineRule="exact"/>
        <w:ind w:firstLineChars="221" w:firstLine="707"/>
        <w:rPr>
          <w:rFonts w:ascii="仿宋" w:eastAsia="仿宋" w:hAnsi="仿宋" w:cs="方正仿宋_GB2312"/>
          <w:sz w:val="32"/>
          <w:szCs w:val="32"/>
        </w:rPr>
      </w:pPr>
      <w:r w:rsidRPr="00ED0163">
        <w:rPr>
          <w:rFonts w:ascii="仿宋" w:eastAsia="仿宋" w:hAnsi="仿宋" w:cs="方正仿宋_GB2312" w:hint="eastAsia"/>
          <w:sz w:val="32"/>
          <w:szCs w:val="32"/>
        </w:rPr>
        <w:t xml:space="preserve">     </w:t>
      </w:r>
      <w:r w:rsidRPr="00ED0163">
        <w:rPr>
          <w:rFonts w:ascii="仿宋" w:eastAsia="仿宋" w:hAnsi="仿宋" w:cs="方正仿宋_GB2312" w:hint="eastAsia"/>
          <w:sz w:val="32"/>
          <w:szCs w:val="32"/>
        </w:rPr>
        <w:t xml:space="preserve">                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202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4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年</w:t>
      </w:r>
      <w:r w:rsidRPr="00ED0163">
        <w:rPr>
          <w:rFonts w:ascii="仿宋" w:eastAsia="仿宋" w:hAnsi="仿宋" w:cs="方正仿宋_GB2312" w:hint="eastAsia"/>
          <w:color w:val="000000" w:themeColor="text1"/>
          <w:sz w:val="32"/>
          <w:szCs w:val="32"/>
        </w:rPr>
        <w:t>10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月</w:t>
      </w:r>
      <w:r w:rsidRPr="00ED0163">
        <w:rPr>
          <w:rFonts w:ascii="仿宋" w:eastAsia="仿宋" w:hAnsi="仿宋" w:cs="方正仿宋_GB2312" w:hint="eastAsia"/>
          <w:color w:val="000000" w:themeColor="text1"/>
          <w:sz w:val="32"/>
          <w:szCs w:val="32"/>
        </w:rPr>
        <w:t>2</w:t>
      </w:r>
      <w:r w:rsidR="00ED0163">
        <w:rPr>
          <w:rFonts w:ascii="仿宋" w:eastAsia="仿宋" w:hAnsi="仿宋" w:cs="方正仿宋_GB2312"/>
          <w:color w:val="000000" w:themeColor="text1"/>
          <w:sz w:val="32"/>
          <w:szCs w:val="32"/>
        </w:rPr>
        <w:t>3</w:t>
      </w:r>
      <w:r w:rsidRPr="00ED0163">
        <w:rPr>
          <w:rFonts w:ascii="仿宋" w:eastAsia="仿宋" w:hAnsi="仿宋" w:cs="方正仿宋_GB2312" w:hint="eastAsia"/>
          <w:sz w:val="32"/>
          <w:szCs w:val="32"/>
        </w:rPr>
        <w:t>日</w:t>
      </w:r>
    </w:p>
    <w:p w14:paraId="1FAB36D8" w14:textId="77777777" w:rsidR="00ED0163" w:rsidRDefault="00ED0163" w:rsidP="00ED0163">
      <w:pPr>
        <w:pStyle w:val="ab"/>
        <w:spacing w:line="240" w:lineRule="exact"/>
        <w:ind w:firstLineChars="0" w:firstLine="0"/>
        <w:rPr>
          <w:rFonts w:ascii="仿宋" w:eastAsia="仿宋" w:hAnsi="仿宋" w:cs="仿宋"/>
          <w:sz w:val="21"/>
          <w:szCs w:val="21"/>
        </w:rPr>
      </w:pPr>
    </w:p>
    <w:p w14:paraId="0663AD7A" w14:textId="77777777" w:rsidR="00ED0163" w:rsidRDefault="00ED0163" w:rsidP="00ED0163">
      <w:pPr>
        <w:pStyle w:val="ab"/>
        <w:spacing w:line="240" w:lineRule="exact"/>
        <w:ind w:firstLineChars="0" w:firstLine="0"/>
        <w:rPr>
          <w:rFonts w:ascii="仿宋" w:eastAsia="仿宋" w:hAnsi="仿宋" w:cs="仿宋"/>
          <w:sz w:val="21"/>
          <w:szCs w:val="21"/>
        </w:rPr>
      </w:pPr>
    </w:p>
    <w:p w14:paraId="3902CCDB" w14:textId="77777777" w:rsidR="00ED0163" w:rsidRDefault="00ED0163" w:rsidP="00ED0163">
      <w:pPr>
        <w:pStyle w:val="ab"/>
        <w:spacing w:line="240" w:lineRule="exact"/>
        <w:ind w:firstLineChars="0" w:firstLine="0"/>
        <w:rPr>
          <w:rFonts w:ascii="仿宋" w:eastAsia="仿宋" w:hAnsi="仿宋" w:cs="仿宋"/>
          <w:sz w:val="21"/>
          <w:szCs w:val="21"/>
        </w:rPr>
      </w:pPr>
    </w:p>
    <w:p w14:paraId="3B79B57E" w14:textId="77777777" w:rsidR="00ED0163" w:rsidRDefault="00ED0163" w:rsidP="00ED0163">
      <w:pPr>
        <w:pStyle w:val="ab"/>
        <w:spacing w:line="240" w:lineRule="exact"/>
        <w:ind w:firstLineChars="0" w:firstLine="0"/>
        <w:rPr>
          <w:rFonts w:ascii="仿宋" w:eastAsia="仿宋" w:hAnsi="仿宋" w:cs="仿宋"/>
          <w:sz w:val="21"/>
          <w:szCs w:val="21"/>
        </w:rPr>
      </w:pPr>
    </w:p>
    <w:p w14:paraId="473464A3" w14:textId="2C0C41C8" w:rsidR="00ED0163" w:rsidRDefault="00ED0163" w:rsidP="00ED0163">
      <w:pPr>
        <w:pStyle w:val="ab"/>
        <w:spacing w:line="240" w:lineRule="exact"/>
        <w:ind w:firstLineChars="0" w:firstLine="0"/>
        <w:rPr>
          <w:rFonts w:ascii="仿宋" w:eastAsia="仿宋" w:hAnsi="仿宋" w:cs="仿宋"/>
          <w:sz w:val="21"/>
          <w:szCs w:val="21"/>
        </w:rPr>
      </w:pPr>
    </w:p>
    <w:p w14:paraId="6D445977" w14:textId="77777777" w:rsidR="00ED0163" w:rsidRDefault="00ED0163" w:rsidP="00ED0163">
      <w:pPr>
        <w:pStyle w:val="ab"/>
        <w:spacing w:line="240" w:lineRule="exact"/>
        <w:ind w:firstLineChars="0" w:firstLine="0"/>
        <w:rPr>
          <w:rFonts w:ascii="仿宋" w:eastAsia="仿宋" w:hAnsi="仿宋" w:cs="仿宋" w:hint="eastAsia"/>
          <w:sz w:val="21"/>
          <w:szCs w:val="21"/>
        </w:rPr>
      </w:pPr>
    </w:p>
    <w:p w14:paraId="40058E17" w14:textId="77777777" w:rsidR="00ED0163" w:rsidRPr="00E840E4" w:rsidRDefault="00ED0163" w:rsidP="00ED0163">
      <w:pPr>
        <w:pStyle w:val="ab"/>
        <w:spacing w:line="240" w:lineRule="exact"/>
        <w:ind w:firstLineChars="0" w:firstLine="0"/>
        <w:rPr>
          <w:rFonts w:ascii="仿宋" w:eastAsia="仿宋" w:hAnsi="仿宋" w:cs="仿宋"/>
          <w:sz w:val="21"/>
          <w:szCs w:val="21"/>
        </w:rPr>
      </w:pPr>
    </w:p>
    <w:p w14:paraId="3028F022" w14:textId="2CC43EBC" w:rsidR="00ED0163" w:rsidRDefault="00ED0163" w:rsidP="00ED0163">
      <w:pPr>
        <w:pBdr>
          <w:top w:val="single" w:sz="6" w:space="0" w:color="auto"/>
          <w:bottom w:val="single" w:sz="6" w:space="1" w:color="auto"/>
        </w:pBdr>
        <w:tabs>
          <w:tab w:val="left" w:pos="1800"/>
          <w:tab w:val="left" w:pos="1980"/>
        </w:tabs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随州市曾都区水利和湖泊局办公室    2024年10月2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日印</w:t>
      </w:r>
    </w:p>
    <w:sectPr w:rsidR="00ED0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E0ZmNlYjhjZDI5NmMzZmE4NmIxNzQ2YTJiYWRiMDAifQ=="/>
  </w:docVars>
  <w:rsids>
    <w:rsidRoot w:val="00CB19BF"/>
    <w:rsid w:val="000217D3"/>
    <w:rsid w:val="0002474D"/>
    <w:rsid w:val="001052E0"/>
    <w:rsid w:val="001768DB"/>
    <w:rsid w:val="00182642"/>
    <w:rsid w:val="00191587"/>
    <w:rsid w:val="0029188B"/>
    <w:rsid w:val="002B0CB8"/>
    <w:rsid w:val="003C77BE"/>
    <w:rsid w:val="00443619"/>
    <w:rsid w:val="00447CF9"/>
    <w:rsid w:val="00460C90"/>
    <w:rsid w:val="0052573D"/>
    <w:rsid w:val="005262E1"/>
    <w:rsid w:val="00654C1F"/>
    <w:rsid w:val="00712150"/>
    <w:rsid w:val="00740043"/>
    <w:rsid w:val="00786CAE"/>
    <w:rsid w:val="007C4B0C"/>
    <w:rsid w:val="00832888"/>
    <w:rsid w:val="00850658"/>
    <w:rsid w:val="00937BBE"/>
    <w:rsid w:val="0096411C"/>
    <w:rsid w:val="009D19A4"/>
    <w:rsid w:val="00AC147E"/>
    <w:rsid w:val="00AE0F41"/>
    <w:rsid w:val="00AF7C42"/>
    <w:rsid w:val="00B17E34"/>
    <w:rsid w:val="00B31E0E"/>
    <w:rsid w:val="00B437FA"/>
    <w:rsid w:val="00BB152F"/>
    <w:rsid w:val="00CA038E"/>
    <w:rsid w:val="00CB19BF"/>
    <w:rsid w:val="00D22594"/>
    <w:rsid w:val="00D65278"/>
    <w:rsid w:val="00DB2624"/>
    <w:rsid w:val="00DB2CCC"/>
    <w:rsid w:val="00ED0163"/>
    <w:rsid w:val="0187402D"/>
    <w:rsid w:val="05741A48"/>
    <w:rsid w:val="05D830A9"/>
    <w:rsid w:val="0FC41FA8"/>
    <w:rsid w:val="1A514305"/>
    <w:rsid w:val="28757DED"/>
    <w:rsid w:val="2B505A88"/>
    <w:rsid w:val="2DBA12B4"/>
    <w:rsid w:val="2F3D369E"/>
    <w:rsid w:val="31110129"/>
    <w:rsid w:val="33062754"/>
    <w:rsid w:val="35076310"/>
    <w:rsid w:val="3ABB0E55"/>
    <w:rsid w:val="3F23468E"/>
    <w:rsid w:val="3F2F3033"/>
    <w:rsid w:val="41890483"/>
    <w:rsid w:val="427D1358"/>
    <w:rsid w:val="4740549C"/>
    <w:rsid w:val="4BC533F0"/>
    <w:rsid w:val="501C6CBB"/>
    <w:rsid w:val="513A7953"/>
    <w:rsid w:val="515A7B6C"/>
    <w:rsid w:val="5A517EA9"/>
    <w:rsid w:val="5ADA75E9"/>
    <w:rsid w:val="5BEA0CBE"/>
    <w:rsid w:val="5CB12E81"/>
    <w:rsid w:val="64085A7D"/>
    <w:rsid w:val="6559480C"/>
    <w:rsid w:val="6B347935"/>
    <w:rsid w:val="6DE501D3"/>
    <w:rsid w:val="6FFD045F"/>
    <w:rsid w:val="72C74D55"/>
    <w:rsid w:val="742C1B9D"/>
    <w:rsid w:val="74654825"/>
    <w:rsid w:val="74E35B8A"/>
    <w:rsid w:val="752860C7"/>
    <w:rsid w:val="7AD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27CC"/>
  <w15:docId w15:val="{3D639863-26B1-42E3-941A-AF18D4C6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D016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D0163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b">
    <w:name w:val="样式 四号"/>
    <w:basedOn w:val="a"/>
    <w:qFormat/>
    <w:rsid w:val="00ED0163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797</Characters>
  <Application>Microsoft Office Word</Application>
  <DocSecurity>0</DocSecurity>
  <Lines>6</Lines>
  <Paragraphs>1</Paragraphs>
  <ScaleCrop>false</ScaleCrop>
  <Company>china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2024-10-22T08:48:00Z</cp:lastPrinted>
  <dcterms:created xsi:type="dcterms:W3CDTF">2020-06-04T03:03:00Z</dcterms:created>
  <dcterms:modified xsi:type="dcterms:W3CDTF">2024-10-22T08:49:00Z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269081C805334D978DFAD578FF23639E_13</vt:lpwstr>
  </property>
</Properties>
</file>