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仿宋_GB2312" w:hAnsi="宋体" w:eastAsia="仿宋_GB2312"/>
          <w:sz w:val="32"/>
          <w:szCs w:val="32"/>
        </w:rPr>
      </w:pPr>
    </w:p>
    <w:p>
      <w:pPr>
        <w:spacing w:line="640" w:lineRule="exact"/>
        <w:rPr>
          <w:sz w:val="32"/>
          <w:szCs w:val="32"/>
        </w:rPr>
      </w:pPr>
    </w:p>
    <w:p>
      <w:pPr>
        <w:spacing w:line="640" w:lineRule="exact"/>
        <w:rPr>
          <w:sz w:val="32"/>
          <w:szCs w:val="32"/>
        </w:rPr>
      </w:pPr>
    </w:p>
    <w:p>
      <w:pPr>
        <w:spacing w:line="640" w:lineRule="exact"/>
        <w:jc w:val="right"/>
        <w:rPr>
          <w:rFonts w:ascii="仿宋" w:hAnsi="仿宋" w:eastAsia="仿宋"/>
          <w:sz w:val="32"/>
          <w:szCs w:val="32"/>
        </w:rPr>
      </w:pPr>
      <w:r>
        <w:rPr>
          <w:rFonts w:hint="eastAsia" w:ascii="仿宋" w:hAnsi="仿宋" w:eastAsia="仿宋"/>
          <w:sz w:val="32"/>
          <w:szCs w:val="32"/>
        </w:rPr>
        <w:t>曾水函〔2024〕</w:t>
      </w:r>
      <w:r>
        <w:rPr>
          <w:rFonts w:ascii="仿宋" w:hAnsi="仿宋" w:eastAsia="仿宋"/>
          <w:sz w:val="32"/>
          <w:szCs w:val="32"/>
        </w:rPr>
        <w:t>6</w:t>
      </w:r>
      <w:r>
        <w:rPr>
          <w:rFonts w:hint="eastAsia" w:ascii="仿宋" w:hAnsi="仿宋" w:eastAsia="仿宋"/>
          <w:sz w:val="32"/>
          <w:szCs w:val="32"/>
        </w:rPr>
        <w:t>号</w:t>
      </w:r>
    </w:p>
    <w:p>
      <w:pPr>
        <w:spacing w:line="640" w:lineRule="exact"/>
        <w:jc w:val="center"/>
        <w:rPr>
          <w:rFonts w:ascii="方正小标宋简体" w:eastAsia="方正小标宋简体"/>
          <w:sz w:val="44"/>
          <w:szCs w:val="44"/>
        </w:rPr>
      </w:pPr>
    </w:p>
    <w:p>
      <w:pPr>
        <w:spacing w:line="600" w:lineRule="exact"/>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随州市曾都区水利和湖泊局</w:t>
      </w:r>
    </w:p>
    <w:p>
      <w:pPr>
        <w:spacing w:line="600" w:lineRule="exact"/>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关于随州市内河治理（城东补水排水）工程</w:t>
      </w:r>
    </w:p>
    <w:p>
      <w:pPr>
        <w:spacing w:line="600" w:lineRule="exact"/>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取水许可的批复</w:t>
      </w:r>
    </w:p>
    <w:p>
      <w:pPr>
        <w:spacing w:line="550" w:lineRule="exact"/>
        <w:rPr>
          <w:rFonts w:ascii="仿宋_GB2312" w:eastAsia="仿宋_GB2312"/>
          <w:sz w:val="32"/>
          <w:szCs w:val="32"/>
        </w:rPr>
      </w:pPr>
    </w:p>
    <w:p>
      <w:pPr>
        <w:spacing w:line="550" w:lineRule="exact"/>
        <w:rPr>
          <w:rFonts w:ascii="仿宋" w:hAnsi="仿宋" w:eastAsia="仿宋"/>
          <w:sz w:val="32"/>
          <w:szCs w:val="32"/>
        </w:rPr>
      </w:pPr>
      <w:r>
        <w:rPr>
          <w:rFonts w:hint="eastAsia" w:ascii="仿宋" w:hAnsi="仿宋" w:eastAsia="仿宋"/>
          <w:sz w:val="32"/>
          <w:szCs w:val="32"/>
        </w:rPr>
        <w:t>随州华盈工业园区开发有限公司：</w:t>
      </w:r>
    </w:p>
    <w:p>
      <w:pPr>
        <w:spacing w:line="550" w:lineRule="exact"/>
        <w:ind w:firstLine="707" w:firstLineChars="221"/>
        <w:rPr>
          <w:rFonts w:ascii="仿宋" w:hAnsi="仿宋" w:eastAsia="仿宋"/>
          <w:sz w:val="32"/>
          <w:szCs w:val="32"/>
        </w:rPr>
      </w:pPr>
      <w:r>
        <w:rPr>
          <w:rFonts w:hint="eastAsia" w:ascii="仿宋" w:hAnsi="仿宋" w:eastAsia="仿宋"/>
          <w:sz w:val="32"/>
          <w:szCs w:val="32"/>
        </w:rPr>
        <w:t>你公司关于办理取水许可证的申请等相关取水许可材料收悉。根据《中华人民共和国水法》《取水许可和水资源费征收管理条例》《取水许可管理办法》和《湖北省取水许可和水资源费征收管理办法》等有关规定，经组织审查，现批复如下：</w:t>
      </w:r>
    </w:p>
    <w:p>
      <w:pPr>
        <w:spacing w:line="550" w:lineRule="exact"/>
        <w:ind w:firstLine="707" w:firstLineChars="221"/>
        <w:rPr>
          <w:rFonts w:ascii="仿宋" w:hAnsi="仿宋" w:eastAsia="仿宋"/>
          <w:sz w:val="32"/>
          <w:szCs w:val="32"/>
        </w:rPr>
      </w:pPr>
      <w:r>
        <w:rPr>
          <w:rFonts w:hint="eastAsia" w:ascii="仿宋" w:hAnsi="仿宋" w:eastAsia="仿宋"/>
          <w:sz w:val="32"/>
          <w:szCs w:val="32"/>
        </w:rPr>
        <w:t>一、基本同意本项目水资源论证报告表及专家评审意见，批准同意你公司（随州华盈工业园区开发有限公司社会信用代码：91421300077000914W，法定代表人：刘颖）在随州市漂水干流右岸随州高新区裕民社区段河道取地表水的取水许可申请,取水口位置为：东经113°25'33.74"、北纬31°43'56.17"，取水设施为沉井泵站，取水用途为生态补水,取水规模为年取水量88.2万立方米，退水为张家板桥河段进行生态净化，水质达标后再排往白云湖。</w:t>
      </w:r>
    </w:p>
    <w:p>
      <w:pPr>
        <w:spacing w:line="550" w:lineRule="exact"/>
        <w:ind w:firstLine="707" w:firstLineChars="221"/>
        <w:rPr>
          <w:rFonts w:ascii="仿宋" w:hAnsi="仿宋" w:eastAsia="仿宋"/>
          <w:sz w:val="32"/>
          <w:szCs w:val="32"/>
        </w:rPr>
      </w:pPr>
      <w:r>
        <w:rPr>
          <w:rFonts w:hint="eastAsia" w:ascii="仿宋" w:hAnsi="仿宋" w:eastAsia="仿宋"/>
          <w:sz w:val="32"/>
          <w:szCs w:val="32"/>
        </w:rPr>
        <w:t>二、你公司须安装符合国家相关技术标准的取水计量设施，定期进行检定校准，保证计量设施正常使用和量值的准确、可靠。取水计量设施发生故障不能正常运行的，应当在3日内向我局报告，并及时修复。</w:t>
      </w:r>
    </w:p>
    <w:p>
      <w:pPr>
        <w:spacing w:line="550" w:lineRule="exact"/>
        <w:ind w:firstLine="707" w:firstLineChars="221"/>
        <w:rPr>
          <w:rFonts w:ascii="仿宋" w:hAnsi="仿宋" w:eastAsia="仿宋"/>
          <w:sz w:val="32"/>
          <w:szCs w:val="32"/>
        </w:rPr>
      </w:pPr>
      <w:r>
        <w:rPr>
          <w:rFonts w:hint="eastAsia" w:ascii="仿宋" w:hAnsi="仿宋" w:eastAsia="仿宋"/>
          <w:sz w:val="32"/>
          <w:szCs w:val="32"/>
        </w:rPr>
        <w:t>三、你公司在收到本批复后应尽快向我局提交验收申请及报送验收资料，经我局验收合格并核发取水许可证后，方可正式取水运行。</w:t>
      </w:r>
    </w:p>
    <w:p>
      <w:pPr>
        <w:spacing w:line="550" w:lineRule="exact"/>
        <w:ind w:firstLine="707" w:firstLineChars="221"/>
        <w:rPr>
          <w:rFonts w:ascii="仿宋" w:hAnsi="仿宋" w:eastAsia="仿宋"/>
          <w:sz w:val="32"/>
          <w:szCs w:val="32"/>
        </w:rPr>
      </w:pPr>
      <w:r>
        <w:rPr>
          <w:rFonts w:hint="eastAsia" w:ascii="仿宋" w:hAnsi="仿宋" w:eastAsia="仿宋"/>
          <w:sz w:val="32"/>
          <w:szCs w:val="32"/>
        </w:rPr>
        <w:t>四、在取水许可证有效期限内，你公司需变更取水许可证载明事项的，应当持相关证明资料，向我局提出变更申请，若本工程取水地点、取水量、取水用途等发生重大变化，应当重新进行水资源论证，重新申请取水。</w:t>
      </w:r>
    </w:p>
    <w:p>
      <w:pPr>
        <w:spacing w:line="550" w:lineRule="exact"/>
        <w:ind w:firstLine="707" w:firstLineChars="221"/>
        <w:rPr>
          <w:rFonts w:ascii="仿宋" w:hAnsi="仿宋" w:eastAsia="仿宋"/>
          <w:sz w:val="32"/>
          <w:szCs w:val="32"/>
        </w:rPr>
      </w:pPr>
      <w:r>
        <w:rPr>
          <w:rFonts w:hint="eastAsia" w:ascii="仿宋" w:hAnsi="仿宋" w:eastAsia="仿宋"/>
          <w:sz w:val="32"/>
          <w:szCs w:val="32"/>
        </w:rPr>
        <w:t>五、你公司应当在取水许可证有效期届满45日前向我局申请延续许可，否则以注销处理。</w:t>
      </w:r>
    </w:p>
    <w:p>
      <w:pPr>
        <w:spacing w:line="550" w:lineRule="exact"/>
        <w:ind w:firstLine="707" w:firstLineChars="221"/>
        <w:rPr>
          <w:rFonts w:ascii="仿宋" w:hAnsi="仿宋" w:eastAsia="仿宋"/>
          <w:sz w:val="32"/>
          <w:szCs w:val="32"/>
        </w:rPr>
      </w:pPr>
      <w:r>
        <w:rPr>
          <w:rFonts w:hint="eastAsia" w:ascii="仿宋" w:hAnsi="仿宋" w:eastAsia="仿宋"/>
          <w:sz w:val="32"/>
          <w:szCs w:val="32"/>
        </w:rPr>
        <w:t>六、你公司应加强节约用水和水资源保护工作，严格实行计划用水、计量用水和有偿用水制度，特殊情况下，取水单位应服从我局依法作出的取水限制决定。</w:t>
      </w:r>
    </w:p>
    <w:p>
      <w:pPr>
        <w:spacing w:line="550" w:lineRule="exact"/>
        <w:ind w:firstLine="707" w:firstLineChars="221"/>
        <w:rPr>
          <w:rFonts w:ascii="仿宋" w:hAnsi="仿宋" w:eastAsia="仿宋"/>
          <w:sz w:val="32"/>
          <w:szCs w:val="32"/>
        </w:rPr>
      </w:pPr>
      <w:r>
        <w:rPr>
          <w:rFonts w:hint="eastAsia" w:ascii="仿宋" w:hAnsi="仿宋" w:eastAsia="仿宋"/>
          <w:sz w:val="32"/>
          <w:szCs w:val="32"/>
        </w:rPr>
        <w:t>七、你公司应每年12月31日前要及时向我局报送当年取水总结和下一年度取水计划，认真做好取用水统计工作，积极配合我局的日常监督管理做好取用水台账，并依法按时缴纳水资源费。</w:t>
      </w:r>
    </w:p>
    <w:p>
      <w:pPr>
        <w:spacing w:line="500" w:lineRule="exact"/>
        <w:ind w:firstLine="707" w:firstLineChars="221"/>
        <w:rPr>
          <w:rFonts w:ascii="仿宋" w:hAnsi="仿宋" w:eastAsia="仿宋"/>
          <w:sz w:val="32"/>
          <w:szCs w:val="32"/>
        </w:rPr>
      </w:pPr>
    </w:p>
    <w:p>
      <w:pPr>
        <w:spacing w:line="500" w:lineRule="exact"/>
        <w:ind w:firstLine="707" w:firstLineChars="221"/>
        <w:rPr>
          <w:rFonts w:hint="eastAsia" w:ascii="仿宋" w:hAnsi="仿宋" w:eastAsia="仿宋"/>
          <w:sz w:val="32"/>
          <w:szCs w:val="32"/>
        </w:rPr>
      </w:pPr>
    </w:p>
    <w:p>
      <w:pPr>
        <w:spacing w:line="240" w:lineRule="exact"/>
      </w:pPr>
      <w:r>
        <w:rPr>
          <w:rFonts w:hint="eastAsia" w:ascii="仿宋" w:hAnsi="仿宋" w:eastAsia="仿宋"/>
          <w:sz w:val="32"/>
          <w:szCs w:val="32"/>
        </w:rPr>
        <w:t xml:space="preserve">                    </w:t>
      </w:r>
    </w:p>
    <w:p>
      <w:pPr>
        <w:spacing w:line="240" w:lineRule="exact"/>
      </w:pPr>
    </w:p>
    <w:p>
      <w:pPr>
        <w:pBdr>
          <w:top w:val="single" w:color="auto" w:sz="6" w:space="0"/>
          <w:bottom w:val="single" w:color="auto" w:sz="6" w:space="1"/>
        </w:pBdr>
        <w:tabs>
          <w:tab w:val="left" w:pos="1800"/>
          <w:tab w:val="left" w:pos="1980"/>
        </w:tabs>
        <w:spacing w:line="600" w:lineRule="exact"/>
        <w:rPr>
          <w:rFonts w:ascii="仿宋" w:hAnsi="仿宋" w:eastAsia="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OGM3Mjk5MzFkMGNlZGUwOWZhZDUxNWM4ZmY4ZjYifQ=="/>
  </w:docVars>
  <w:rsids>
    <w:rsidRoot w:val="00CB19BF"/>
    <w:rsid w:val="000217D3"/>
    <w:rsid w:val="0002474D"/>
    <w:rsid w:val="001052E0"/>
    <w:rsid w:val="001768DB"/>
    <w:rsid w:val="00182642"/>
    <w:rsid w:val="00191587"/>
    <w:rsid w:val="0029188B"/>
    <w:rsid w:val="002B0CB8"/>
    <w:rsid w:val="003C77BE"/>
    <w:rsid w:val="00443619"/>
    <w:rsid w:val="00447CF9"/>
    <w:rsid w:val="00460C90"/>
    <w:rsid w:val="0052573D"/>
    <w:rsid w:val="005262E1"/>
    <w:rsid w:val="0055788D"/>
    <w:rsid w:val="00654C1F"/>
    <w:rsid w:val="00671FB6"/>
    <w:rsid w:val="00712150"/>
    <w:rsid w:val="00740043"/>
    <w:rsid w:val="00786CAE"/>
    <w:rsid w:val="00832888"/>
    <w:rsid w:val="00850658"/>
    <w:rsid w:val="00937BBE"/>
    <w:rsid w:val="0096411C"/>
    <w:rsid w:val="009D19A4"/>
    <w:rsid w:val="00AC147E"/>
    <w:rsid w:val="00AE0F41"/>
    <w:rsid w:val="00AF7C42"/>
    <w:rsid w:val="00B17E34"/>
    <w:rsid w:val="00B31E0E"/>
    <w:rsid w:val="00B437FA"/>
    <w:rsid w:val="00CA038E"/>
    <w:rsid w:val="00CB19BF"/>
    <w:rsid w:val="00D22594"/>
    <w:rsid w:val="00D65278"/>
    <w:rsid w:val="00DB2624"/>
    <w:rsid w:val="00DB2CCC"/>
    <w:rsid w:val="00E12F99"/>
    <w:rsid w:val="00F731AB"/>
    <w:rsid w:val="1A514305"/>
    <w:rsid w:val="2DBA12B4"/>
    <w:rsid w:val="2F3D369E"/>
    <w:rsid w:val="3ABB0E55"/>
    <w:rsid w:val="3F2F3033"/>
    <w:rsid w:val="41890483"/>
    <w:rsid w:val="4740549C"/>
    <w:rsid w:val="513A7953"/>
    <w:rsid w:val="515A7B6C"/>
    <w:rsid w:val="5ADA75E9"/>
    <w:rsid w:val="5BEA0CBE"/>
    <w:rsid w:val="666115AF"/>
    <w:rsid w:val="74E35B8A"/>
    <w:rsid w:val="7528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0"/>
    <w:autoRedefine/>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 w:type="character" w:customStyle="1" w:styleId="10">
    <w:name w:val="批注框文本 字符"/>
    <w:basedOn w:val="7"/>
    <w:link w:val="3"/>
    <w:autoRedefine/>
    <w:semiHidden/>
    <w:qFormat/>
    <w:uiPriority w:val="99"/>
    <w:rPr>
      <w:sz w:val="18"/>
      <w:szCs w:val="18"/>
    </w:rPr>
  </w:style>
  <w:style w:type="character" w:customStyle="1" w:styleId="11">
    <w:name w:val="日期 字符"/>
    <w:basedOn w:val="7"/>
    <w:link w:val="2"/>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810</Words>
  <Characters>861</Characters>
  <Lines>6</Lines>
  <Paragraphs>1</Paragraphs>
  <TotalTime>77</TotalTime>
  <ScaleCrop>false</ScaleCrop>
  <LinksUpToDate>false</LinksUpToDate>
  <CharactersWithSpaces>886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2020-06-04T03:03:00Z</dcterms:created>
  <dc:creator>user</dc:creator>
  <cp:lastModifiedBy>李启航15586692525</cp:lastModifiedBy>
  <cp:lastPrinted>2024-04-09T02:22:00Z</cp:lastPrinted>
  <dcterms:modified xsi:type="dcterms:W3CDTF">2024-05-30T08:32:45Z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D900B6C303AF4784BB2FE9AA44724412_13</vt:lpwstr>
  </property>
</Properties>
</file>