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40" w:lineRule="exact"/>
        <w:jc w:val="center"/>
        <w:rPr>
          <w:rFonts w:eastAsia="方正小标宋简体" w:cs="Mongolian Baiti"/>
          <w:sz w:val="44"/>
          <w:szCs w:val="44"/>
        </w:rPr>
      </w:pPr>
      <w:r>
        <w:rPr>
          <w:rFonts w:hint="eastAsia" w:hAnsi="Mongolian Baiti" w:eastAsia="方正小标宋简体" w:cs="Mongolian Baiti"/>
          <w:bCs/>
          <w:sz w:val="44"/>
          <w:szCs w:val="44"/>
        </w:rPr>
        <w:t>随州市</w:t>
      </w:r>
      <w:r>
        <w:rPr>
          <w:rFonts w:hAnsi="Mongolian Baiti" w:eastAsia="方正小标宋简体" w:cs="Mongolian Baiti"/>
          <w:bCs/>
          <w:sz w:val="44"/>
          <w:szCs w:val="44"/>
        </w:rPr>
        <w:t>曾都区市场监督管理局</w:t>
      </w:r>
    </w:p>
    <w:p>
      <w:pPr>
        <w:spacing w:line="640" w:lineRule="exact"/>
        <w:jc w:val="center"/>
        <w:rPr>
          <w:rFonts w:eastAsia="方正小标宋简体" w:cs="方正小标宋简体"/>
          <w:bCs/>
          <w:sz w:val="44"/>
          <w:szCs w:val="44"/>
        </w:rPr>
      </w:pPr>
      <w:r>
        <w:rPr>
          <w:rFonts w:hint="eastAsia" w:hAnsi="方正小标宋简体" w:eastAsia="方正小标宋简体" w:cs="方正小标宋简体"/>
          <w:bCs/>
          <w:sz w:val="44"/>
          <w:szCs w:val="44"/>
        </w:rPr>
        <w:t>行政处罚决定书</w:t>
      </w:r>
    </w:p>
    <w:p>
      <w:pPr>
        <w:widowControl/>
        <w:jc w:val="center"/>
        <w:rPr>
          <w:rFonts w:ascii="仿宋" w:hAnsi="仿宋" w:eastAsia="仿宋" w:cs="仿宋"/>
          <w:bCs/>
          <w:sz w:val="32"/>
          <w:szCs w:val="32"/>
        </w:rPr>
      </w:pPr>
      <w:bookmarkStart w:id="0" w:name="OLE_LINK1"/>
      <w:r>
        <w:rPr>
          <w:rFonts w:ascii="仿宋" w:hAnsi="仿宋" w:eastAsia="仿宋" w:cs="仿宋"/>
          <w:bCs/>
          <w:sz w:val="32"/>
          <w:szCs w:val="32"/>
        </w:rPr>
        <w:t>曾</w:t>
      </w:r>
      <w:r>
        <w:rPr>
          <w:rFonts w:hint="eastAsia" w:ascii="仿宋" w:hAnsi="仿宋" w:eastAsia="仿宋" w:cs="仿宋"/>
          <w:bCs/>
          <w:sz w:val="32"/>
          <w:szCs w:val="32"/>
        </w:rPr>
        <w:t>市监处罚〔</w:t>
      </w:r>
      <w:r>
        <w:rPr>
          <w:rFonts w:ascii="仿宋" w:hAnsi="仿宋" w:eastAsia="仿宋" w:cs="仿宋"/>
          <w:bCs/>
          <w:sz w:val="32"/>
          <w:szCs w:val="32"/>
        </w:rPr>
        <w:t>202</w:t>
      </w:r>
      <w:r>
        <w:rPr>
          <w:rFonts w:hint="eastAsia" w:ascii="仿宋" w:hAnsi="仿宋" w:eastAsia="仿宋" w:cs="仿宋"/>
          <w:bCs/>
          <w:sz w:val="32"/>
          <w:szCs w:val="32"/>
        </w:rPr>
        <w:t>4〕173号</w:t>
      </w:r>
    </w:p>
    <w:bookmarkEnd w:id="0"/>
    <w:p>
      <w:pPr>
        <w:adjustRightInd w:val="0"/>
        <w:snapToGrid w:val="0"/>
        <w:spacing w:line="480" w:lineRule="exact"/>
        <w:rPr>
          <w:rFonts w:ascii="仿宋_GB2312" w:hAnsi="仿宋_GB2312" w:eastAsia="仿宋_GB2312" w:cs="仿宋_GB2312"/>
          <w:kern w:val="1"/>
          <w:sz w:val="32"/>
          <w:szCs w:val="32"/>
        </w:rPr>
      </w:pPr>
    </w:p>
    <w:p>
      <w:pPr>
        <w:adjustRightInd w:val="0"/>
        <w:snapToGrid w:val="0"/>
        <w:spacing w:line="560" w:lineRule="exact"/>
        <w:rPr>
          <w:rFonts w:ascii="仿宋" w:hAnsi="仿宋" w:eastAsia="仿宋" w:cs="仿宋"/>
          <w:bCs/>
          <w:sz w:val="32"/>
          <w:szCs w:val="32"/>
        </w:rPr>
      </w:pPr>
      <w:r>
        <w:rPr>
          <w:rFonts w:hint="eastAsia" w:ascii="仿宋" w:hAnsi="仿宋" w:eastAsia="仿宋" w:cs="仿宋"/>
          <w:kern w:val="1"/>
          <w:sz w:val="32"/>
          <w:szCs w:val="32"/>
        </w:rPr>
        <w:t>当事人：包森宁（</w:t>
      </w:r>
      <w:r>
        <w:rPr>
          <w:rFonts w:hint="eastAsia" w:ascii="仿宋" w:hAnsi="仿宋" w:eastAsia="仿宋" w:cs="仿宋"/>
          <w:spacing w:val="-17"/>
          <w:sz w:val="32"/>
          <w:szCs w:val="32"/>
        </w:rPr>
        <w:t>随州市曾都区云端购销商行）</w:t>
      </w:r>
    </w:p>
    <w:p>
      <w:pPr>
        <w:adjustRightInd w:val="0"/>
        <w:snapToGrid w:val="0"/>
        <w:spacing w:line="560" w:lineRule="exact"/>
        <w:rPr>
          <w:rFonts w:ascii="仿宋" w:hAnsi="仿宋" w:eastAsia="仿宋" w:cs="仿宋"/>
          <w:kern w:val="1"/>
          <w:sz w:val="32"/>
          <w:szCs w:val="32"/>
        </w:rPr>
      </w:pPr>
      <w:r>
        <w:rPr>
          <w:rFonts w:hint="eastAsia" w:ascii="仿宋" w:hAnsi="仿宋" w:eastAsia="仿宋" w:cs="仿宋"/>
          <w:kern w:val="1"/>
          <w:sz w:val="32"/>
          <w:szCs w:val="32"/>
        </w:rPr>
        <w:t>主体资格证照名称：营业执照</w:t>
      </w:r>
    </w:p>
    <w:p>
      <w:pPr>
        <w:adjustRightInd w:val="0"/>
        <w:snapToGrid w:val="0"/>
        <w:spacing w:line="560" w:lineRule="exact"/>
        <w:jc w:val="left"/>
        <w:rPr>
          <w:rFonts w:ascii="仿宋" w:hAnsi="仿宋" w:eastAsia="仿宋" w:cs="仿宋"/>
          <w:sz w:val="32"/>
          <w:szCs w:val="32"/>
        </w:rPr>
      </w:pPr>
      <w:r>
        <w:rPr>
          <w:rFonts w:hint="eastAsia" w:ascii="仿宋" w:hAnsi="仿宋" w:eastAsia="仿宋" w:cs="仿宋"/>
          <w:kern w:val="1"/>
          <w:sz w:val="32"/>
          <w:szCs w:val="32"/>
        </w:rPr>
        <w:t>统一社会信用代码：</w:t>
      </w:r>
      <w:r>
        <w:rPr>
          <w:rFonts w:hint="eastAsia" w:ascii="仿宋" w:hAnsi="仿宋" w:eastAsia="仿宋" w:cs="仿宋"/>
          <w:bCs/>
          <w:sz w:val="32"/>
          <w:szCs w:val="32"/>
        </w:rPr>
        <w:t>92421302MAD7FB0L0A</w:t>
      </w:r>
      <w:r>
        <w:rPr>
          <w:rFonts w:hint="eastAsia" w:ascii="仿宋" w:hAnsi="仿宋" w:eastAsia="仿宋" w:cs="仿宋"/>
          <w:sz w:val="32"/>
          <w:szCs w:val="32"/>
        </w:rPr>
        <w:t xml:space="preserve"> </w:t>
      </w:r>
    </w:p>
    <w:p>
      <w:pPr>
        <w:adjustRightInd w:val="0"/>
        <w:snapToGrid w:val="0"/>
        <w:spacing w:line="560" w:lineRule="exact"/>
        <w:rPr>
          <w:rFonts w:ascii="仿宋" w:hAnsi="仿宋" w:eastAsia="仿宋" w:cs="仿宋"/>
          <w:color w:val="221E1F"/>
          <w:spacing w:val="-17"/>
          <w:sz w:val="32"/>
          <w:szCs w:val="32"/>
        </w:rPr>
      </w:pPr>
      <w:r>
        <w:rPr>
          <w:rFonts w:hint="eastAsia" w:ascii="仿宋" w:hAnsi="仿宋" w:eastAsia="仿宋" w:cs="仿宋"/>
          <w:color w:val="221E1F"/>
          <w:spacing w:val="-17"/>
          <w:sz w:val="32"/>
          <w:szCs w:val="32"/>
        </w:rPr>
        <w:t xml:space="preserve">身份证号码： </w:t>
      </w:r>
      <w:r>
        <w:rPr>
          <w:rFonts w:ascii="仿宋" w:hAnsi="仿宋" w:eastAsia="仿宋" w:cs="仿宋"/>
          <w:color w:val="221E1F"/>
          <w:spacing w:val="-17"/>
          <w:sz w:val="32"/>
          <w:szCs w:val="32"/>
        </w:rPr>
        <w:t>4206</w:t>
      </w:r>
      <w:r>
        <w:rPr>
          <w:rFonts w:hint="eastAsia" w:ascii="仿宋" w:hAnsi="仿宋" w:eastAsia="仿宋" w:cs="仿宋"/>
          <w:color w:val="221E1F"/>
          <w:spacing w:val="-17"/>
          <w:sz w:val="32"/>
          <w:szCs w:val="32"/>
        </w:rPr>
        <w:t>061987</w:t>
      </w:r>
      <w:r>
        <w:rPr>
          <w:rFonts w:hint="eastAsia" w:ascii="仿宋" w:hAnsi="仿宋" w:eastAsia="仿宋" w:cs="仿宋"/>
          <w:color w:val="221E1F"/>
          <w:spacing w:val="-17"/>
          <w:sz w:val="32"/>
          <w:szCs w:val="32"/>
          <w:lang w:val="en-US" w:eastAsia="zh-CN"/>
        </w:rPr>
        <w:t>xxx</w:t>
      </w:r>
      <w:bookmarkStart w:id="1" w:name="_GoBack"/>
      <w:bookmarkEnd w:id="1"/>
      <w:r>
        <w:rPr>
          <w:rFonts w:hint="eastAsia" w:ascii="仿宋" w:hAnsi="仿宋" w:eastAsia="仿宋" w:cs="仿宋"/>
          <w:color w:val="221E1F"/>
          <w:spacing w:val="-17"/>
          <w:sz w:val="32"/>
          <w:szCs w:val="32"/>
        </w:rPr>
        <w:t xml:space="preserve">80011            </w:t>
      </w:r>
    </w:p>
    <w:p>
      <w:pPr>
        <w:adjustRightInd w:val="0"/>
        <w:snapToGrid w:val="0"/>
        <w:spacing w:line="560" w:lineRule="exact"/>
        <w:rPr>
          <w:rFonts w:ascii="仿宋" w:hAnsi="仿宋" w:eastAsia="仿宋" w:cs="仿宋"/>
          <w:bCs/>
          <w:sz w:val="32"/>
          <w:szCs w:val="32"/>
        </w:rPr>
      </w:pPr>
      <w:r>
        <w:rPr>
          <w:rFonts w:hint="eastAsia" w:ascii="仿宋" w:hAnsi="仿宋" w:eastAsia="仿宋" w:cs="仿宋"/>
          <w:bCs/>
          <w:sz w:val="32"/>
          <w:szCs w:val="32"/>
        </w:rPr>
        <w:t>经营场所：湖北省随州市曾都区舜井大道283号澳门街金泰楼栋北107号</w:t>
      </w:r>
    </w:p>
    <w:p>
      <w:pPr>
        <w:adjustRightInd w:val="0"/>
        <w:snapToGrid w:val="0"/>
        <w:spacing w:line="500" w:lineRule="exact"/>
        <w:ind w:firstLine="640" w:firstLineChars="200"/>
        <w:rPr>
          <w:rFonts w:ascii="仿宋_GB2312" w:hAnsi="仿宋_GB2312" w:eastAsia="仿宋_GB2312" w:cs="仿宋_GB2312"/>
          <w:bCs/>
          <w:sz w:val="32"/>
          <w:szCs w:val="32"/>
        </w:rPr>
      </w:pP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2024年3月20日,本局接曾都区公安分局转交的投诉举报线索后，对当事人位于随州市曾都区舜井大道283号澳门街金泰楼栋北107号的经营场所进行了现场检查。现场发现当事人涉嫌经营无中文标识的进口奶粉、进口化妆品后，依法对涉案物品采取了扣押的行政强制措施。并于2024年3月25日对当事人涉嫌经营标签不符合规定的预包装食品、化妆品及未经许可从事药品零售、销售劣药的违法行为予以立案调查。2024年4月22日，该案调查终结。</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经查，当事人于2021</w:t>
      </w:r>
      <w:r>
        <w:rPr>
          <w:rFonts w:hint="eastAsia" w:ascii="仿宋" w:hAnsi="仿宋" w:eastAsia="仿宋" w:cs="仿宋"/>
          <w:spacing w:val="-17"/>
          <w:sz w:val="32"/>
          <w:szCs w:val="32"/>
        </w:rPr>
        <w:t>年10月13日办理了名称为“随州市曾都区我的海外购”的《营业执照》，开始在</w:t>
      </w:r>
      <w:r>
        <w:rPr>
          <w:rFonts w:hint="eastAsia" w:ascii="仿宋" w:hAnsi="仿宋" w:eastAsia="仿宋" w:cs="仿宋"/>
          <w:bCs/>
          <w:sz w:val="32"/>
          <w:szCs w:val="32"/>
        </w:rPr>
        <w:t>随州市曾都区舜井大道283号澳门街金泰楼栋北107号从事经营，核准的经营范围为：“谷物销售、进口商品、保健品、母婴产品、奶粉、护肤品、化妆品、日用品、箱包、副食、代购、电子商务”。</w:t>
      </w:r>
      <w:r>
        <w:rPr>
          <w:rFonts w:hint="eastAsia" w:ascii="仿宋" w:hAnsi="仿宋" w:eastAsia="仿宋" w:cs="仿宋"/>
          <w:spacing w:val="-17"/>
          <w:sz w:val="32"/>
          <w:szCs w:val="32"/>
        </w:rPr>
        <w:t>2023年11月30日，其将上述《营业执照》</w:t>
      </w:r>
      <w:r>
        <w:rPr>
          <w:rFonts w:hint="eastAsia" w:ascii="仿宋" w:hAnsi="仿宋" w:eastAsia="仿宋" w:cs="仿宋"/>
          <w:sz w:val="32"/>
          <w:szCs w:val="32"/>
        </w:rPr>
        <w:t>注销后，于2023年12月8日重新办理了</w:t>
      </w:r>
      <w:r>
        <w:rPr>
          <w:rFonts w:hint="eastAsia" w:ascii="仿宋" w:hAnsi="仿宋" w:eastAsia="仿宋" w:cs="仿宋"/>
          <w:spacing w:val="-17"/>
          <w:sz w:val="32"/>
          <w:szCs w:val="32"/>
        </w:rPr>
        <w:t>名称为“随州市曾都区云端购销商行” 的《营业执照》，仍在上述经营场所经营，</w:t>
      </w:r>
      <w:r>
        <w:rPr>
          <w:rFonts w:hint="eastAsia" w:ascii="仿宋" w:hAnsi="仿宋" w:eastAsia="仿宋" w:cs="仿宋"/>
          <w:bCs/>
          <w:sz w:val="32"/>
          <w:szCs w:val="32"/>
        </w:rPr>
        <w:t>核准的经营范围为：“日用百货销售；日用品销售；化妆品零售；食品销售（仅销售预包装食品）；母婴用品销售；保健食品（预包装食品）销售；婴幼儿配方乳粉及其他婴幼儿配方食品销售”。经营模式为实体店经营和网上代购代销。</w:t>
      </w:r>
    </w:p>
    <w:p>
      <w:pPr>
        <w:adjustRightInd w:val="0"/>
        <w:snapToGrid w:val="0"/>
        <w:spacing w:line="520" w:lineRule="exact"/>
        <w:ind w:firstLine="612" w:firstLineChars="200"/>
        <w:rPr>
          <w:rFonts w:ascii="仿宋" w:hAnsi="仿宋" w:eastAsia="仿宋" w:cs="仿宋"/>
          <w:sz w:val="32"/>
          <w:szCs w:val="32"/>
        </w:rPr>
      </w:pPr>
      <w:r>
        <w:rPr>
          <w:rFonts w:hint="eastAsia" w:ascii="仿宋" w:hAnsi="仿宋" w:eastAsia="仿宋" w:cs="仿宋"/>
          <w:spacing w:val="-7"/>
          <w:sz w:val="32"/>
          <w:szCs w:val="32"/>
        </w:rPr>
        <w:t>现场检查时，当事人货架上摆放的</w:t>
      </w:r>
      <w:r>
        <w:rPr>
          <w:rFonts w:hint="eastAsia" w:ascii="仿宋" w:hAnsi="仿宋" w:eastAsia="仿宋" w:cs="仿宋"/>
          <w:sz w:val="32"/>
          <w:szCs w:val="32"/>
        </w:rPr>
        <w:t>“BELLAY'S ORGANIC”、“Aptamil GOLD+”等</w:t>
      </w:r>
      <w:r>
        <w:rPr>
          <w:rFonts w:hint="eastAsia" w:ascii="仿宋" w:hAnsi="仿宋" w:eastAsia="仿宋" w:cs="仿宋"/>
          <w:spacing w:val="-7"/>
          <w:sz w:val="32"/>
          <w:szCs w:val="32"/>
        </w:rPr>
        <w:t>无中文标签的进口预包装</w:t>
      </w:r>
      <w:r>
        <w:rPr>
          <w:rFonts w:hint="eastAsia" w:ascii="仿宋" w:hAnsi="仿宋" w:eastAsia="仿宋" w:cs="仿宋"/>
          <w:sz w:val="32"/>
          <w:szCs w:val="32"/>
        </w:rPr>
        <w:t>食品（奶粉）23种共计53罐/袋，按照会员价计算货值金额12517元；“ESTEE LAUDER”、“ KIEHL'S ULTRA FACIAL CREAM”等</w:t>
      </w:r>
      <w:r>
        <w:rPr>
          <w:rFonts w:hint="eastAsia" w:ascii="仿宋" w:hAnsi="仿宋" w:eastAsia="仿宋" w:cs="仿宋"/>
          <w:spacing w:val="-7"/>
          <w:sz w:val="32"/>
          <w:szCs w:val="32"/>
        </w:rPr>
        <w:t>无中文标签的进口化妆品</w:t>
      </w:r>
      <w:r>
        <w:rPr>
          <w:rFonts w:hint="eastAsia" w:ascii="仿宋" w:hAnsi="仿宋" w:eastAsia="仿宋" w:cs="仿宋"/>
          <w:sz w:val="32"/>
          <w:szCs w:val="32"/>
        </w:rPr>
        <w:t>40种共计76件/盒，按照会员价计算货值金额32388元。当事人未建立进销货台账，无法提供供应商证照及购进票据，口述称从网上购进上述产品后以</w:t>
      </w:r>
      <w:r>
        <w:rPr>
          <w:rFonts w:hint="eastAsia" w:ascii="仿宋" w:hAnsi="仿宋" w:eastAsia="仿宋" w:cs="仿宋"/>
          <w:bCs/>
          <w:spacing w:val="-7"/>
          <w:sz w:val="32"/>
          <w:szCs w:val="32"/>
        </w:rPr>
        <w:t>价格标签上的会员价对外销售</w:t>
      </w:r>
      <w:r>
        <w:rPr>
          <w:rFonts w:hint="eastAsia" w:ascii="仿宋" w:hAnsi="仿宋" w:eastAsia="仿宋" w:cs="仿宋"/>
          <w:sz w:val="32"/>
          <w:szCs w:val="32"/>
        </w:rPr>
        <w:t>。</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当事人于2023年11月19日向投诉举报人销售无中文标签的预包装食品900元，无中文标识的药品（镇痛消炎剂、眼药水）共计140元（其中眼药水已过期，货值60元），当事人未办理《药品经营许可证》，现场检查时未发现药品。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综上，当事人经营无中文标签的进口预包装食品货值金额 13417元，无中文标签的进口化妆品货值金额32388元，经营药品货值金额140元（含过期药品60元）。</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上述事实，有以下主要证据证明：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1.包森宁身份证复印件1份、《营业执照》复印件1份、湖北省市场监管局大数据平台信息截图1份，证明当事人的主体资格；</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2.对当事人经营场所现场检查的《现场笔录》1份、《询问笔录》3份、照片29份，证明当事人经营无中文标签的预包装食品、无中文标签的化妆品及无证销售药品的事实。</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3.产品明细表5张，进货明细表2张，订单截图13张，证明当事人经营无中文标签的预包装食品货值金额及无中文标签的化妆品的货值金额。</w:t>
      </w:r>
    </w:p>
    <w:p>
      <w:pPr>
        <w:widowControl/>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4.检验报告2份，证明武汉海关技术中心对当事人经营的雅培大安丰成人香草味奶粉、美可卓全脂奶粉进行检测，检验合格的事实。</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2024年5月6日，本局依法向当事人送达了《行政处罚告知书》（曾市监罚告[2024]62号），告知当事人拟对其作出行政处罚的事实、理由、依据、处罚种类、幅度及其享有的权利。当事人未要求听证但于2024年5月6日向本局提出书面陈述申辩称：系首次违法，危害后果轻微、积极配合调查、处罚金额过大造成缴纳困难，申请减轻处罚。对此，本局案件集体讨论委员会集体讨论认为，当事人属年轻人初始创业和首次违法，且未造成危害后果，参照《湖北省市场监督管理行政处罚裁量规则》第十七条第（一）项、《湖北省药品医疗器械化妆品行政处罚裁权基准适用指南（试行）》第六条第（二）项的规定，决定在告知的处罚金额上适当减轻。</w:t>
      </w:r>
    </w:p>
    <w:p>
      <w:pPr>
        <w:adjustRightInd w:val="0"/>
        <w:snapToGrid w:val="0"/>
        <w:spacing w:line="298" w:lineRule="auto"/>
        <w:ind w:firstLine="640" w:firstLineChars="200"/>
        <w:rPr>
          <w:rFonts w:ascii="仿宋" w:hAnsi="仿宋" w:eastAsia="仿宋" w:cs="仿宋"/>
          <w:spacing w:val="-7"/>
          <w:sz w:val="32"/>
          <w:szCs w:val="32"/>
        </w:rPr>
      </w:pPr>
      <w:r>
        <w:rPr>
          <w:rFonts w:hint="eastAsia" w:ascii="仿宋" w:hAnsi="仿宋" w:eastAsia="仿宋" w:cs="仿宋"/>
          <w:sz w:val="32"/>
          <w:szCs w:val="32"/>
        </w:rPr>
        <w:t>当事人未履行进货查验义务经营食品、</w:t>
      </w:r>
      <w:r>
        <w:rPr>
          <w:rFonts w:hint="eastAsia" w:ascii="仿宋" w:hAnsi="仿宋" w:eastAsia="仿宋" w:cs="仿宋"/>
          <w:bCs/>
          <w:sz w:val="32"/>
          <w:szCs w:val="32"/>
        </w:rPr>
        <w:t>经营无中文标签的进口预包装食品的行为分别</w:t>
      </w:r>
      <w:r>
        <w:rPr>
          <w:rFonts w:hint="eastAsia" w:ascii="仿宋" w:hAnsi="仿宋" w:eastAsia="仿宋" w:cs="仿宋"/>
          <w:sz w:val="32"/>
          <w:szCs w:val="32"/>
        </w:rPr>
        <w:t>违反了《</w:t>
      </w:r>
      <w:r>
        <w:fldChar w:fldCharType="begin"/>
      </w:r>
      <w:r>
        <w:instrText xml:space="preserve"> HYPERLINK "http://192.0.97.84:8011/" \l "/_blank" \t "http://192.0.97.84:15022/?token=1782219286520803328_421302" </w:instrText>
      </w:r>
      <w:r>
        <w:fldChar w:fldCharType="separate"/>
      </w:r>
      <w:r>
        <w:rPr>
          <w:rFonts w:hint="eastAsia" w:ascii="仿宋" w:hAnsi="仿宋" w:eastAsia="仿宋" w:cs="仿宋"/>
          <w:sz w:val="32"/>
          <w:szCs w:val="32"/>
        </w:rPr>
        <w:t>中华人民共和国食品安全法</w:t>
      </w:r>
      <w:r>
        <w:rPr>
          <w:rFonts w:hint="eastAsia" w:ascii="仿宋" w:hAnsi="仿宋" w:eastAsia="仿宋" w:cs="仿宋"/>
          <w:sz w:val="32"/>
          <w:szCs w:val="32"/>
        </w:rPr>
        <w:fldChar w:fldCharType="end"/>
      </w:r>
      <w:r>
        <w:rPr>
          <w:rFonts w:hint="eastAsia" w:ascii="仿宋" w:hAnsi="仿宋" w:eastAsia="仿宋" w:cs="仿宋"/>
          <w:sz w:val="32"/>
          <w:szCs w:val="32"/>
        </w:rPr>
        <w:t>》</w:t>
      </w:r>
      <w:r>
        <w:fldChar w:fldCharType="begin"/>
      </w:r>
      <w:r>
        <w:instrText xml:space="preserve"> HYPERLINK "javascript:;" </w:instrText>
      </w:r>
      <w:r>
        <w:fldChar w:fldCharType="separate"/>
      </w:r>
      <w:r>
        <w:rPr>
          <w:rFonts w:hint="eastAsia" w:ascii="仿宋" w:hAnsi="仿宋" w:eastAsia="仿宋" w:cs="仿宋"/>
          <w:sz w:val="32"/>
          <w:szCs w:val="32"/>
        </w:rPr>
        <w:t>第五十三条</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kern w:val="36"/>
          <w:sz w:val="32"/>
          <w:szCs w:val="32"/>
        </w:rPr>
        <w:t>中华人民共和国食品安全法》</w:t>
      </w:r>
      <w:r>
        <w:rPr>
          <w:rFonts w:hint="eastAsia" w:ascii="仿宋" w:hAnsi="仿宋" w:eastAsia="仿宋" w:cs="仿宋"/>
          <w:sz w:val="32"/>
          <w:szCs w:val="32"/>
        </w:rPr>
        <w:t>第九十七条之规定，依</w:t>
      </w:r>
      <w:r>
        <w:rPr>
          <w:rFonts w:hint="eastAsia" w:ascii="仿宋" w:hAnsi="仿宋" w:eastAsia="仿宋" w:cs="仿宋"/>
          <w:spacing w:val="-7"/>
          <w:sz w:val="32"/>
          <w:szCs w:val="32"/>
        </w:rPr>
        <w:t>据《中华人民共和国食品安全法》第一百二十六条第一款第（三）项、</w:t>
      </w:r>
      <w:r>
        <w:rPr>
          <w:rFonts w:hint="eastAsia" w:ascii="仿宋" w:hAnsi="仿宋" w:eastAsia="仿宋" w:cs="仿宋"/>
          <w:sz w:val="32"/>
          <w:szCs w:val="32"/>
        </w:rPr>
        <w:t>《</w:t>
      </w:r>
      <w:r>
        <w:rPr>
          <w:rFonts w:hint="eastAsia" w:ascii="仿宋" w:hAnsi="仿宋" w:eastAsia="仿宋" w:cs="仿宋"/>
          <w:kern w:val="36"/>
          <w:sz w:val="32"/>
          <w:szCs w:val="32"/>
        </w:rPr>
        <w:t>中华人民共和国食品安全法》</w:t>
      </w:r>
      <w:r>
        <w:rPr>
          <w:rFonts w:hint="eastAsia" w:ascii="仿宋" w:hAnsi="仿宋" w:eastAsia="仿宋" w:cs="仿宋"/>
          <w:sz w:val="32"/>
          <w:szCs w:val="32"/>
        </w:rPr>
        <w:t>第一百二十五条第一款第（二）项</w:t>
      </w:r>
      <w:r>
        <w:rPr>
          <w:rFonts w:hint="eastAsia" w:ascii="仿宋" w:hAnsi="仿宋" w:eastAsia="仿宋" w:cs="仿宋"/>
          <w:spacing w:val="-7"/>
          <w:sz w:val="32"/>
          <w:szCs w:val="32"/>
        </w:rPr>
        <w:t>之规定，现责令当事人立即改正</w:t>
      </w:r>
      <w:r>
        <w:rPr>
          <w:rFonts w:hint="eastAsia" w:ascii="仿宋" w:hAnsi="仿宋" w:eastAsia="仿宋" w:cs="仿宋"/>
          <w:sz w:val="32"/>
          <w:szCs w:val="32"/>
        </w:rPr>
        <w:t>上述违法行为</w:t>
      </w:r>
      <w:r>
        <w:rPr>
          <w:rFonts w:hint="eastAsia" w:ascii="仿宋" w:hAnsi="仿宋" w:eastAsia="仿宋" w:cs="仿宋"/>
          <w:spacing w:val="-7"/>
          <w:sz w:val="32"/>
          <w:szCs w:val="32"/>
        </w:rPr>
        <w:t>，并决定处罚如下：</w:t>
      </w:r>
    </w:p>
    <w:p>
      <w:pPr>
        <w:adjustRightInd w:val="0"/>
        <w:snapToGrid w:val="0"/>
        <w:spacing w:line="298" w:lineRule="auto"/>
        <w:ind w:firstLine="612" w:firstLineChars="200"/>
        <w:rPr>
          <w:rFonts w:ascii="仿宋" w:hAnsi="仿宋" w:eastAsia="仿宋" w:cs="仿宋"/>
          <w:spacing w:val="-7"/>
          <w:sz w:val="32"/>
          <w:szCs w:val="32"/>
        </w:rPr>
      </w:pPr>
      <w:r>
        <w:rPr>
          <w:rFonts w:hint="eastAsia" w:ascii="仿宋" w:hAnsi="仿宋" w:eastAsia="仿宋" w:cs="仿宋"/>
          <w:spacing w:val="-7"/>
          <w:sz w:val="32"/>
          <w:szCs w:val="32"/>
        </w:rPr>
        <w:t>1.对未履行进货查验义务经营食品的行为给予警告；</w:t>
      </w:r>
    </w:p>
    <w:p>
      <w:pPr>
        <w:adjustRightInd w:val="0"/>
        <w:snapToGrid w:val="0"/>
        <w:spacing w:line="298" w:lineRule="auto"/>
        <w:ind w:firstLine="640" w:firstLineChars="200"/>
        <w:jc w:val="left"/>
        <w:rPr>
          <w:rFonts w:ascii="仿宋" w:hAnsi="仿宋" w:eastAsia="仿宋" w:cs="仿宋"/>
          <w:spacing w:val="-7"/>
          <w:sz w:val="32"/>
          <w:szCs w:val="32"/>
        </w:rPr>
      </w:pPr>
      <w:r>
        <w:rPr>
          <w:rFonts w:hint="eastAsia" w:ascii="仿宋" w:hAnsi="仿宋" w:eastAsia="仿宋" w:cs="仿宋"/>
          <w:sz w:val="32"/>
          <w:szCs w:val="32"/>
        </w:rPr>
        <w:t>2.对</w:t>
      </w:r>
      <w:r>
        <w:rPr>
          <w:rFonts w:hint="eastAsia" w:ascii="仿宋" w:hAnsi="仿宋" w:eastAsia="仿宋" w:cs="仿宋"/>
          <w:bCs/>
          <w:sz w:val="32"/>
          <w:szCs w:val="32"/>
        </w:rPr>
        <w:t>经营无中文标签的进口预包装食品的行为罚款13417元，</w:t>
      </w:r>
      <w:r>
        <w:rPr>
          <w:rFonts w:hint="eastAsia" w:ascii="仿宋" w:hAnsi="仿宋" w:eastAsia="仿宋" w:cs="仿宋"/>
          <w:sz w:val="32"/>
          <w:szCs w:val="32"/>
        </w:rPr>
        <w:t>没收无中文标签的进口</w:t>
      </w:r>
      <w:r>
        <w:rPr>
          <w:rFonts w:hint="eastAsia" w:ascii="仿宋" w:hAnsi="仿宋" w:eastAsia="仿宋" w:cs="仿宋"/>
          <w:spacing w:val="-7"/>
          <w:sz w:val="32"/>
          <w:szCs w:val="32"/>
        </w:rPr>
        <w:t>奶粉53罐/袋。</w:t>
      </w:r>
    </w:p>
    <w:p>
      <w:pPr>
        <w:adjustRightInd w:val="0"/>
        <w:snapToGrid w:val="0"/>
        <w:spacing w:line="298" w:lineRule="auto"/>
        <w:ind w:firstLine="612" w:firstLineChars="200"/>
        <w:rPr>
          <w:rFonts w:ascii="仿宋" w:hAnsi="仿宋" w:eastAsia="仿宋" w:cs="仿宋"/>
          <w:spacing w:val="-7"/>
          <w:sz w:val="32"/>
          <w:szCs w:val="32"/>
        </w:rPr>
      </w:pPr>
      <w:r>
        <w:rPr>
          <w:rFonts w:hint="eastAsia" w:ascii="仿宋" w:hAnsi="仿宋" w:eastAsia="仿宋" w:cs="仿宋"/>
          <w:spacing w:val="-7"/>
          <w:sz w:val="32"/>
          <w:szCs w:val="32"/>
        </w:rPr>
        <w:t>当事人经营化妆品未履行进货查验义务、未建立销售记录的行为分别</w:t>
      </w:r>
      <w:r>
        <w:rPr>
          <w:rFonts w:hint="eastAsia" w:ascii="仿宋" w:hAnsi="仿宋" w:eastAsia="仿宋" w:cs="仿宋"/>
          <w:sz w:val="32"/>
          <w:szCs w:val="32"/>
        </w:rPr>
        <w:t>违反了《</w:t>
      </w:r>
      <w:r>
        <w:fldChar w:fldCharType="begin"/>
      </w:r>
      <w:r>
        <w:instrText xml:space="preserve"> HYPERLINK "http://192.0.97.84:8011/" \l "/_blank" \t "http://192.0.97.84:15022/?token=1782219286520803328_421302" </w:instrText>
      </w:r>
      <w:r>
        <w:fldChar w:fldCharType="separate"/>
      </w:r>
      <w:r>
        <w:rPr>
          <w:rFonts w:hint="eastAsia" w:ascii="仿宋" w:hAnsi="仿宋" w:eastAsia="仿宋" w:cs="仿宋"/>
          <w:sz w:val="32"/>
          <w:szCs w:val="32"/>
        </w:rPr>
        <w:t>化妆品监督管理条例</w:t>
      </w:r>
      <w:r>
        <w:rPr>
          <w:rFonts w:hint="eastAsia" w:ascii="仿宋" w:hAnsi="仿宋" w:eastAsia="仿宋" w:cs="仿宋"/>
          <w:sz w:val="32"/>
          <w:szCs w:val="32"/>
        </w:rPr>
        <w:fldChar w:fldCharType="end"/>
      </w:r>
      <w:r>
        <w:rPr>
          <w:rFonts w:hint="eastAsia" w:ascii="仿宋" w:hAnsi="仿宋" w:eastAsia="仿宋" w:cs="仿宋"/>
          <w:sz w:val="32"/>
          <w:szCs w:val="32"/>
        </w:rPr>
        <w:t>》</w:t>
      </w:r>
      <w:r>
        <w:fldChar w:fldCharType="begin"/>
      </w:r>
      <w:r>
        <w:instrText xml:space="preserve"> HYPERLINK "javascript:;" </w:instrText>
      </w:r>
      <w:r>
        <w:fldChar w:fldCharType="separate"/>
      </w:r>
      <w:r>
        <w:rPr>
          <w:rFonts w:hint="eastAsia" w:ascii="仿宋" w:hAnsi="仿宋" w:eastAsia="仿宋" w:cs="仿宋"/>
          <w:sz w:val="32"/>
          <w:szCs w:val="32"/>
        </w:rPr>
        <w:t>第三十八条</w:t>
      </w:r>
      <w:r>
        <w:rPr>
          <w:rFonts w:hint="eastAsia" w:ascii="仿宋" w:hAnsi="仿宋" w:eastAsia="仿宋" w:cs="仿宋"/>
          <w:sz w:val="32"/>
          <w:szCs w:val="32"/>
        </w:rPr>
        <w:fldChar w:fldCharType="end"/>
      </w:r>
      <w:r>
        <w:rPr>
          <w:rFonts w:hint="eastAsia" w:ascii="仿宋" w:hAnsi="仿宋" w:eastAsia="仿宋" w:cs="仿宋"/>
          <w:sz w:val="32"/>
          <w:szCs w:val="32"/>
        </w:rPr>
        <w:t>第一款、《化妆品监督管理条例》第三十五条之规定，依据《</w:t>
      </w:r>
      <w:r>
        <w:fldChar w:fldCharType="begin"/>
      </w:r>
      <w:r>
        <w:instrText xml:space="preserve"> HYPERLINK "http://192.0.97.84:8011/" \l "/_blank" \t "http://192.0.97.84:15022/?token=1782219286520803328_421302" </w:instrText>
      </w:r>
      <w:r>
        <w:fldChar w:fldCharType="separate"/>
      </w:r>
      <w:r>
        <w:rPr>
          <w:rFonts w:hint="eastAsia" w:ascii="仿宋" w:hAnsi="仿宋" w:eastAsia="仿宋" w:cs="仿宋"/>
          <w:sz w:val="32"/>
          <w:szCs w:val="32"/>
        </w:rPr>
        <w:t>化妆品监督管理条例</w:t>
      </w:r>
      <w:r>
        <w:rPr>
          <w:rFonts w:hint="eastAsia" w:ascii="仿宋" w:hAnsi="仿宋" w:eastAsia="仿宋" w:cs="仿宋"/>
          <w:sz w:val="32"/>
          <w:szCs w:val="32"/>
        </w:rPr>
        <w:fldChar w:fldCharType="end"/>
      </w:r>
      <w:r>
        <w:rPr>
          <w:rFonts w:hint="eastAsia" w:ascii="仿宋" w:hAnsi="仿宋" w:eastAsia="仿宋" w:cs="仿宋"/>
          <w:sz w:val="32"/>
          <w:szCs w:val="32"/>
        </w:rPr>
        <w:t>》第六十二条第一款第（二）项、化妆品监督管理条例》第六十一条第一款第（五）项之规定</w:t>
      </w:r>
      <w:r>
        <w:rPr>
          <w:rFonts w:hint="eastAsia" w:ascii="仿宋" w:hAnsi="仿宋" w:eastAsia="仿宋" w:cs="仿宋"/>
          <w:kern w:val="0"/>
          <w:sz w:val="32"/>
          <w:szCs w:val="32"/>
        </w:rPr>
        <w:t>，现</w:t>
      </w:r>
      <w:r>
        <w:rPr>
          <w:rFonts w:hint="eastAsia" w:ascii="仿宋" w:hAnsi="仿宋" w:eastAsia="仿宋" w:cs="仿宋"/>
          <w:sz w:val="32"/>
          <w:szCs w:val="32"/>
        </w:rPr>
        <w:t>责令当事人立即改正上述违法行为，</w:t>
      </w:r>
      <w:r>
        <w:rPr>
          <w:rFonts w:hint="eastAsia" w:ascii="仿宋" w:hAnsi="仿宋" w:eastAsia="仿宋" w:cs="仿宋"/>
          <w:spacing w:val="-7"/>
          <w:sz w:val="32"/>
          <w:szCs w:val="32"/>
        </w:rPr>
        <w:t>并决定处罚如下：</w:t>
      </w:r>
    </w:p>
    <w:p>
      <w:pPr>
        <w:adjustRightInd w:val="0"/>
        <w:snapToGrid w:val="0"/>
        <w:spacing w:line="298" w:lineRule="auto"/>
        <w:ind w:firstLine="612" w:firstLineChars="200"/>
        <w:rPr>
          <w:rFonts w:ascii="仿宋" w:hAnsi="仿宋" w:eastAsia="仿宋" w:cs="仿宋"/>
          <w:spacing w:val="-7"/>
          <w:sz w:val="32"/>
          <w:szCs w:val="32"/>
        </w:rPr>
      </w:pPr>
      <w:r>
        <w:rPr>
          <w:rFonts w:hint="eastAsia" w:ascii="仿宋" w:hAnsi="仿宋" w:eastAsia="仿宋" w:cs="仿宋"/>
          <w:spacing w:val="-7"/>
          <w:sz w:val="32"/>
          <w:szCs w:val="32"/>
        </w:rPr>
        <w:t>1.对经营化妆品未履行进货查验义务的行为予以警告；</w:t>
      </w:r>
    </w:p>
    <w:p>
      <w:pPr>
        <w:widowControl/>
        <w:adjustRightInd w:val="0"/>
        <w:snapToGrid w:val="0"/>
        <w:spacing w:line="298" w:lineRule="auto"/>
        <w:ind w:firstLine="640" w:firstLineChars="200"/>
        <w:jc w:val="left"/>
        <w:rPr>
          <w:rFonts w:ascii="仿宋" w:hAnsi="仿宋" w:eastAsia="仿宋" w:cs="仿宋"/>
          <w:spacing w:val="-7"/>
          <w:sz w:val="32"/>
          <w:szCs w:val="32"/>
        </w:rPr>
      </w:pPr>
      <w:r>
        <w:rPr>
          <w:rFonts w:hint="eastAsia" w:ascii="仿宋" w:hAnsi="仿宋" w:eastAsia="仿宋" w:cs="仿宋"/>
          <w:sz w:val="32"/>
          <w:szCs w:val="32"/>
        </w:rPr>
        <w:t>2.对经营化妆品</w:t>
      </w:r>
      <w:r>
        <w:rPr>
          <w:rFonts w:hint="eastAsia" w:ascii="仿宋" w:hAnsi="仿宋" w:eastAsia="仿宋" w:cs="仿宋"/>
          <w:spacing w:val="-7"/>
          <w:sz w:val="32"/>
          <w:szCs w:val="32"/>
        </w:rPr>
        <w:t>未建立销售记录的行为罚款32388元，</w:t>
      </w:r>
      <w:r>
        <w:rPr>
          <w:rFonts w:hint="eastAsia" w:ascii="仿宋" w:hAnsi="仿宋" w:eastAsia="仿宋" w:cs="仿宋"/>
          <w:sz w:val="32"/>
          <w:szCs w:val="32"/>
        </w:rPr>
        <w:t>没收无中文标签的进口</w:t>
      </w:r>
      <w:r>
        <w:rPr>
          <w:rFonts w:hint="eastAsia" w:ascii="仿宋" w:hAnsi="仿宋" w:eastAsia="仿宋" w:cs="仿宋"/>
          <w:spacing w:val="-7"/>
          <w:sz w:val="32"/>
          <w:szCs w:val="32"/>
        </w:rPr>
        <w:t>化妆品76件/盒。</w:t>
      </w:r>
    </w:p>
    <w:p>
      <w:pPr>
        <w:widowControl/>
        <w:adjustRightInd w:val="0"/>
        <w:snapToGrid w:val="0"/>
        <w:spacing w:line="298" w:lineRule="auto"/>
        <w:ind w:firstLine="640" w:firstLineChars="200"/>
        <w:jc w:val="left"/>
        <w:rPr>
          <w:rFonts w:ascii="仿宋" w:hAnsi="仿宋" w:eastAsia="仿宋" w:cs="仿宋"/>
          <w:sz w:val="32"/>
          <w:szCs w:val="32"/>
        </w:rPr>
      </w:pPr>
      <w:r>
        <w:rPr>
          <w:rFonts w:hint="eastAsia" w:ascii="仿宋" w:hAnsi="仿宋" w:eastAsia="仿宋" w:cs="仿宋"/>
          <w:bCs/>
          <w:sz w:val="32"/>
          <w:szCs w:val="32"/>
        </w:rPr>
        <w:t>当事人未取得《药品经营许可证》从事药品零售活动、销售超有效期的药品的行为分别违反</w:t>
      </w:r>
      <w:r>
        <w:rPr>
          <w:rFonts w:hint="eastAsia" w:ascii="仿宋" w:hAnsi="仿宋" w:eastAsia="仿宋" w:cs="仿宋"/>
          <w:sz w:val="32"/>
          <w:szCs w:val="32"/>
        </w:rPr>
        <w:t>了《</w:t>
      </w:r>
      <w:r>
        <w:rPr>
          <w:rFonts w:hint="eastAsia" w:ascii="仿宋" w:hAnsi="仿宋" w:eastAsia="仿宋" w:cs="仿宋"/>
          <w:kern w:val="36"/>
          <w:sz w:val="32"/>
          <w:szCs w:val="32"/>
        </w:rPr>
        <w:t>中华人民共和国药品管理法》</w:t>
      </w:r>
      <w:r>
        <w:rPr>
          <w:rFonts w:hint="eastAsia" w:ascii="仿宋" w:hAnsi="仿宋" w:eastAsia="仿宋" w:cs="仿宋"/>
          <w:sz w:val="32"/>
          <w:szCs w:val="32"/>
        </w:rPr>
        <w:t>第五十一条第一款、</w:t>
      </w:r>
      <w:r>
        <w:rPr>
          <w:rFonts w:ascii="仿宋" w:hAnsi="仿宋" w:eastAsia="仿宋"/>
          <w:sz w:val="32"/>
          <w:szCs w:val="32"/>
        </w:rPr>
        <w:t>第九十八条</w:t>
      </w:r>
      <w:r>
        <w:rPr>
          <w:rFonts w:hint="eastAsia" w:ascii="仿宋" w:hAnsi="仿宋" w:eastAsia="仿宋"/>
          <w:sz w:val="32"/>
          <w:szCs w:val="32"/>
        </w:rPr>
        <w:t>第三款第五项</w:t>
      </w:r>
      <w:r>
        <w:rPr>
          <w:rFonts w:hint="eastAsia" w:ascii="仿宋" w:hAnsi="仿宋" w:eastAsia="仿宋" w:cs="仿宋"/>
          <w:sz w:val="32"/>
          <w:szCs w:val="32"/>
        </w:rPr>
        <w:t>之规定。依据《</w:t>
      </w:r>
      <w:r>
        <w:rPr>
          <w:rFonts w:hint="eastAsia" w:ascii="仿宋" w:hAnsi="仿宋" w:eastAsia="仿宋" w:cs="仿宋"/>
          <w:kern w:val="36"/>
          <w:sz w:val="32"/>
          <w:szCs w:val="32"/>
        </w:rPr>
        <w:t>中华人民共和国药品管理法》</w:t>
      </w:r>
      <w:r>
        <w:rPr>
          <w:rFonts w:hint="eastAsia" w:ascii="仿宋" w:hAnsi="仿宋" w:eastAsia="仿宋" w:cs="仿宋"/>
          <w:sz w:val="32"/>
          <w:szCs w:val="32"/>
        </w:rPr>
        <w:t>第一百一十五条、</w:t>
      </w:r>
      <w:r>
        <w:rPr>
          <w:rFonts w:ascii="仿宋" w:hAnsi="仿宋" w:eastAsia="仿宋"/>
          <w:sz w:val="32"/>
          <w:szCs w:val="32"/>
        </w:rPr>
        <w:t>第一百一十七条</w:t>
      </w:r>
      <w:r>
        <w:rPr>
          <w:rFonts w:hint="eastAsia" w:ascii="仿宋" w:hAnsi="仿宋" w:eastAsia="仿宋"/>
          <w:sz w:val="32"/>
          <w:szCs w:val="32"/>
        </w:rPr>
        <w:t>第一款</w:t>
      </w:r>
      <w:r>
        <w:rPr>
          <w:rFonts w:hint="eastAsia" w:ascii="仿宋" w:hAnsi="仿宋" w:eastAsia="仿宋" w:cs="仿宋"/>
          <w:sz w:val="32"/>
          <w:szCs w:val="32"/>
        </w:rPr>
        <w:t>之规定，</w:t>
      </w:r>
      <w:r>
        <w:rPr>
          <w:rFonts w:hint="eastAsia" w:ascii="仿宋" w:hAnsi="仿宋" w:eastAsia="仿宋" w:cs="仿宋"/>
          <w:kern w:val="0"/>
          <w:sz w:val="32"/>
          <w:szCs w:val="32"/>
        </w:rPr>
        <w:t>现</w:t>
      </w:r>
      <w:r>
        <w:rPr>
          <w:rFonts w:hint="eastAsia" w:ascii="仿宋" w:hAnsi="仿宋" w:eastAsia="仿宋" w:cs="仿宋"/>
          <w:sz w:val="32"/>
          <w:szCs w:val="32"/>
        </w:rPr>
        <w:t>责令当事人立即改正上述违法行为，</w:t>
      </w:r>
      <w:r>
        <w:rPr>
          <w:rFonts w:hint="eastAsia" w:ascii="仿宋" w:hAnsi="仿宋" w:eastAsia="仿宋" w:cs="仿宋"/>
          <w:spacing w:val="-7"/>
          <w:sz w:val="32"/>
          <w:szCs w:val="32"/>
        </w:rPr>
        <w:t>并决定处罚如下：</w:t>
      </w:r>
    </w:p>
    <w:p>
      <w:pPr>
        <w:pStyle w:val="45"/>
        <w:widowControl/>
        <w:numPr>
          <w:ilvl w:val="0"/>
          <w:numId w:val="5"/>
        </w:numPr>
        <w:adjustRightInd w:val="0"/>
        <w:snapToGrid w:val="0"/>
        <w:spacing w:line="298" w:lineRule="auto"/>
        <w:ind w:left="0" w:firstLine="640" w:firstLineChars="200"/>
        <w:jc w:val="left"/>
        <w:rPr>
          <w:rFonts w:ascii="仿宋" w:hAnsi="仿宋" w:eastAsia="仿宋" w:cs="仿宋"/>
          <w:sz w:val="32"/>
          <w:szCs w:val="32"/>
        </w:rPr>
      </w:pPr>
      <w:r>
        <w:rPr>
          <w:rFonts w:hint="eastAsia" w:ascii="仿宋" w:hAnsi="仿宋" w:eastAsia="仿宋" w:cs="仿宋"/>
          <w:bCs/>
          <w:sz w:val="32"/>
          <w:szCs w:val="32"/>
        </w:rPr>
        <w:t>对未取得《药品经营许可证》从事药品零售活动的行为予以</w:t>
      </w:r>
      <w:r>
        <w:rPr>
          <w:rFonts w:hint="eastAsia" w:ascii="仿宋" w:hAnsi="仿宋" w:eastAsia="仿宋" w:cs="仿宋"/>
          <w:sz w:val="32"/>
          <w:szCs w:val="32"/>
        </w:rPr>
        <w:t>没收违法所得140元；</w:t>
      </w:r>
    </w:p>
    <w:p>
      <w:pPr>
        <w:pStyle w:val="45"/>
        <w:widowControl/>
        <w:numPr>
          <w:ilvl w:val="0"/>
          <w:numId w:val="5"/>
        </w:numPr>
        <w:adjustRightInd w:val="0"/>
        <w:snapToGrid w:val="0"/>
        <w:spacing w:line="298" w:lineRule="auto"/>
        <w:ind w:left="0" w:firstLine="640" w:firstLineChars="200"/>
        <w:jc w:val="left"/>
        <w:rPr>
          <w:rFonts w:ascii="仿宋" w:hAnsi="仿宋" w:eastAsia="仿宋" w:cs="仿宋"/>
          <w:sz w:val="32"/>
          <w:szCs w:val="32"/>
        </w:rPr>
      </w:pPr>
      <w:r>
        <w:rPr>
          <w:rFonts w:hint="eastAsia" w:ascii="仿宋" w:hAnsi="仿宋" w:eastAsia="仿宋" w:cs="仿宋"/>
          <w:bCs/>
          <w:sz w:val="32"/>
          <w:szCs w:val="32"/>
        </w:rPr>
        <w:t>对销售超有效期药品的行为</w:t>
      </w:r>
      <w:r>
        <w:rPr>
          <w:rFonts w:hint="eastAsia" w:ascii="仿宋" w:hAnsi="仿宋" w:eastAsia="仿宋" w:cs="仿宋"/>
          <w:sz w:val="32"/>
          <w:szCs w:val="32"/>
        </w:rPr>
        <w:t>罚款10000元。</w:t>
      </w:r>
    </w:p>
    <w:p>
      <w:pPr>
        <w:adjustRightInd w:val="0"/>
        <w:snapToGrid w:val="0"/>
        <w:spacing w:line="298"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综上，现责令当事人立即改正上述违法行为，合并处罚如下：</w:t>
      </w:r>
    </w:p>
    <w:p>
      <w:pPr>
        <w:adjustRightInd w:val="0"/>
        <w:snapToGrid w:val="0"/>
        <w:spacing w:line="298" w:lineRule="auto"/>
        <w:ind w:firstLine="640" w:firstLineChars="200"/>
        <w:jc w:val="left"/>
        <w:rPr>
          <w:rFonts w:ascii="仿宋" w:hAnsi="仿宋" w:eastAsia="仿宋" w:cs="仿宋"/>
          <w:sz w:val="32"/>
          <w:szCs w:val="32"/>
        </w:rPr>
      </w:pPr>
      <w:r>
        <w:rPr>
          <w:rFonts w:hint="eastAsia" w:ascii="仿宋" w:hAnsi="仿宋" w:eastAsia="仿宋" w:cs="仿宋"/>
          <w:sz w:val="32"/>
          <w:szCs w:val="32"/>
        </w:rPr>
        <w:t>1.警告；</w:t>
      </w:r>
    </w:p>
    <w:p>
      <w:pPr>
        <w:adjustRightInd w:val="0"/>
        <w:snapToGrid w:val="0"/>
        <w:spacing w:line="298" w:lineRule="auto"/>
        <w:ind w:firstLine="640" w:firstLineChars="200"/>
        <w:jc w:val="left"/>
        <w:rPr>
          <w:rFonts w:ascii="仿宋" w:hAnsi="仿宋" w:eastAsia="仿宋" w:cs="仿宋"/>
          <w:spacing w:val="-7"/>
          <w:sz w:val="32"/>
          <w:szCs w:val="32"/>
        </w:rPr>
      </w:pPr>
      <w:r>
        <w:rPr>
          <w:rFonts w:hint="eastAsia" w:ascii="仿宋" w:hAnsi="仿宋" w:eastAsia="仿宋" w:cs="仿宋"/>
          <w:sz w:val="32"/>
          <w:szCs w:val="32"/>
        </w:rPr>
        <w:t>2.没收无中文标签的进口预包装食品</w:t>
      </w:r>
      <w:r>
        <w:rPr>
          <w:rFonts w:hint="eastAsia" w:ascii="仿宋" w:hAnsi="仿宋" w:eastAsia="仿宋" w:cs="仿宋"/>
          <w:spacing w:val="-7"/>
          <w:sz w:val="32"/>
          <w:szCs w:val="32"/>
        </w:rPr>
        <w:t>53罐/袋；</w:t>
      </w:r>
      <w:r>
        <w:rPr>
          <w:rFonts w:hint="eastAsia" w:ascii="仿宋" w:hAnsi="仿宋" w:eastAsia="仿宋" w:cs="仿宋"/>
          <w:sz w:val="32"/>
          <w:szCs w:val="32"/>
        </w:rPr>
        <w:t>没收无中文标签的进口</w:t>
      </w:r>
      <w:r>
        <w:rPr>
          <w:rFonts w:hint="eastAsia" w:ascii="仿宋" w:hAnsi="仿宋" w:eastAsia="仿宋" w:cs="仿宋"/>
          <w:spacing w:val="-7"/>
          <w:sz w:val="32"/>
          <w:szCs w:val="32"/>
        </w:rPr>
        <w:t>化妆品76件/盒；</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3.没收违法所得140元；</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7"/>
          <w:sz w:val="32"/>
          <w:szCs w:val="32"/>
        </w:rPr>
        <w:t>罚款55805元。</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当事人应当自收到本处罚决定书之日起十五日内，将上述罚款缴至随州市曾都区财政局（开户行：湖北随州市农村商业银行股份有限公司曾都支行；账号：82010000000432277；地址：随州市交通大道235号）。到期不缴纳的，本局将依据《中华人民共和国行政处罚法》第七十二条的规定，每日按罚款数额的百分之三加处罚款，并依法申请人民法院强制执行。</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当事人如不服本处罚决定，可自收到本处罚决定书之日起六十日内，向随州市曾都区人民政府申请复议，也可在六个月内依法直接向随州市曾都区人民法院提起诉讼。申请行政复议或者提起诉讼期间，行政处罚不停止执行。</w:t>
      </w: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jc w:val="left"/>
        <w:rPr>
          <w:rFonts w:ascii="仿宋_GB2312" w:hAnsi="仿宋_GB2312" w:eastAsia="仿宋_GB2312" w:cs="仿宋_GB2312"/>
          <w:sz w:val="32"/>
          <w:szCs w:val="32"/>
        </w:rPr>
      </w:pPr>
    </w:p>
    <w:p>
      <w:pPr>
        <w:adjustRightInd w:val="0"/>
        <w:snapToGrid w:val="0"/>
        <w:spacing w:line="480" w:lineRule="exact"/>
        <w:ind w:firstLine="1600" w:firstLine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随州市曾都区市场监督管理局</w:t>
      </w:r>
    </w:p>
    <w:p>
      <w:pPr>
        <w:adjustRightInd w:val="0"/>
        <w:snapToGrid w:val="0"/>
        <w:spacing w:line="480" w:lineRule="exact"/>
        <w:ind w:right="640"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2024年8月21日</w:t>
      </w:r>
    </w:p>
    <w:p>
      <w:pPr>
        <w:adjustRightInd w:val="0"/>
        <w:snapToGrid w:val="0"/>
        <w:spacing w:line="480" w:lineRule="exact"/>
        <w:ind w:right="640" w:firstLine="640"/>
        <w:jc w:val="right"/>
        <w:rPr>
          <w:rFonts w:ascii="仿宋_GB2312" w:hAnsi="仿宋_GB2312" w:eastAsia="仿宋_GB2312" w:cs="仿宋_GB2312"/>
          <w:sz w:val="32"/>
          <w:szCs w:val="32"/>
        </w:rPr>
      </w:pPr>
    </w:p>
    <w:p>
      <w:pPr>
        <w:adjustRightInd w:val="0"/>
        <w:snapToGrid w:val="0"/>
        <w:spacing w:line="480" w:lineRule="exact"/>
        <w:ind w:right="640" w:firstLine="640"/>
        <w:jc w:val="right"/>
        <w:rPr>
          <w:rFonts w:ascii="仿宋_GB2312" w:hAnsi="仿宋_GB2312" w:eastAsia="仿宋_GB2312" w:cs="仿宋_GB2312"/>
          <w:sz w:val="32"/>
          <w:szCs w:val="32"/>
        </w:rPr>
      </w:pPr>
    </w:p>
    <w:p>
      <w:pPr>
        <w:adjustRightInd w:val="0"/>
        <w:snapToGrid w:val="0"/>
        <w:spacing w:line="480" w:lineRule="exact"/>
        <w:ind w:right="640"/>
        <w:rPr>
          <w:rFonts w:ascii="仿宋_GB2312" w:hAnsi="仿宋_GB2312" w:eastAsia="仿宋_GB2312" w:cs="仿宋_GB2312"/>
          <w:sz w:val="32"/>
          <w:szCs w:val="32"/>
        </w:rPr>
      </w:pPr>
    </w:p>
    <w:p>
      <w:pPr>
        <w:adjustRightInd w:val="0"/>
        <w:snapToGrid w:val="0"/>
        <w:spacing w:line="480" w:lineRule="exact"/>
        <w:ind w:right="640" w:firstLine="640"/>
        <w:jc w:val="right"/>
        <w:rPr>
          <w:rFonts w:ascii="仿宋_GB2312" w:hAnsi="仿宋_GB2312" w:eastAsia="仿宋_GB2312" w:cs="仿宋_GB2312"/>
          <w:sz w:val="32"/>
          <w:szCs w:val="32"/>
        </w:rPr>
      </w:pPr>
    </w:p>
    <w:p>
      <w:pPr>
        <w:adjustRightInd w:val="0"/>
        <w:snapToGrid w:val="0"/>
        <w:spacing w:line="480" w:lineRule="exact"/>
        <w:jc w:val="righ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（市场监管部门将依法向社会公开本行政处罚决定信息）  </w:t>
      </w:r>
    </w:p>
    <w:p>
      <w:pPr>
        <w:pBdr>
          <w:top w:val="single" w:color="auto" w:sz="4" w:space="1"/>
        </w:pBdr>
        <w:adjustRightInd w:val="0"/>
        <w:snapToGrid w:val="0"/>
        <w:spacing w:line="480" w:lineRule="exact"/>
        <w:ind w:firstLine="960" w:firstLineChars="300"/>
        <w:rPr>
          <w:rFonts w:ascii="仿宋_GB2312" w:hAnsi="仿宋_GB2312" w:eastAsia="仿宋_GB2312" w:cs="仿宋_GB2312"/>
          <w:sz w:val="32"/>
          <w:szCs w:val="32"/>
        </w:rPr>
      </w:pPr>
      <w:r>
        <w:rPr>
          <w:rFonts w:ascii="仿宋_GB2312" w:hAnsi="仿宋_GB2312" w:eastAsia="仿宋_GB2312" w:cs="仿宋_GB2312"/>
          <w:bCs/>
          <w:sz w:val="32"/>
          <w:szCs w:val="32"/>
        </w:rPr>
        <w:pict>
          <v:line id="直线 12" o:spid="_x0000_s1026"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8XZ7F6AEAALw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Up/PinVo4&#10;K3DUco3NYRXOMvFQc5OnBUxb89TOYv756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v85HX&#10;AAAACgEAAA8AAAAAAAAAAQAgAAAAIgAAAGRycy9kb3ducmV2LnhtbFBLAQIUABQAAAAIAIdO4kB8&#10;XZ7F6AEAALwDAAAOAAAAAAAAAAEAIAAAACYBAABkcnMvZTJvRG9jLnhtbFBLBQYAAAAABgAGAFkB&#10;AACABQAAAAA=&#10;">
            <v:path arrowok="t"/>
            <v:fill focussize="0,0"/>
            <v:stroke weight="0.737007874015748pt" endcap="square"/>
            <v:imagedata o:title=""/>
            <o:lock v:ext="edit"/>
          </v:line>
        </w:pic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rPr>
        <w:t xml:space="preserve">  二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rPr>
        <w:t xml:space="preserve"> 一 </w:t>
      </w:r>
      <w:r>
        <w:rPr>
          <w:rFonts w:hint="eastAsia" w:ascii="仿宋_GB2312" w:hAnsi="仿宋_GB2312" w:eastAsia="仿宋_GB2312" w:cs="仿宋_GB2312"/>
          <w:sz w:val="32"/>
          <w:szCs w:val="32"/>
        </w:rPr>
        <w:t>份送达，一份归档。</w:t>
      </w: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Heiti SC Light">
    <w:altName w:val="Arial Unicode MS"/>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spacing w:line="520" w:lineRule="exact"/>
      <w:rPr>
        <w:rFonts w:ascii="仿宋" w:hAnsi="仿宋" w:eastAsia="仿宋" w:cs="仿宋"/>
        <w:color w:val="000000"/>
        <w:sz w:val="32"/>
        <w:szCs w:val="32"/>
      </w:rPr>
    </w:pPr>
    <w:r>
      <w:rPr>
        <w:rFonts w:ascii="仿宋" w:hAnsi="仿宋" w:eastAsia="仿宋" w:cs="仿宋"/>
        <w:bCs/>
        <w:color w:val="000000"/>
        <w:sz w:val="32"/>
        <w:szCs w:val="32"/>
      </w:rPr>
      <w:pict>
        <v:line id="直线 12"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m8fR6AEAAL0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pT+fNO7Vw&#10;VuCo5RqbwyqcZeKp5iZPG5jW5qmdxfzz1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v85HX&#10;AAAACgEAAA8AAAAAAAAAAQAgAAAAIgAAAGRycy9kb3ducmV2LnhtbFBLAQIUABQAAAAIAIdO4kAL&#10;m8fR6AEAAL0DAAAOAAAAAAAAAAEAIAAAACYBAABkcnMvZTJvRG9jLnhtbFBLBQYAAAAABgAGAFkB&#10;AACABQAAAAA=&#10;">
          <v:path arrowok="t"/>
          <v:fill focussize="0,0"/>
          <v:stroke weight="0.737007874015748pt" endcap="squar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0"/>
      <w:ind w:right="360" w:firstLine="360"/>
    </w:pPr>
    <w:r>
      <w:pict>
        <v:shape id="Text Box 2" o:spid="_x0000_s2049" o:spt="202" type="#_x0000_t202" style="position:absolute;left:0pt;margin-top:0pt;height:15.5pt;width:22.55pt;mso-position-horizontal:right;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MWcfRAAAAAwEAAA8AAAAAAAAAAQAgAAAAIgAAAGRycy9kb3ducmV2Lnht&#10;bFBLAQIUABQAAAAIAIdO4kCylrNJAAIAABAEAAAOAAAAAAAAAAEAIAAAACABAABkcnMvZTJvRG9j&#10;LnhtbFBLBQYAAAAABgAGAFkBAACSBQAAAAA=&#10;">
          <v:path/>
          <v:fill on="f" focussize="0,0"/>
          <v:stroke on="f" joinstyle="miter"/>
          <v:imagedata o:title=""/>
          <o:lock v:ext="edit"/>
          <v:textbox inset="0mm,0mm,0mm,0mm" style="mso-fit-shape-to-text:t;">
            <w:txbxContent>
              <w:p>
                <w:pPr>
                  <w:pStyle w:val="20"/>
                  <w:ind w:firstLine="360"/>
                  <w:rPr>
                    <w:rStyle w:val="34"/>
                  </w:rPr>
                </w:pPr>
                <w:r>
                  <w:rPr>
                    <w:rStyle w:val="34"/>
                  </w:rPr>
                  <w:fldChar w:fldCharType="begin"/>
                </w:r>
                <w:r>
                  <w:rPr>
                    <w:rStyle w:val="34"/>
                  </w:rPr>
                  <w:instrText xml:space="preserve">PAGE  </w:instrText>
                </w:r>
                <w:r>
                  <w:rPr>
                    <w:rStyle w:val="34"/>
                  </w:rPr>
                  <w:fldChar w:fldCharType="separate"/>
                </w:r>
                <w:r>
                  <w:rPr>
                    <w:rStyle w:val="34"/>
                  </w:rPr>
                  <w:t xml:space="preserve"> </w:t>
                </w:r>
                <w:r>
                  <w:rPr>
                    <w:rStyle w:val="34"/>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1"/>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1"/>
      <w:ind w:right="360" w:firstLine="360"/>
    </w:pPr>
    <w:r>
      <w:pict>
        <v:shape id="Text Box 1" o:spid="_x0000_s2050" o:spt="202" type="#_x0000_t202" style="position:absolute;left:0pt;margin-top:0pt;height:17.25pt;width:22.5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0VnS0gAAAAMBAAAPAAAAAAAAAAEAIAAAACIAAABkcnMvZG93bnJldi54&#10;bWxQSwECFAAUAAAACACHTuJAtOx5cQACAAAQBAAADgAAAAAAAAABACAAAAAhAQAAZHJzL2Uyb0Rv&#10;Yy54bWxQSwUGAAAAAAYABgBZAQAAkwUAAAAA&#10;">
          <v:path/>
          <v:fill on="f" focussize="0,0"/>
          <v:stroke on="f" joinstyle="miter"/>
          <v:imagedata o:title=""/>
          <o:lock v:ext="edit"/>
          <v:textbox inset="0mm,0mm,0mm,0mm" style="mso-fit-shape-to-text:t;">
            <w:txbxContent>
              <w:p>
                <w:pPr>
                  <w:pStyle w:val="21"/>
                  <w:ind w:firstLine="360"/>
                  <w:rPr>
                    <w:rStyle w:val="34"/>
                  </w:rPr>
                </w:pPr>
                <w:r>
                  <w:rPr>
                    <w:rStyle w:val="34"/>
                  </w:rPr>
                  <w:fldChar w:fldCharType="begin"/>
                </w:r>
                <w:r>
                  <w:rPr>
                    <w:rStyle w:val="34"/>
                  </w:rPr>
                  <w:instrText xml:space="preserve">PAGE  </w:instrText>
                </w:r>
                <w:r>
                  <w:rPr>
                    <w:rStyle w:val="34"/>
                  </w:rPr>
                  <w:fldChar w:fldCharType="separate"/>
                </w:r>
                <w:r>
                  <w:rPr>
                    <w:rStyle w:val="34"/>
                  </w:rPr>
                  <w:t xml:space="preserve"> </w:t>
                </w:r>
                <w:r>
                  <w:rPr>
                    <w:rStyle w:val="34"/>
                  </w:rPr>
                  <w:fldChar w:fldCharType="end"/>
                </w:r>
              </w:p>
            </w:txbxContent>
          </v:textbox>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6434433">
    <w:nsid w:val="40291601"/>
    <w:multiLevelType w:val="multilevel"/>
    <w:tmpl w:val="40291601"/>
    <w:lvl w:ilvl="0" w:tentative="1">
      <w:start w:val="1"/>
      <w:numFmt w:val="chineseCountingThousand"/>
      <w:pStyle w:val="2"/>
      <w:suff w:val="nothing"/>
      <w:lvlText w:val="%1、"/>
      <w:lvlJc w:val="left"/>
      <w:pPr>
        <w:ind w:left="0" w:firstLine="0"/>
      </w:pPr>
      <w:rPr>
        <w:rFonts w:hint="eastAsia"/>
      </w:rPr>
    </w:lvl>
    <w:lvl w:ilvl="1" w:tentative="1">
      <w:start w:val="1"/>
      <w:numFmt w:val="decimal"/>
      <w:pStyle w:val="3"/>
      <w:isLgl/>
      <w:suff w:val="space"/>
      <w:lvlText w:val="%1.%2"/>
      <w:lvlJc w:val="left"/>
      <w:pPr>
        <w:ind w:left="0" w:firstLine="0"/>
      </w:pPr>
      <w:rPr>
        <w:rFonts w:hint="eastAsia"/>
      </w:rPr>
    </w:lvl>
    <w:lvl w:ilvl="2" w:tentative="1">
      <w:start w:val="1"/>
      <w:numFmt w:val="decimal"/>
      <w:pStyle w:val="4"/>
      <w:isLgl/>
      <w:suff w:val="space"/>
      <w:lvlText w:val="%1.%2.%3"/>
      <w:lvlJc w:val="left"/>
      <w:pPr>
        <w:ind w:left="0" w:firstLine="0"/>
      </w:pPr>
      <w:rPr>
        <w:rFonts w:hint="eastAsia"/>
      </w:rPr>
    </w:lvl>
    <w:lvl w:ilvl="3" w:tentative="1">
      <w:start w:val="1"/>
      <w:numFmt w:val="decimal"/>
      <w:pStyle w:val="5"/>
      <w:isLgl/>
      <w:suff w:val="space"/>
      <w:lvlText w:val="%1.%2.%3.%4"/>
      <w:lvlJc w:val="left"/>
      <w:pPr>
        <w:ind w:left="0" w:firstLine="0"/>
      </w:pPr>
      <w:rPr>
        <w:rFonts w:hint="eastAsia"/>
      </w:rPr>
    </w:lvl>
    <w:lvl w:ilvl="4" w:tentative="1">
      <w:start w:val="1"/>
      <w:numFmt w:val="none"/>
      <w:suff w:val="nothing"/>
      <w:lvlText w:val=""/>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866598981">
    <w:nsid w:val="6F420A45"/>
    <w:multiLevelType w:val="multilevel"/>
    <w:tmpl w:val="6F420A45"/>
    <w:lvl w:ilvl="0" w:tentative="1">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075547059">
    <w:nsid w:val="7BB655B3"/>
    <w:multiLevelType w:val="multilevel"/>
    <w:tmpl w:val="7BB655B3"/>
    <w:lvl w:ilvl="0" w:tentative="1">
      <w:start w:val="1"/>
      <w:numFmt w:val="decimal"/>
      <w:pStyle w:val="42"/>
      <w:lvlText w:val="图 %1"/>
      <w:lvlJc w:val="left"/>
      <w:pPr>
        <w:tabs>
          <w:tab w:val="left" w:pos="680"/>
        </w:tabs>
        <w:ind w:left="680" w:hanging="68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60489783">
    <w:nsid w:val="570D4E37"/>
    <w:multiLevelType w:val="multilevel"/>
    <w:tmpl w:val="570D4E37"/>
    <w:lvl w:ilvl="0" w:tentative="1">
      <w:start w:val="1"/>
      <w:numFmt w:val="decimal"/>
      <w:pStyle w:val="45"/>
      <w:lvlText w:val="%1."/>
      <w:lvlJc w:val="left"/>
      <w:pPr>
        <w:ind w:left="1520" w:hanging="480"/>
      </w:pPr>
    </w:lvl>
    <w:lvl w:ilvl="1" w:tentative="1">
      <w:start w:val="1"/>
      <w:numFmt w:val="lowerLetter"/>
      <w:lvlText w:val="%2)"/>
      <w:lvlJc w:val="left"/>
      <w:pPr>
        <w:ind w:left="2000" w:hanging="480"/>
      </w:pPr>
    </w:lvl>
    <w:lvl w:ilvl="2" w:tentative="1">
      <w:start w:val="1"/>
      <w:numFmt w:val="lowerRoman"/>
      <w:lvlText w:val="%3."/>
      <w:lvlJc w:val="right"/>
      <w:pPr>
        <w:ind w:left="2480" w:hanging="480"/>
      </w:pPr>
    </w:lvl>
    <w:lvl w:ilvl="3" w:tentative="1">
      <w:start w:val="1"/>
      <w:numFmt w:val="decimal"/>
      <w:lvlText w:val="%4."/>
      <w:lvlJc w:val="left"/>
      <w:pPr>
        <w:ind w:left="2960" w:hanging="480"/>
      </w:pPr>
    </w:lvl>
    <w:lvl w:ilvl="4" w:tentative="1">
      <w:start w:val="1"/>
      <w:numFmt w:val="lowerLetter"/>
      <w:lvlText w:val="%5)"/>
      <w:lvlJc w:val="left"/>
      <w:pPr>
        <w:ind w:left="3440" w:hanging="480"/>
      </w:pPr>
    </w:lvl>
    <w:lvl w:ilvl="5" w:tentative="1">
      <w:start w:val="1"/>
      <w:numFmt w:val="lowerRoman"/>
      <w:lvlText w:val="%6."/>
      <w:lvlJc w:val="right"/>
      <w:pPr>
        <w:ind w:left="3920" w:hanging="480"/>
      </w:pPr>
    </w:lvl>
    <w:lvl w:ilvl="6" w:tentative="1">
      <w:start w:val="1"/>
      <w:numFmt w:val="decimal"/>
      <w:lvlText w:val="%7."/>
      <w:lvlJc w:val="left"/>
      <w:pPr>
        <w:ind w:left="4400" w:hanging="480"/>
      </w:pPr>
    </w:lvl>
    <w:lvl w:ilvl="7" w:tentative="1">
      <w:start w:val="1"/>
      <w:numFmt w:val="lowerLetter"/>
      <w:lvlText w:val="%8)"/>
      <w:lvlJc w:val="left"/>
      <w:pPr>
        <w:ind w:left="4880" w:hanging="480"/>
      </w:pPr>
    </w:lvl>
    <w:lvl w:ilvl="8" w:tentative="1">
      <w:start w:val="1"/>
      <w:numFmt w:val="lowerRoman"/>
      <w:lvlText w:val="%9."/>
      <w:lvlJc w:val="right"/>
      <w:pPr>
        <w:ind w:left="5360" w:hanging="480"/>
      </w:pPr>
    </w:lvl>
  </w:abstractNum>
  <w:abstractNum w:abstractNumId="1771126624">
    <w:nsid w:val="69913F60"/>
    <w:multiLevelType w:val="multilevel"/>
    <w:tmpl w:val="69913F60"/>
    <w:lvl w:ilvl="0" w:tentative="1">
      <w:start w:val="1"/>
      <w:numFmt w:val="bullet"/>
      <w:pStyle w:val="29"/>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1076434433"/>
  </w:num>
  <w:num w:numId="2">
    <w:abstractNumId w:val="1771126624"/>
  </w:num>
  <w:num w:numId="3">
    <w:abstractNumId w:val="2075547059"/>
  </w:num>
  <w:num w:numId="4">
    <w:abstractNumId w:val="1460489783"/>
  </w:num>
  <w:num w:numId="5">
    <w:abstractNumId w:val="18665989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3Mjk1MDI3ZTc3Njg3YmVlZWIyNzQwMWY4MGQwNmIifQ=="/>
  </w:docVars>
  <w:rsids>
    <w:rsidRoot w:val="004654F7"/>
    <w:rsid w:val="0000298B"/>
    <w:rsid w:val="00002CD2"/>
    <w:rsid w:val="00006CDC"/>
    <w:rsid w:val="00006E2A"/>
    <w:rsid w:val="0000751B"/>
    <w:rsid w:val="00010A87"/>
    <w:rsid w:val="0001112C"/>
    <w:rsid w:val="00011B2F"/>
    <w:rsid w:val="00012B80"/>
    <w:rsid w:val="0001326A"/>
    <w:rsid w:val="00013F35"/>
    <w:rsid w:val="000144D2"/>
    <w:rsid w:val="000169EB"/>
    <w:rsid w:val="000209B0"/>
    <w:rsid w:val="0002250E"/>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6BCD"/>
    <w:rsid w:val="00050620"/>
    <w:rsid w:val="000509AD"/>
    <w:rsid w:val="00051FB4"/>
    <w:rsid w:val="00052AEF"/>
    <w:rsid w:val="0005540A"/>
    <w:rsid w:val="00055DAF"/>
    <w:rsid w:val="0005762A"/>
    <w:rsid w:val="00063240"/>
    <w:rsid w:val="0006350E"/>
    <w:rsid w:val="0006411B"/>
    <w:rsid w:val="000646C2"/>
    <w:rsid w:val="00066B33"/>
    <w:rsid w:val="00066DC8"/>
    <w:rsid w:val="00070C9D"/>
    <w:rsid w:val="00073F15"/>
    <w:rsid w:val="00073F1F"/>
    <w:rsid w:val="00080070"/>
    <w:rsid w:val="00080270"/>
    <w:rsid w:val="00080A22"/>
    <w:rsid w:val="000815DC"/>
    <w:rsid w:val="00081FB4"/>
    <w:rsid w:val="00083BF7"/>
    <w:rsid w:val="00084B57"/>
    <w:rsid w:val="00086914"/>
    <w:rsid w:val="00091135"/>
    <w:rsid w:val="00091167"/>
    <w:rsid w:val="00091D22"/>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1088"/>
    <w:rsid w:val="000D1B83"/>
    <w:rsid w:val="000D209C"/>
    <w:rsid w:val="000D2CA9"/>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169"/>
    <w:rsid w:val="0013235B"/>
    <w:rsid w:val="00133733"/>
    <w:rsid w:val="00134030"/>
    <w:rsid w:val="00135CEB"/>
    <w:rsid w:val="001367A6"/>
    <w:rsid w:val="00136CD8"/>
    <w:rsid w:val="00137D01"/>
    <w:rsid w:val="00140227"/>
    <w:rsid w:val="00144054"/>
    <w:rsid w:val="0014536B"/>
    <w:rsid w:val="00145C68"/>
    <w:rsid w:val="00152EF2"/>
    <w:rsid w:val="00153A5D"/>
    <w:rsid w:val="00154E1B"/>
    <w:rsid w:val="001560D9"/>
    <w:rsid w:val="00156A2A"/>
    <w:rsid w:val="00157361"/>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259C"/>
    <w:rsid w:val="001946C1"/>
    <w:rsid w:val="001948E5"/>
    <w:rsid w:val="00194A77"/>
    <w:rsid w:val="00194E2A"/>
    <w:rsid w:val="00196BDE"/>
    <w:rsid w:val="00196C4E"/>
    <w:rsid w:val="001A0B8F"/>
    <w:rsid w:val="001A14FD"/>
    <w:rsid w:val="001A1A3C"/>
    <w:rsid w:val="001A1B0D"/>
    <w:rsid w:val="001A1EA1"/>
    <w:rsid w:val="001A5D90"/>
    <w:rsid w:val="001A6EE1"/>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06D4A"/>
    <w:rsid w:val="00215BCD"/>
    <w:rsid w:val="00215EC3"/>
    <w:rsid w:val="00217FCA"/>
    <w:rsid w:val="00222E45"/>
    <w:rsid w:val="00223BD4"/>
    <w:rsid w:val="00225FD9"/>
    <w:rsid w:val="0022689C"/>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2D7C"/>
    <w:rsid w:val="002943D4"/>
    <w:rsid w:val="00294BC6"/>
    <w:rsid w:val="00296497"/>
    <w:rsid w:val="002966C7"/>
    <w:rsid w:val="002A0950"/>
    <w:rsid w:val="002A0DDC"/>
    <w:rsid w:val="002A1472"/>
    <w:rsid w:val="002A4A7E"/>
    <w:rsid w:val="002A5AF5"/>
    <w:rsid w:val="002B1128"/>
    <w:rsid w:val="002B1210"/>
    <w:rsid w:val="002B2E9E"/>
    <w:rsid w:val="002B3286"/>
    <w:rsid w:val="002B3EFB"/>
    <w:rsid w:val="002B6FC8"/>
    <w:rsid w:val="002C0272"/>
    <w:rsid w:val="002C08DA"/>
    <w:rsid w:val="002C09E5"/>
    <w:rsid w:val="002C0BA8"/>
    <w:rsid w:val="002C2372"/>
    <w:rsid w:val="002C2A51"/>
    <w:rsid w:val="002C4888"/>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094A"/>
    <w:rsid w:val="00302714"/>
    <w:rsid w:val="00303BCA"/>
    <w:rsid w:val="003040F3"/>
    <w:rsid w:val="0030650C"/>
    <w:rsid w:val="00306831"/>
    <w:rsid w:val="00306EC3"/>
    <w:rsid w:val="003075C3"/>
    <w:rsid w:val="00307EB4"/>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4ADD"/>
    <w:rsid w:val="00356446"/>
    <w:rsid w:val="00356CBE"/>
    <w:rsid w:val="00357C11"/>
    <w:rsid w:val="00357D4F"/>
    <w:rsid w:val="003629D8"/>
    <w:rsid w:val="00364DCB"/>
    <w:rsid w:val="00365247"/>
    <w:rsid w:val="003669A9"/>
    <w:rsid w:val="003669FD"/>
    <w:rsid w:val="00366A8E"/>
    <w:rsid w:val="00366A99"/>
    <w:rsid w:val="00367C72"/>
    <w:rsid w:val="00370C73"/>
    <w:rsid w:val="00371B45"/>
    <w:rsid w:val="00372492"/>
    <w:rsid w:val="00372922"/>
    <w:rsid w:val="003745E2"/>
    <w:rsid w:val="00375151"/>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2F0E"/>
    <w:rsid w:val="003D3371"/>
    <w:rsid w:val="003D592E"/>
    <w:rsid w:val="003D5F60"/>
    <w:rsid w:val="003D6B3C"/>
    <w:rsid w:val="003D705A"/>
    <w:rsid w:val="003D7AFD"/>
    <w:rsid w:val="003D7D95"/>
    <w:rsid w:val="003D7F81"/>
    <w:rsid w:val="003E093B"/>
    <w:rsid w:val="003E0FC2"/>
    <w:rsid w:val="003E1603"/>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A79"/>
    <w:rsid w:val="00414DE2"/>
    <w:rsid w:val="00415B46"/>
    <w:rsid w:val="00415BA9"/>
    <w:rsid w:val="00421676"/>
    <w:rsid w:val="00422698"/>
    <w:rsid w:val="004229EF"/>
    <w:rsid w:val="00423762"/>
    <w:rsid w:val="00424FCB"/>
    <w:rsid w:val="00427290"/>
    <w:rsid w:val="0042779D"/>
    <w:rsid w:val="00427AAF"/>
    <w:rsid w:val="00427B0F"/>
    <w:rsid w:val="00432930"/>
    <w:rsid w:val="0043302E"/>
    <w:rsid w:val="004349F9"/>
    <w:rsid w:val="00434C4C"/>
    <w:rsid w:val="0043630C"/>
    <w:rsid w:val="00440C63"/>
    <w:rsid w:val="004413A4"/>
    <w:rsid w:val="004418EF"/>
    <w:rsid w:val="00441F86"/>
    <w:rsid w:val="0044434F"/>
    <w:rsid w:val="00445330"/>
    <w:rsid w:val="004462D1"/>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2B9"/>
    <w:rsid w:val="00467C18"/>
    <w:rsid w:val="00470BA5"/>
    <w:rsid w:val="004715C1"/>
    <w:rsid w:val="00473606"/>
    <w:rsid w:val="00475FA6"/>
    <w:rsid w:val="004821B7"/>
    <w:rsid w:val="00484D38"/>
    <w:rsid w:val="00485641"/>
    <w:rsid w:val="00494030"/>
    <w:rsid w:val="004958A9"/>
    <w:rsid w:val="004972DC"/>
    <w:rsid w:val="004A0BC2"/>
    <w:rsid w:val="004A13FA"/>
    <w:rsid w:val="004A383A"/>
    <w:rsid w:val="004A3CF5"/>
    <w:rsid w:val="004A424D"/>
    <w:rsid w:val="004A558D"/>
    <w:rsid w:val="004A7C8B"/>
    <w:rsid w:val="004B050F"/>
    <w:rsid w:val="004B1B11"/>
    <w:rsid w:val="004B2A48"/>
    <w:rsid w:val="004B3595"/>
    <w:rsid w:val="004B3814"/>
    <w:rsid w:val="004B448A"/>
    <w:rsid w:val="004B4A55"/>
    <w:rsid w:val="004B6A1A"/>
    <w:rsid w:val="004B790E"/>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41E"/>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332E7"/>
    <w:rsid w:val="00534436"/>
    <w:rsid w:val="00536A10"/>
    <w:rsid w:val="0053744C"/>
    <w:rsid w:val="00540F08"/>
    <w:rsid w:val="00543034"/>
    <w:rsid w:val="0054334C"/>
    <w:rsid w:val="005433F3"/>
    <w:rsid w:val="0054374A"/>
    <w:rsid w:val="00543835"/>
    <w:rsid w:val="00543A82"/>
    <w:rsid w:val="00546F55"/>
    <w:rsid w:val="0055105A"/>
    <w:rsid w:val="00553102"/>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773"/>
    <w:rsid w:val="00677054"/>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7EDE"/>
    <w:rsid w:val="006E7EE0"/>
    <w:rsid w:val="006F0554"/>
    <w:rsid w:val="006F1AAA"/>
    <w:rsid w:val="006F4ED8"/>
    <w:rsid w:val="006F4EE2"/>
    <w:rsid w:val="006F5633"/>
    <w:rsid w:val="006F56E5"/>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FEE"/>
    <w:rsid w:val="00727579"/>
    <w:rsid w:val="00727D11"/>
    <w:rsid w:val="00730DE6"/>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6154"/>
    <w:rsid w:val="00757924"/>
    <w:rsid w:val="00764797"/>
    <w:rsid w:val="0076714B"/>
    <w:rsid w:val="00770080"/>
    <w:rsid w:val="00770563"/>
    <w:rsid w:val="007730AA"/>
    <w:rsid w:val="00774152"/>
    <w:rsid w:val="00774255"/>
    <w:rsid w:val="00777254"/>
    <w:rsid w:val="00780FF4"/>
    <w:rsid w:val="00781D6E"/>
    <w:rsid w:val="00781EBD"/>
    <w:rsid w:val="00782C10"/>
    <w:rsid w:val="007833B3"/>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D7001"/>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436B"/>
    <w:rsid w:val="008553C0"/>
    <w:rsid w:val="008567A3"/>
    <w:rsid w:val="008568FE"/>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97E6D"/>
    <w:rsid w:val="008A0088"/>
    <w:rsid w:val="008A1C8B"/>
    <w:rsid w:val="008A28C6"/>
    <w:rsid w:val="008A3A5B"/>
    <w:rsid w:val="008A5E94"/>
    <w:rsid w:val="008A5F82"/>
    <w:rsid w:val="008A7698"/>
    <w:rsid w:val="008A76E9"/>
    <w:rsid w:val="008A7F64"/>
    <w:rsid w:val="008B082F"/>
    <w:rsid w:val="008B1888"/>
    <w:rsid w:val="008B1FAD"/>
    <w:rsid w:val="008B2F1B"/>
    <w:rsid w:val="008B3AA8"/>
    <w:rsid w:val="008C16B5"/>
    <w:rsid w:val="008C394D"/>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2E37"/>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7712F"/>
    <w:rsid w:val="00984422"/>
    <w:rsid w:val="00985503"/>
    <w:rsid w:val="00987639"/>
    <w:rsid w:val="009907CA"/>
    <w:rsid w:val="0099222D"/>
    <w:rsid w:val="0099346D"/>
    <w:rsid w:val="0099573F"/>
    <w:rsid w:val="00996337"/>
    <w:rsid w:val="00997785"/>
    <w:rsid w:val="009A0113"/>
    <w:rsid w:val="009A0460"/>
    <w:rsid w:val="009A5E12"/>
    <w:rsid w:val="009A6A1E"/>
    <w:rsid w:val="009A749F"/>
    <w:rsid w:val="009B0FAB"/>
    <w:rsid w:val="009B1781"/>
    <w:rsid w:val="009B29F5"/>
    <w:rsid w:val="009B2A3E"/>
    <w:rsid w:val="009B326D"/>
    <w:rsid w:val="009B3670"/>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0294"/>
    <w:rsid w:val="00A517A6"/>
    <w:rsid w:val="00A526BE"/>
    <w:rsid w:val="00A5405C"/>
    <w:rsid w:val="00A54CFF"/>
    <w:rsid w:val="00A55F16"/>
    <w:rsid w:val="00A62A47"/>
    <w:rsid w:val="00A71F7F"/>
    <w:rsid w:val="00A73097"/>
    <w:rsid w:val="00A764EF"/>
    <w:rsid w:val="00A77DFD"/>
    <w:rsid w:val="00A83553"/>
    <w:rsid w:val="00A836B1"/>
    <w:rsid w:val="00A83BF6"/>
    <w:rsid w:val="00A845F6"/>
    <w:rsid w:val="00A86822"/>
    <w:rsid w:val="00A91373"/>
    <w:rsid w:val="00A93223"/>
    <w:rsid w:val="00A934B9"/>
    <w:rsid w:val="00A947DC"/>
    <w:rsid w:val="00A94953"/>
    <w:rsid w:val="00A94B0E"/>
    <w:rsid w:val="00A954EA"/>
    <w:rsid w:val="00A95721"/>
    <w:rsid w:val="00A9614A"/>
    <w:rsid w:val="00A97188"/>
    <w:rsid w:val="00A974E1"/>
    <w:rsid w:val="00AA19A4"/>
    <w:rsid w:val="00AA3D23"/>
    <w:rsid w:val="00AA3E81"/>
    <w:rsid w:val="00AA53F7"/>
    <w:rsid w:val="00AA6D56"/>
    <w:rsid w:val="00AA6FB6"/>
    <w:rsid w:val="00AA7DBA"/>
    <w:rsid w:val="00AB5FFD"/>
    <w:rsid w:val="00AB6E72"/>
    <w:rsid w:val="00AC0021"/>
    <w:rsid w:val="00AC2BA2"/>
    <w:rsid w:val="00AC4F54"/>
    <w:rsid w:val="00AC5976"/>
    <w:rsid w:val="00AC721E"/>
    <w:rsid w:val="00AD080B"/>
    <w:rsid w:val="00AD10F7"/>
    <w:rsid w:val="00AD24A5"/>
    <w:rsid w:val="00AE12FE"/>
    <w:rsid w:val="00AE56D0"/>
    <w:rsid w:val="00AF0FDA"/>
    <w:rsid w:val="00AF1A7B"/>
    <w:rsid w:val="00AF4673"/>
    <w:rsid w:val="00AF5022"/>
    <w:rsid w:val="00AF5740"/>
    <w:rsid w:val="00AF760D"/>
    <w:rsid w:val="00AF7C52"/>
    <w:rsid w:val="00B008B9"/>
    <w:rsid w:val="00B0732A"/>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40813"/>
    <w:rsid w:val="00B40F13"/>
    <w:rsid w:val="00B413FD"/>
    <w:rsid w:val="00B42F85"/>
    <w:rsid w:val="00B45D1F"/>
    <w:rsid w:val="00B47A74"/>
    <w:rsid w:val="00B5012A"/>
    <w:rsid w:val="00B527B6"/>
    <w:rsid w:val="00B528E7"/>
    <w:rsid w:val="00B54216"/>
    <w:rsid w:val="00B55939"/>
    <w:rsid w:val="00B650ED"/>
    <w:rsid w:val="00B65456"/>
    <w:rsid w:val="00B65AA0"/>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3B39"/>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329B4"/>
    <w:rsid w:val="00C33D87"/>
    <w:rsid w:val="00C33EE0"/>
    <w:rsid w:val="00C3469B"/>
    <w:rsid w:val="00C35721"/>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69A"/>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4267"/>
    <w:rsid w:val="00C95015"/>
    <w:rsid w:val="00C95B63"/>
    <w:rsid w:val="00CA0C4A"/>
    <w:rsid w:val="00CA11DD"/>
    <w:rsid w:val="00CA1E90"/>
    <w:rsid w:val="00CA23B9"/>
    <w:rsid w:val="00CA3D68"/>
    <w:rsid w:val="00CA5A51"/>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03F"/>
    <w:rsid w:val="00D67E7E"/>
    <w:rsid w:val="00D70EE6"/>
    <w:rsid w:val="00D71115"/>
    <w:rsid w:val="00D72017"/>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963FF"/>
    <w:rsid w:val="00DA2073"/>
    <w:rsid w:val="00DA31CD"/>
    <w:rsid w:val="00DB008C"/>
    <w:rsid w:val="00DB0138"/>
    <w:rsid w:val="00DB73D5"/>
    <w:rsid w:val="00DC3A2F"/>
    <w:rsid w:val="00DC3B74"/>
    <w:rsid w:val="00DC680A"/>
    <w:rsid w:val="00DD0519"/>
    <w:rsid w:val="00DD0902"/>
    <w:rsid w:val="00DD0AC9"/>
    <w:rsid w:val="00DD1208"/>
    <w:rsid w:val="00DD54C7"/>
    <w:rsid w:val="00DD6811"/>
    <w:rsid w:val="00DD6AF3"/>
    <w:rsid w:val="00DE061F"/>
    <w:rsid w:val="00DE26D5"/>
    <w:rsid w:val="00DE2DE2"/>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2C2"/>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947"/>
    <w:rsid w:val="00EF56D2"/>
    <w:rsid w:val="00EF5C04"/>
    <w:rsid w:val="00EF669F"/>
    <w:rsid w:val="00EF6A34"/>
    <w:rsid w:val="00EF6BBB"/>
    <w:rsid w:val="00EF736B"/>
    <w:rsid w:val="00F00390"/>
    <w:rsid w:val="00F01C44"/>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4181"/>
    <w:rsid w:val="00F450BC"/>
    <w:rsid w:val="00F46B9F"/>
    <w:rsid w:val="00F47F6B"/>
    <w:rsid w:val="00F510D9"/>
    <w:rsid w:val="00F526CF"/>
    <w:rsid w:val="00F528A1"/>
    <w:rsid w:val="00F576DA"/>
    <w:rsid w:val="00F6012C"/>
    <w:rsid w:val="00F604D6"/>
    <w:rsid w:val="00F622C5"/>
    <w:rsid w:val="00F628D3"/>
    <w:rsid w:val="00F65088"/>
    <w:rsid w:val="00F65232"/>
    <w:rsid w:val="00F660D2"/>
    <w:rsid w:val="00F666EE"/>
    <w:rsid w:val="00F67BEA"/>
    <w:rsid w:val="00F718D2"/>
    <w:rsid w:val="00F72543"/>
    <w:rsid w:val="00F73CB2"/>
    <w:rsid w:val="00F74954"/>
    <w:rsid w:val="00F75137"/>
    <w:rsid w:val="00F75140"/>
    <w:rsid w:val="00F76621"/>
    <w:rsid w:val="00F779DE"/>
    <w:rsid w:val="00F81F93"/>
    <w:rsid w:val="00F8204C"/>
    <w:rsid w:val="00F82BBF"/>
    <w:rsid w:val="00F83599"/>
    <w:rsid w:val="00F848B3"/>
    <w:rsid w:val="00F91FFC"/>
    <w:rsid w:val="00F9242B"/>
    <w:rsid w:val="00F9285E"/>
    <w:rsid w:val="00F92C78"/>
    <w:rsid w:val="00F94168"/>
    <w:rsid w:val="00F950FB"/>
    <w:rsid w:val="00F96C65"/>
    <w:rsid w:val="00F96C8E"/>
    <w:rsid w:val="00F971AA"/>
    <w:rsid w:val="00F97E62"/>
    <w:rsid w:val="00FA2987"/>
    <w:rsid w:val="00FA3219"/>
    <w:rsid w:val="00FA3527"/>
    <w:rsid w:val="00FA4016"/>
    <w:rsid w:val="00FA401A"/>
    <w:rsid w:val="00FA7089"/>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1DD"/>
    <w:rsid w:val="00FD43D5"/>
    <w:rsid w:val="00FD4663"/>
    <w:rsid w:val="00FD4E22"/>
    <w:rsid w:val="00FD4E9B"/>
    <w:rsid w:val="00FD7552"/>
    <w:rsid w:val="00FE2256"/>
    <w:rsid w:val="00FE3EBA"/>
    <w:rsid w:val="00FE5799"/>
    <w:rsid w:val="00FE59C1"/>
    <w:rsid w:val="00FF00D8"/>
    <w:rsid w:val="00FF0816"/>
    <w:rsid w:val="00FF0A07"/>
    <w:rsid w:val="00FF1B1B"/>
    <w:rsid w:val="00FF2456"/>
    <w:rsid w:val="00FF4657"/>
    <w:rsid w:val="00FF6614"/>
    <w:rsid w:val="00FF7198"/>
    <w:rsid w:val="00FF7F2F"/>
    <w:rsid w:val="02955E4D"/>
    <w:rsid w:val="02BB280A"/>
    <w:rsid w:val="04485493"/>
    <w:rsid w:val="05257400"/>
    <w:rsid w:val="05CB7B8E"/>
    <w:rsid w:val="069408DC"/>
    <w:rsid w:val="084C5688"/>
    <w:rsid w:val="0A0D70A6"/>
    <w:rsid w:val="0B7600D9"/>
    <w:rsid w:val="0C2E310B"/>
    <w:rsid w:val="0C34085D"/>
    <w:rsid w:val="0D130DFF"/>
    <w:rsid w:val="108446A3"/>
    <w:rsid w:val="121047B5"/>
    <w:rsid w:val="123E0DFD"/>
    <w:rsid w:val="12E77762"/>
    <w:rsid w:val="13010B3B"/>
    <w:rsid w:val="13866008"/>
    <w:rsid w:val="13A4281C"/>
    <w:rsid w:val="13D26C95"/>
    <w:rsid w:val="13F910D3"/>
    <w:rsid w:val="15C076B6"/>
    <w:rsid w:val="16080E33"/>
    <w:rsid w:val="169027FD"/>
    <w:rsid w:val="179901BE"/>
    <w:rsid w:val="17AE026A"/>
    <w:rsid w:val="185309F7"/>
    <w:rsid w:val="18592901"/>
    <w:rsid w:val="1B3874B6"/>
    <w:rsid w:val="1C4B12EF"/>
    <w:rsid w:val="1D724FC4"/>
    <w:rsid w:val="1DA33665"/>
    <w:rsid w:val="1F610B8A"/>
    <w:rsid w:val="1FB02549"/>
    <w:rsid w:val="214D6458"/>
    <w:rsid w:val="2378543C"/>
    <w:rsid w:val="237D1CAF"/>
    <w:rsid w:val="254774AC"/>
    <w:rsid w:val="259B6EFA"/>
    <w:rsid w:val="25DC6F6B"/>
    <w:rsid w:val="263B17C8"/>
    <w:rsid w:val="26505EEA"/>
    <w:rsid w:val="26CC5664"/>
    <w:rsid w:val="27C13545"/>
    <w:rsid w:val="2841669A"/>
    <w:rsid w:val="29275693"/>
    <w:rsid w:val="29872703"/>
    <w:rsid w:val="29C561FB"/>
    <w:rsid w:val="2A6B02A8"/>
    <w:rsid w:val="2AA7351E"/>
    <w:rsid w:val="2BC7145E"/>
    <w:rsid w:val="2DD14D37"/>
    <w:rsid w:val="2F9A7BBE"/>
    <w:rsid w:val="30ED4FD4"/>
    <w:rsid w:val="316423EB"/>
    <w:rsid w:val="32245A27"/>
    <w:rsid w:val="333436BB"/>
    <w:rsid w:val="33B43F5E"/>
    <w:rsid w:val="34522CB6"/>
    <w:rsid w:val="348B6F5E"/>
    <w:rsid w:val="353A3FCC"/>
    <w:rsid w:val="35642BA4"/>
    <w:rsid w:val="36B154D8"/>
    <w:rsid w:val="36BF3346"/>
    <w:rsid w:val="374D5F48"/>
    <w:rsid w:val="37C3720B"/>
    <w:rsid w:val="383B014F"/>
    <w:rsid w:val="385201EA"/>
    <w:rsid w:val="399B69AB"/>
    <w:rsid w:val="3A15327D"/>
    <w:rsid w:val="3A5C28E9"/>
    <w:rsid w:val="3C957A74"/>
    <w:rsid w:val="3C9C5ED7"/>
    <w:rsid w:val="3E900B33"/>
    <w:rsid w:val="3EB47A6E"/>
    <w:rsid w:val="41305C04"/>
    <w:rsid w:val="44E51517"/>
    <w:rsid w:val="49822BAA"/>
    <w:rsid w:val="49850A92"/>
    <w:rsid w:val="4A6E703F"/>
    <w:rsid w:val="4C1E06B7"/>
    <w:rsid w:val="4D3D03C8"/>
    <w:rsid w:val="4E756218"/>
    <w:rsid w:val="4FC000E6"/>
    <w:rsid w:val="5066262C"/>
    <w:rsid w:val="514D52EF"/>
    <w:rsid w:val="51B369A1"/>
    <w:rsid w:val="546B0A8F"/>
    <w:rsid w:val="5504751B"/>
    <w:rsid w:val="56332FB1"/>
    <w:rsid w:val="565743E9"/>
    <w:rsid w:val="59B212B6"/>
    <w:rsid w:val="5B164401"/>
    <w:rsid w:val="5B474BD0"/>
    <w:rsid w:val="5B7421E7"/>
    <w:rsid w:val="5D472117"/>
    <w:rsid w:val="5E6C3504"/>
    <w:rsid w:val="5ECC3FA2"/>
    <w:rsid w:val="61657B3C"/>
    <w:rsid w:val="619B42AF"/>
    <w:rsid w:val="623757B2"/>
    <w:rsid w:val="63A9438F"/>
    <w:rsid w:val="66CC0FE3"/>
    <w:rsid w:val="689F73B6"/>
    <w:rsid w:val="693A17B3"/>
    <w:rsid w:val="696C5729"/>
    <w:rsid w:val="6D3841BB"/>
    <w:rsid w:val="6D9F226D"/>
    <w:rsid w:val="74CF3033"/>
    <w:rsid w:val="764B129C"/>
    <w:rsid w:val="76966F18"/>
    <w:rsid w:val="7CF8674F"/>
    <w:rsid w:val="7E1C5C73"/>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4"/>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3"/>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4"/>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5"/>
    <w:unhideWhenUsed/>
    <w:qFormat/>
    <w:uiPriority w:val="0"/>
    <w:pPr>
      <w:keepNext/>
      <w:keepLines/>
      <w:spacing w:before="280" w:after="290" w:line="376" w:lineRule="auto"/>
      <w:outlineLvl w:val="4"/>
    </w:pPr>
    <w:rPr>
      <w:b/>
      <w:bCs/>
      <w:szCs w:val="28"/>
    </w:rPr>
  </w:style>
  <w:style w:type="paragraph" w:styleId="7">
    <w:name w:val="heading 6"/>
    <w:basedOn w:val="1"/>
    <w:next w:val="1"/>
    <w:link w:val="56"/>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7"/>
    <w:unhideWhenUsed/>
    <w:qFormat/>
    <w:uiPriority w:val="0"/>
    <w:pPr>
      <w:keepNext/>
      <w:keepLines/>
      <w:spacing w:before="240" w:after="64" w:line="320" w:lineRule="auto"/>
      <w:outlineLvl w:val="6"/>
    </w:pPr>
    <w:rPr>
      <w:b/>
      <w:bCs/>
      <w:sz w:val="24"/>
    </w:rPr>
  </w:style>
  <w:style w:type="paragraph" w:styleId="9">
    <w:name w:val="heading 8"/>
    <w:basedOn w:val="1"/>
    <w:next w:val="1"/>
    <w:link w:val="58"/>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9"/>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2">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qFormat/>
    <w:uiPriority w:val="0"/>
    <w:pPr>
      <w:ind w:left="1120"/>
      <w:jc w:val="left"/>
    </w:pPr>
    <w:rPr>
      <w:rFonts w:asciiTheme="minorHAnsi" w:hAnsiTheme="minorHAnsi"/>
      <w:sz w:val="20"/>
      <w:szCs w:val="20"/>
    </w:rPr>
  </w:style>
  <w:style w:type="paragraph" w:styleId="15">
    <w:name w:val="toc 3"/>
    <w:basedOn w:val="1"/>
    <w:next w:val="1"/>
    <w:qFormat/>
    <w:uiPriority w:val="39"/>
    <w:pPr>
      <w:ind w:left="560"/>
      <w:jc w:val="left"/>
    </w:pPr>
    <w:rPr>
      <w:rFonts w:asciiTheme="minorHAnsi" w:hAnsiTheme="minorHAnsi"/>
      <w:sz w:val="22"/>
      <w:szCs w:val="22"/>
    </w:rPr>
  </w:style>
  <w:style w:type="paragraph" w:styleId="16">
    <w:name w:val="toc 8"/>
    <w:basedOn w:val="1"/>
    <w:next w:val="1"/>
    <w:qFormat/>
    <w:uiPriority w:val="0"/>
    <w:pPr>
      <w:ind w:left="1960"/>
      <w:jc w:val="left"/>
    </w:pPr>
    <w:rPr>
      <w:rFonts w:asciiTheme="minorHAnsi" w:hAnsiTheme="minorHAnsi"/>
      <w:sz w:val="20"/>
      <w:szCs w:val="20"/>
    </w:rPr>
  </w:style>
  <w:style w:type="paragraph" w:styleId="17">
    <w:name w:val="Date"/>
    <w:basedOn w:val="1"/>
    <w:next w:val="1"/>
    <w:link w:val="69"/>
    <w:unhideWhenUsed/>
    <w:qFormat/>
    <w:uiPriority w:val="0"/>
    <w:pPr>
      <w:ind w:left="100" w:leftChars="2500"/>
    </w:pPr>
  </w:style>
  <w:style w:type="paragraph" w:styleId="18">
    <w:name w:val="Body Text Indent 2"/>
    <w:basedOn w:val="1"/>
    <w:qFormat/>
    <w:uiPriority w:val="0"/>
    <w:pPr>
      <w:ind w:left="420"/>
    </w:pPr>
    <w:rPr>
      <w:sz w:val="24"/>
    </w:rPr>
  </w:style>
  <w:style w:type="paragraph" w:styleId="19">
    <w:name w:val="Balloon Text"/>
    <w:basedOn w:val="1"/>
    <w:link w:val="48"/>
    <w:qFormat/>
    <w:uiPriority w:val="0"/>
    <w:rPr>
      <w:rFonts w:ascii="Heiti SC Light" w:eastAsia="Heiti SC Light"/>
      <w:sz w:val="18"/>
      <w:szCs w:val="18"/>
    </w:rPr>
  </w:style>
  <w:style w:type="paragraph" w:styleId="20">
    <w:name w:val="footer"/>
    <w:basedOn w:val="1"/>
    <w:link w:val="67"/>
    <w:qFormat/>
    <w:uiPriority w:val="99"/>
    <w:pPr>
      <w:tabs>
        <w:tab w:val="center" w:pos="4153"/>
        <w:tab w:val="right" w:pos="8306"/>
      </w:tabs>
      <w:snapToGrid w:val="0"/>
      <w:jc w:val="left"/>
    </w:pPr>
    <w:rPr>
      <w:sz w:val="18"/>
      <w:szCs w:val="18"/>
    </w:rPr>
  </w:style>
  <w:style w:type="paragraph" w:styleId="21">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jc w:val="left"/>
    </w:pPr>
    <w:rPr>
      <w:rFonts w:asciiTheme="minorHAnsi" w:hAnsiTheme="minorHAnsi"/>
      <w:b/>
      <w:sz w:val="24"/>
    </w:rPr>
  </w:style>
  <w:style w:type="paragraph" w:styleId="23">
    <w:name w:val="toc 4"/>
    <w:basedOn w:val="1"/>
    <w:next w:val="1"/>
    <w:qFormat/>
    <w:uiPriority w:val="0"/>
    <w:pPr>
      <w:ind w:left="840"/>
      <w:jc w:val="left"/>
    </w:pPr>
    <w:rPr>
      <w:rFonts w:asciiTheme="minorHAnsi" w:hAnsiTheme="minorHAnsi"/>
      <w:sz w:val="20"/>
      <w:szCs w:val="20"/>
    </w:rPr>
  </w:style>
  <w:style w:type="paragraph" w:styleId="24">
    <w:name w:val="Subtitle"/>
    <w:basedOn w:val="1"/>
    <w:next w:val="1"/>
    <w:link w:val="47"/>
    <w:qFormat/>
    <w:uiPriority w:val="0"/>
    <w:pPr>
      <w:spacing w:before="240" w:after="60" w:line="312" w:lineRule="auto"/>
      <w:jc w:val="center"/>
      <w:outlineLvl w:val="1"/>
    </w:pPr>
    <w:rPr>
      <w:rFonts w:ascii="Calibri" w:hAnsi="Calibri"/>
      <w:b/>
      <w:bCs/>
      <w:kern w:val="28"/>
      <w:sz w:val="32"/>
      <w:szCs w:val="32"/>
    </w:rPr>
  </w:style>
  <w:style w:type="paragraph" w:styleId="25">
    <w:name w:val="toc 6"/>
    <w:basedOn w:val="1"/>
    <w:next w:val="1"/>
    <w:qFormat/>
    <w:uiPriority w:val="0"/>
    <w:pPr>
      <w:ind w:left="1400"/>
      <w:jc w:val="left"/>
    </w:pPr>
    <w:rPr>
      <w:rFonts w:asciiTheme="minorHAnsi" w:hAnsiTheme="minorHAnsi"/>
      <w:sz w:val="20"/>
      <w:szCs w:val="20"/>
    </w:rPr>
  </w:style>
  <w:style w:type="paragraph" w:styleId="26">
    <w:name w:val="Body Text Indent 3"/>
    <w:basedOn w:val="1"/>
    <w:qFormat/>
    <w:uiPriority w:val="0"/>
    <w:pPr>
      <w:ind w:firstLine="480"/>
    </w:pPr>
    <w:rPr>
      <w:rFonts w:ascii="楷体_GB2312" w:eastAsia="楷体_GB2312"/>
    </w:rPr>
  </w:style>
  <w:style w:type="paragraph" w:styleId="27">
    <w:name w:val="toc 2"/>
    <w:basedOn w:val="1"/>
    <w:next w:val="1"/>
    <w:qFormat/>
    <w:uiPriority w:val="39"/>
    <w:pPr>
      <w:ind w:left="280"/>
      <w:jc w:val="left"/>
    </w:pPr>
    <w:rPr>
      <w:rFonts w:asciiTheme="minorHAnsi" w:hAnsiTheme="minorHAnsi"/>
      <w:b/>
      <w:sz w:val="22"/>
      <w:szCs w:val="22"/>
    </w:rPr>
  </w:style>
  <w:style w:type="paragraph" w:styleId="28">
    <w:name w:val="toc 9"/>
    <w:basedOn w:val="1"/>
    <w:next w:val="1"/>
    <w:qFormat/>
    <w:uiPriority w:val="0"/>
    <w:pPr>
      <w:ind w:left="2240"/>
      <w:jc w:val="left"/>
    </w:pPr>
    <w:rPr>
      <w:rFonts w:asciiTheme="minorHAnsi" w:hAnsiTheme="minorHAnsi"/>
      <w:sz w:val="20"/>
      <w:szCs w:val="20"/>
    </w:rPr>
  </w:style>
  <w:style w:type="paragraph" w:styleId="29">
    <w:name w:val="Body Text 2"/>
    <w:basedOn w:val="1"/>
    <w:qFormat/>
    <w:uiPriority w:val="0"/>
    <w:pPr>
      <w:numPr>
        <w:ilvl w:val="0"/>
        <w:numId w:val="2"/>
      </w:numPr>
      <w:tabs>
        <w:tab w:val="left" w:pos="420"/>
      </w:tabs>
      <w:spacing w:after="120" w:line="480" w:lineRule="auto"/>
    </w:pPr>
    <w:rPr>
      <w:rFonts w:eastAsia="黑体"/>
      <w:b/>
      <w:sz w:val="32"/>
    </w:rPr>
  </w:style>
  <w:style w:type="paragraph" w:styleId="30">
    <w:name w:val="Normal (Web)"/>
    <w:basedOn w:val="1"/>
    <w:qFormat/>
    <w:uiPriority w:val="99"/>
    <w:pPr>
      <w:widowControl/>
      <w:spacing w:before="100" w:beforeAutospacing="1" w:after="100" w:afterAutospacing="1"/>
      <w:jc w:val="left"/>
    </w:pPr>
    <w:rPr>
      <w:rFonts w:ascii="宋体"/>
      <w:kern w:val="0"/>
      <w:sz w:val="24"/>
    </w:rPr>
  </w:style>
  <w:style w:type="paragraph" w:styleId="31">
    <w:name w:val="Title"/>
    <w:basedOn w:val="1"/>
    <w:next w:val="1"/>
    <w:link w:val="49"/>
    <w:qFormat/>
    <w:uiPriority w:val="0"/>
    <w:pPr>
      <w:spacing w:before="240" w:after="60"/>
      <w:jc w:val="center"/>
      <w:outlineLvl w:val="0"/>
    </w:pPr>
    <w:rPr>
      <w:rFonts w:asciiTheme="majorHAnsi" w:hAnsiTheme="majorHAnsi" w:cstheme="majorBidi"/>
      <w:b/>
      <w:bCs/>
      <w:sz w:val="32"/>
      <w:szCs w:val="32"/>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11"/>
    <w:basedOn w:val="1"/>
    <w:qFormat/>
    <w:uiPriority w:val="0"/>
    <w:pPr>
      <w:widowControl/>
      <w:spacing w:before="120" w:after="120" w:line="288" w:lineRule="auto"/>
      <w:jc w:val="center"/>
    </w:pPr>
    <w:rPr>
      <w:b/>
      <w:bCs/>
      <w:kern w:val="0"/>
      <w:sz w:val="21"/>
      <w:szCs w:val="20"/>
    </w:rPr>
  </w:style>
  <w:style w:type="paragraph" w:customStyle="1" w:styleId="40">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1">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2">
    <w:name w:val="图"/>
    <w:basedOn w:val="1"/>
    <w:next w:val="1"/>
    <w:link w:val="43"/>
    <w:qFormat/>
    <w:uiPriority w:val="0"/>
    <w:pPr>
      <w:numPr>
        <w:ilvl w:val="0"/>
        <w:numId w:val="3"/>
      </w:numPr>
      <w:tabs>
        <w:tab w:val="left" w:pos="680"/>
      </w:tabs>
      <w:adjustRightInd w:val="0"/>
      <w:spacing w:before="60" w:after="60" w:line="360" w:lineRule="atLeast"/>
      <w:jc w:val="center"/>
      <w:textAlignment w:val="baseline"/>
    </w:pPr>
    <w:rPr>
      <w:rFonts w:eastAsia="黑体"/>
      <w:b/>
      <w:kern w:val="0"/>
      <w:sz w:val="24"/>
      <w:szCs w:val="20"/>
    </w:rPr>
  </w:style>
  <w:style w:type="character" w:customStyle="1" w:styleId="43">
    <w:name w:val="图 Char"/>
    <w:link w:val="42"/>
    <w:qFormat/>
    <w:uiPriority w:val="0"/>
    <w:rPr>
      <w:rFonts w:eastAsia="黑体"/>
      <w:b/>
      <w:sz w:val="24"/>
    </w:rPr>
  </w:style>
  <w:style w:type="character" w:customStyle="1" w:styleId="44">
    <w:name w:val="标题 2 Char"/>
    <w:link w:val="3"/>
    <w:qFormat/>
    <w:uiPriority w:val="0"/>
    <w:rPr>
      <w:rFonts w:ascii="Arial" w:hAnsi="Arial" w:eastAsia="黑体"/>
      <w:b/>
      <w:bCs/>
      <w:kern w:val="2"/>
      <w:sz w:val="32"/>
      <w:szCs w:val="32"/>
    </w:rPr>
  </w:style>
  <w:style w:type="paragraph" w:customStyle="1" w:styleId="45">
    <w:name w:val="列出段落1"/>
    <w:basedOn w:val="1"/>
    <w:qFormat/>
    <w:uiPriority w:val="34"/>
    <w:pPr>
      <w:numPr>
        <w:ilvl w:val="0"/>
        <w:numId w:val="4"/>
      </w:numPr>
    </w:pPr>
    <w:rPr>
      <w:rFonts w:cs="Arial" w:asciiTheme="minorEastAsia" w:hAnsiTheme="minorEastAsia" w:eastAsiaTheme="minorEastAsia"/>
      <w:szCs w:val="18"/>
    </w:rPr>
  </w:style>
  <w:style w:type="paragraph" w:customStyle="1" w:styleId="46">
    <w:name w:val="列出段落11"/>
    <w:basedOn w:val="1"/>
    <w:qFormat/>
    <w:uiPriority w:val="0"/>
    <w:pPr>
      <w:ind w:firstLine="420"/>
    </w:pPr>
  </w:style>
  <w:style w:type="character" w:customStyle="1" w:styleId="47">
    <w:name w:val="副标题 Char"/>
    <w:link w:val="24"/>
    <w:qFormat/>
    <w:uiPriority w:val="0"/>
    <w:rPr>
      <w:rFonts w:ascii="Calibri" w:hAnsi="Calibri" w:cs="Times New Roman"/>
      <w:b/>
      <w:bCs/>
      <w:kern w:val="28"/>
      <w:sz w:val="32"/>
      <w:szCs w:val="32"/>
    </w:rPr>
  </w:style>
  <w:style w:type="character" w:customStyle="1" w:styleId="48">
    <w:name w:val="批注框文本 Char"/>
    <w:basedOn w:val="32"/>
    <w:link w:val="19"/>
    <w:qFormat/>
    <w:uiPriority w:val="0"/>
    <w:rPr>
      <w:rFonts w:ascii="Heiti SC Light" w:eastAsia="Heiti SC Light"/>
      <w:kern w:val="2"/>
      <w:sz w:val="18"/>
      <w:szCs w:val="18"/>
    </w:rPr>
  </w:style>
  <w:style w:type="character" w:customStyle="1" w:styleId="49">
    <w:name w:val="标题 Char"/>
    <w:basedOn w:val="32"/>
    <w:link w:val="31"/>
    <w:qFormat/>
    <w:uiPriority w:val="0"/>
    <w:rPr>
      <w:rFonts w:asciiTheme="majorHAnsi" w:hAnsiTheme="majorHAnsi" w:cstheme="majorBidi"/>
      <w:b/>
      <w:bCs/>
      <w:kern w:val="2"/>
      <w:sz w:val="32"/>
      <w:szCs w:val="32"/>
    </w:rPr>
  </w:style>
  <w:style w:type="paragraph" w:customStyle="1" w:styleId="50">
    <w:name w:val="文档正文"/>
    <w:basedOn w:val="1"/>
    <w:link w:val="52"/>
    <w:qFormat/>
    <w:uiPriority w:val="0"/>
    <w:pPr>
      <w:adjustRightInd w:val="0"/>
      <w:spacing w:beforeLines="50" w:afterLines="50" w:line="360" w:lineRule="atLeast"/>
      <w:ind w:firstLine="482"/>
      <w:textAlignment w:val="baseline"/>
    </w:pPr>
    <w:rPr>
      <w:kern w:val="0"/>
      <w:sz w:val="24"/>
      <w:szCs w:val="20"/>
    </w:rPr>
  </w:style>
  <w:style w:type="paragraph" w:customStyle="1" w:styleId="51">
    <w:name w:val="Char"/>
    <w:basedOn w:val="12"/>
    <w:qFormat/>
    <w:uiPriority w:val="0"/>
    <w:pPr>
      <w:spacing w:beforeLines="50" w:afterLines="50"/>
    </w:pPr>
    <w:rPr>
      <w:rFonts w:ascii="Tahoma" w:hAnsi="Tahoma"/>
      <w:sz w:val="24"/>
    </w:rPr>
  </w:style>
  <w:style w:type="character" w:customStyle="1" w:styleId="52">
    <w:name w:val="文档正文 Char"/>
    <w:basedOn w:val="32"/>
    <w:link w:val="50"/>
    <w:qFormat/>
    <w:uiPriority w:val="0"/>
    <w:rPr>
      <w:sz w:val="24"/>
    </w:rPr>
  </w:style>
  <w:style w:type="paragraph" w:customStyle="1" w:styleId="53">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54">
    <w:name w:val="标题 4 Char"/>
    <w:basedOn w:val="32"/>
    <w:link w:val="5"/>
    <w:semiHidden/>
    <w:qFormat/>
    <w:uiPriority w:val="0"/>
    <w:rPr>
      <w:rFonts w:asciiTheme="majorHAnsi" w:hAnsiTheme="majorHAnsi" w:eastAsiaTheme="majorEastAsia" w:cstheme="majorBidi"/>
      <w:b/>
      <w:bCs/>
      <w:kern w:val="2"/>
      <w:sz w:val="28"/>
      <w:szCs w:val="28"/>
    </w:rPr>
  </w:style>
  <w:style w:type="character" w:customStyle="1" w:styleId="55">
    <w:name w:val="标题 5 Char"/>
    <w:basedOn w:val="32"/>
    <w:link w:val="6"/>
    <w:semiHidden/>
    <w:qFormat/>
    <w:uiPriority w:val="0"/>
    <w:rPr>
      <w:b/>
      <w:bCs/>
      <w:kern w:val="2"/>
      <w:sz w:val="28"/>
      <w:szCs w:val="28"/>
    </w:rPr>
  </w:style>
  <w:style w:type="character" w:customStyle="1" w:styleId="56">
    <w:name w:val="标题 6 Char"/>
    <w:basedOn w:val="32"/>
    <w:link w:val="7"/>
    <w:semiHidden/>
    <w:qFormat/>
    <w:uiPriority w:val="0"/>
    <w:rPr>
      <w:rFonts w:asciiTheme="majorHAnsi" w:hAnsiTheme="majorHAnsi" w:eastAsiaTheme="majorEastAsia" w:cstheme="majorBidi"/>
      <w:b/>
      <w:bCs/>
      <w:kern w:val="2"/>
      <w:sz w:val="24"/>
      <w:szCs w:val="24"/>
    </w:rPr>
  </w:style>
  <w:style w:type="character" w:customStyle="1" w:styleId="57">
    <w:name w:val="标题 7 Char"/>
    <w:basedOn w:val="32"/>
    <w:link w:val="8"/>
    <w:semiHidden/>
    <w:qFormat/>
    <w:uiPriority w:val="0"/>
    <w:rPr>
      <w:b/>
      <w:bCs/>
      <w:kern w:val="2"/>
      <w:sz w:val="24"/>
      <w:szCs w:val="24"/>
    </w:rPr>
  </w:style>
  <w:style w:type="character" w:customStyle="1" w:styleId="58">
    <w:name w:val="标题 8 Char"/>
    <w:basedOn w:val="32"/>
    <w:link w:val="9"/>
    <w:semiHidden/>
    <w:qFormat/>
    <w:uiPriority w:val="0"/>
    <w:rPr>
      <w:rFonts w:asciiTheme="majorHAnsi" w:hAnsiTheme="majorHAnsi" w:eastAsiaTheme="majorEastAsia" w:cstheme="majorBidi"/>
      <w:kern w:val="2"/>
      <w:sz w:val="24"/>
      <w:szCs w:val="24"/>
    </w:rPr>
  </w:style>
  <w:style w:type="character" w:customStyle="1" w:styleId="59">
    <w:name w:val="标题 9 Char"/>
    <w:basedOn w:val="32"/>
    <w:link w:val="10"/>
    <w:semiHidden/>
    <w:qFormat/>
    <w:uiPriority w:val="0"/>
    <w:rPr>
      <w:rFonts w:asciiTheme="majorHAnsi" w:hAnsiTheme="majorHAnsi" w:eastAsiaTheme="majorEastAsia" w:cstheme="majorBidi"/>
      <w:kern w:val="2"/>
      <w:sz w:val="21"/>
      <w:szCs w:val="21"/>
    </w:rPr>
  </w:style>
  <w:style w:type="paragraph" w:customStyle="1" w:styleId="60">
    <w:name w:val="引用1"/>
    <w:basedOn w:val="1"/>
    <w:next w:val="1"/>
    <w:link w:val="61"/>
    <w:qFormat/>
    <w:uiPriority w:val="29"/>
    <w:rPr>
      <w:rFonts w:ascii="华文仿宋" w:hAnsi="华文仿宋" w:eastAsia="华文仿宋"/>
      <w:i/>
    </w:rPr>
  </w:style>
  <w:style w:type="character" w:customStyle="1" w:styleId="61">
    <w:name w:val="引用 Char"/>
    <w:basedOn w:val="32"/>
    <w:link w:val="60"/>
    <w:qFormat/>
    <w:uiPriority w:val="29"/>
    <w:rPr>
      <w:rFonts w:ascii="华文仿宋" w:hAnsi="华文仿宋" w:eastAsia="华文仿宋"/>
      <w:i/>
      <w:kern w:val="2"/>
      <w:sz w:val="28"/>
      <w:szCs w:val="24"/>
    </w:rPr>
  </w:style>
  <w:style w:type="paragraph" w:customStyle="1" w:styleId="62">
    <w:name w:val="图片"/>
    <w:basedOn w:val="1"/>
    <w:qFormat/>
    <w:uiPriority w:val="0"/>
    <w:pPr>
      <w:jc w:val="center"/>
    </w:pPr>
  </w:style>
  <w:style w:type="character" w:customStyle="1" w:styleId="63">
    <w:name w:val="标题 3 Char"/>
    <w:basedOn w:val="32"/>
    <w:link w:val="4"/>
    <w:qFormat/>
    <w:uiPriority w:val="0"/>
    <w:rPr>
      <w:b/>
      <w:sz w:val="32"/>
    </w:rPr>
  </w:style>
  <w:style w:type="paragraph" w:customStyle="1" w:styleId="64">
    <w:name w:val="注释"/>
    <w:basedOn w:val="1"/>
    <w:qFormat/>
    <w:uiPriority w:val="0"/>
    <w:rPr>
      <w:rFonts w:eastAsia="仿宋"/>
      <w:i/>
      <w:color w:val="A5A5A5" w:themeColor="background1" w:themeShade="A6"/>
    </w:rPr>
  </w:style>
  <w:style w:type="paragraph" w:customStyle="1" w:styleId="65">
    <w:name w:val="样式1"/>
    <w:basedOn w:val="1"/>
    <w:qFormat/>
    <w:uiPriority w:val="0"/>
    <w:rPr>
      <w:rFonts w:ascii="宋体" w:hAnsi="宋体"/>
    </w:rPr>
  </w:style>
  <w:style w:type="character" w:customStyle="1" w:styleId="66">
    <w:name w:val="Unresolved Mention"/>
    <w:basedOn w:val="32"/>
    <w:qFormat/>
    <w:uiPriority w:val="0"/>
    <w:rPr>
      <w:color w:val="605E5C"/>
      <w:shd w:val="clear" w:color="auto" w:fill="E1DFDD"/>
    </w:rPr>
  </w:style>
  <w:style w:type="character" w:customStyle="1" w:styleId="67">
    <w:name w:val="页脚 Char"/>
    <w:basedOn w:val="32"/>
    <w:link w:val="20"/>
    <w:qFormat/>
    <w:uiPriority w:val="99"/>
    <w:rPr>
      <w:kern w:val="2"/>
      <w:sz w:val="18"/>
      <w:szCs w:val="18"/>
    </w:rPr>
  </w:style>
  <w:style w:type="character" w:customStyle="1" w:styleId="68">
    <w:name w:val="页眉 Char"/>
    <w:basedOn w:val="32"/>
    <w:link w:val="21"/>
    <w:qFormat/>
    <w:uiPriority w:val="99"/>
    <w:rPr>
      <w:kern w:val="2"/>
      <w:sz w:val="18"/>
      <w:szCs w:val="18"/>
    </w:rPr>
  </w:style>
  <w:style w:type="character" w:customStyle="1" w:styleId="69">
    <w:name w:val="日期 Char"/>
    <w:basedOn w:val="32"/>
    <w:link w:val="17"/>
    <w:semiHidden/>
    <w:qFormat/>
    <w:uiPriority w:val="0"/>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B0844-83F2-4B60-8554-D2DC4D623294}">
  <ds:schemaRefs/>
</ds:datastoreItem>
</file>

<file path=docProps/app.xml><?xml version="1.0" encoding="utf-8"?>
<Properties xmlns="http://schemas.openxmlformats.org/officeDocument/2006/extended-properties" xmlns:vt="http://schemas.openxmlformats.org/officeDocument/2006/docPropsVTypes">
  <Template>Normal.dotm</Template>
  <Company>succez</Company>
  <Pages>5</Pages>
  <Words>484</Words>
  <Characters>2763</Characters>
  <Lines>23</Lines>
  <Paragraphs>6</Paragraphs>
  <TotalTime>0</TotalTime>
  <ScaleCrop>false</ScaleCrop>
  <LinksUpToDate>false</LinksUpToDate>
  <CharactersWithSpaces>3241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2024-08-21T09:17:00Z</dcterms:created>
  <dc:creator>yk</dc:creator>
  <cp:lastModifiedBy>涂明锦</cp:lastModifiedBy>
  <cp:lastPrinted>2024-10-10T07:26:00Z</cp:lastPrinted>
  <dcterms:modified xsi:type="dcterms:W3CDTF">2025-02-19T07:49:01Z</dcterms:modified>
  <dc:title>行政处罚决定书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8B3E86C4AA6D456D9EF837F133806249</vt:lpwstr>
  </property>
</Properties>
</file>