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EF8FA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：</w:t>
      </w:r>
    </w:p>
    <w:p w14:paraId="79D0C059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lang w:val="en-US" w:eastAsia="zh-CN"/>
        </w:rPr>
        <w:t>随州市曾都区</w:t>
      </w:r>
      <w:r>
        <w:rPr>
          <w:rFonts w:hint="eastAsia" w:ascii="方正小标宋简体" w:hAnsi="方正小标宋简体" w:eastAsia="方正小标宋简体" w:cs="方正小标宋简体"/>
          <w:sz w:val="44"/>
        </w:rPr>
        <w:t>市场监管领域部门联合抽查</w:t>
      </w:r>
    </w:p>
    <w:p w14:paraId="3688CB96">
      <w:pPr>
        <w:spacing w:after="0" w:afterLines="0" w:line="54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事项清单（第二版）</w:t>
      </w:r>
    </w:p>
    <w:p w14:paraId="672223D9">
      <w:pPr>
        <w:spacing w:after="0" w:afterLines="0" w:line="200" w:lineRule="exact"/>
        <w:jc w:val="center"/>
        <w:rPr>
          <w:rFonts w:hint="eastAsia" w:ascii="仿宋_GB2312" w:hAnsi="仿宋_GB2312" w:eastAsia="仿宋_GB2312" w:cs="仿宋_GB2312"/>
        </w:rPr>
      </w:pPr>
    </w:p>
    <w:tbl>
      <w:tblPr>
        <w:tblStyle w:val="2"/>
        <w:tblW w:w="9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874"/>
        <w:gridCol w:w="2174"/>
        <w:gridCol w:w="1527"/>
        <w:gridCol w:w="931"/>
        <w:gridCol w:w="1247"/>
        <w:gridCol w:w="2501"/>
      </w:tblGrid>
      <w:tr w14:paraId="22013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tblHeader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633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序号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5939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抽查</w:t>
            </w:r>
          </w:p>
          <w:p w14:paraId="7D2295D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领域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98D7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抽查事项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1B34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检查对象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8F36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发起</w:t>
            </w:r>
          </w:p>
          <w:p w14:paraId="6FC610C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部门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9A79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具体配</w:t>
            </w:r>
          </w:p>
          <w:p w14:paraId="3B3EEC0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合部门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2C8D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相关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直部</w:t>
            </w:r>
          </w:p>
          <w:p w14:paraId="6CD56EC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门联络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lang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</w:rPr>
              <w:t>室</w:t>
            </w:r>
          </w:p>
        </w:tc>
      </w:tr>
      <w:tr w14:paraId="2D09D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E4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21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工程咨询单位抽查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5C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1.工程咨询单位备案信息一致性及其他情况抽查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DBC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工程咨询单位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1C74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发改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EE98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ED20">
            <w:pPr>
              <w:autoSpaceDN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发改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投资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297C4FA4">
            <w:pPr>
              <w:autoSpaceDN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住建局所属建筑市场管理站</w:t>
            </w:r>
          </w:p>
        </w:tc>
      </w:tr>
      <w:tr w14:paraId="490B4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FA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E1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B6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2.工程造价咨询企业抽查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3E7F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3D15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B25C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D3CA7">
            <w:pPr>
              <w:autoSpaceDN w:val="0"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5B5D0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0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E9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学校办学情况抽查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25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3.中小学教育装备产品（含文体教育用品、教学仪器、校服等）检查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83E0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各类</w:t>
            </w:r>
          </w:p>
          <w:p w14:paraId="5D78A9D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学校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200A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教</w:t>
            </w:r>
          </w:p>
          <w:p w14:paraId="6EFE008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0E64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9B05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  <w:t>区教育局电教站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</w:rPr>
              <w:t>、后勤保障与管理办公室</w:t>
            </w:r>
          </w:p>
          <w:p w14:paraId="086EA62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管股</w:t>
            </w:r>
          </w:p>
          <w:p w14:paraId="360F9BD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湖北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纤检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随州分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局</w:t>
            </w:r>
          </w:p>
        </w:tc>
      </w:tr>
      <w:tr w14:paraId="4D65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0A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C3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64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4.学校招生、办学、收费等情况的检查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A42E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21D8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教</w:t>
            </w:r>
          </w:p>
          <w:p w14:paraId="568AC4F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6AEF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2B45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</w:rPr>
              <w:t>教育局基础教育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  <w:t>股、发展计划财务审计科股</w:t>
            </w:r>
          </w:p>
          <w:p w14:paraId="216C1E3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市场监管局价监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</w:tc>
      </w:tr>
      <w:tr w14:paraId="5D968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B7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49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A5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5.学校食堂食品安全情况的检查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662F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A09E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0441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教育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668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1"/>
                <w:szCs w:val="21"/>
              </w:rPr>
              <w:t>教育局后勤保障与管理办公室</w:t>
            </w:r>
          </w:p>
          <w:p w14:paraId="6D25BCE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市场监管局餐饮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</w:tc>
      </w:tr>
      <w:tr w14:paraId="0CEC4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9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CF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歌舞、游艺娱乐场所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卫生情况抽查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94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歌舞、游艺娱乐场所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取得、公示相关许可证及其他情况的检查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9C76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歌舞、游艺娱乐场所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8073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1909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8120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市场管理和广播电视股</w:t>
            </w:r>
          </w:p>
          <w:p w14:paraId="6918223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法制大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  <w:p w14:paraId="24215260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  <w:p w14:paraId="065B178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注：原配合部门区卫健局反馈曾都无事权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2009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8D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B1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70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歌舞、游艺娱乐场所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卫生状况及卫生制度的检查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8615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歌舞、游艺娱乐场所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BC2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卫</w:t>
            </w:r>
          </w:p>
          <w:p w14:paraId="3DBC035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EEC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752B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注：区卫健局反馈曾都无事权</w:t>
            </w:r>
          </w:p>
        </w:tc>
      </w:tr>
      <w:tr w14:paraId="2BAF1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B6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7F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宾馆、旅店监督抽查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08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8.宾馆、旅店取得许可证情况的检查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53DD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各类宾馆、</w:t>
            </w:r>
          </w:p>
          <w:p w14:paraId="04339C2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旅店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D8FE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890E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卫健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C89F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法制大队</w:t>
            </w:r>
          </w:p>
          <w:p w14:paraId="0FFE9EE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建筑业管理股 区卫健局政策法规与综合监督股</w:t>
            </w:r>
          </w:p>
          <w:p w14:paraId="5BB0566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市场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监管局价监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2183D6E4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</w:tc>
      </w:tr>
      <w:tr w14:paraId="3F047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B9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EA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90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9.宾馆、旅店竣工验收备案手续的检查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352F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3A82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1912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4A25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5066B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6D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CD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E9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10.宾馆、旅店卫生情况的检查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9C11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E134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9372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BF10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27A06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3A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98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56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11.宾馆、旅店消防情况的检查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9C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CC97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FAC8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8F01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60A5B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9A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7F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CA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12.宾馆、旅店治安安全情况的检查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4C77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D47B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176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30E3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7A223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61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6F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94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13.宾馆、旅店明码标价的检查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D48A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CD5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B274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28F3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</w:tr>
      <w:tr w14:paraId="4A2B1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14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63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企业年度报告抽查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C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14.年度报告公示信息的检查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907F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各类企业年报信息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A3D0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8EB0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B6CD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市场监管局信用监管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254C0224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劳动保障监察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局区劳动就业管理局</w:t>
            </w:r>
          </w:p>
          <w:p w14:paraId="18EEF07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社会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养老保险局</w:t>
            </w:r>
          </w:p>
          <w:p w14:paraId="3D2AF66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区商务局内贸股、外贸股</w:t>
            </w:r>
          </w:p>
          <w:p w14:paraId="7920289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注：原配合部门区税务局反馈曾都无事权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4AC22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63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4E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涉消耗臭氧层物质（ODS）的生产、使用、销售、维修、回收、销毁及原料用途等企业和单位的监管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A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15.消耗臭氧层物质含氢氯氟烃（HCFCs）年度生产配额、使用配额（100吨及以上）和使用备案（100吨以下）情况的检查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1608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HCFCs的生产企业和使用企业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5D89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E9C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FD5D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注：区生态环境分局反馈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曾都目前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u w:val="none"/>
              </w:rPr>
              <w:t>ODS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dstrike w:val="0"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企业</w:t>
            </w:r>
          </w:p>
        </w:tc>
      </w:tr>
      <w:tr w14:paraId="65974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4E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45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F9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16.对销售ODS企业和单位备案情况的检查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BCF3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销售ODS企业和单位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7F05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9B89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4CE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9C09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A3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C6E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D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17.对含ODS的制冷设备、制冷系统或者灭火系统的维修、报废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理，ODS回收、再生利用或者销毁等经营活动的单位备案情况的检查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5CD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含ODS 的制冷设备、制冷系统或者灭火系统的维修、报废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理，ODS 回收、再生利用或者销毁等经营活动的单位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F420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20AE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7F24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588D8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66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E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74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18.副产四氯化碳（CTC）的甲烷氯化物企业合法销售和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置CTC情况的检查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E7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副产四氯化碳（CTC）的甲烷氯化物企业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2EB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92E6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99AE4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C5CB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94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D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7D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19.使用ODS作为化工原料用途的企业的ODS采购和使用情况的检查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8F9A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使用ODS作为化工原料用途的企业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6979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816B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C209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C00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84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2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生态环境监测机构监督检查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80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20.生态环境监测机构开展监测情况的检查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7747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生态环境监测机构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3444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AA2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94C5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注：区生态环境分局反馈曾都无监管对象</w:t>
            </w:r>
          </w:p>
        </w:tc>
      </w:tr>
      <w:tr w14:paraId="23B6D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2A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0F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车用油品质量监管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6A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21.重点区域车用油品质量抽查监测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73A8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车用油品生产、销售、运输、储存企业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0D11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1EDB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7E4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管股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抽检股</w:t>
            </w:r>
          </w:p>
          <w:p w14:paraId="01A8292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水和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大气环境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2292793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区商务局内贸股</w:t>
            </w:r>
          </w:p>
        </w:tc>
      </w:tr>
      <w:tr w14:paraId="393EF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7B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E4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机动车销售企业监管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28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22.机动车环保信息公开检查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4CD4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机动车销售企业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1C26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3AE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D3E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分局水和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大气环境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01E06C1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管股</w:t>
            </w:r>
          </w:p>
          <w:p w14:paraId="2867E5F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区商务局市场股</w:t>
            </w:r>
          </w:p>
        </w:tc>
      </w:tr>
      <w:tr w14:paraId="3195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C9D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9D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19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23.机动车获得强制性产品认证情况检查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4A2E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6E6E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F02B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125E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464FF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C1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5F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机动车排放检验机构检测情况抽查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41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24.机动车排放检验情况和设备使用情况检查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65E8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机动车排放检验单位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7EE8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9EE6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04380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管股</w:t>
            </w:r>
          </w:p>
          <w:p w14:paraId="79C8EF3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分局水和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大气环境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</w:tc>
      </w:tr>
      <w:tr w14:paraId="76414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8A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11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02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民用枪支经营使用单位抽查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D9D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25.民用枪支制造企业经营情况的检查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9A8F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民用枪支经营使用单位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64FA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9AB8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自然资源和规划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93ED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注：区公安分局反馈曾都无监管对象</w:t>
            </w:r>
          </w:p>
        </w:tc>
      </w:tr>
      <w:tr w14:paraId="41F97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A4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A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94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26.民用枪支配售企业经营情况的检查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EAA0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FFBE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8DFF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EF22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C070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62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BC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3C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27.民用枪支配置使用单位使用枪支情况的检查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8CAE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4313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92F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C724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38090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BC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12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DF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保安行业相关单位抽查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5B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28.保安从业单位及其保安服务活动情况的检查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7730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保安行业相关单位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97EB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78D5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600A0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注：区公安分局反馈曾都无事权</w:t>
            </w:r>
          </w:p>
        </w:tc>
      </w:tr>
      <w:tr w14:paraId="2F5E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AE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D6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A8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29.保安培训单位及其培训活动情况的检查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21D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796A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D785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DD2E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0F44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4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13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3B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爆破作业单位抽查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4D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30.民用爆破物仓储情况的检查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38AB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爆破作业单位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E73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9194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自然资源和规划局、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应急局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4701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法制大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  <w:p w14:paraId="1642D1C3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综合执法大队</w:t>
            </w:r>
          </w:p>
          <w:p w14:paraId="1E319C0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自然资源和规划局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矿山资源管理股</w:t>
            </w:r>
          </w:p>
          <w:p w14:paraId="6BA4589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应急局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行政审批股</w:t>
            </w:r>
          </w:p>
          <w:p w14:paraId="374B3D0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（注：原配合部门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气象局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曾都无机构）</w:t>
            </w:r>
          </w:p>
        </w:tc>
      </w:tr>
      <w:tr w14:paraId="0C912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F9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CD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4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31.爆破作业单位有关制度情况的检查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40E0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7068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8642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B11F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062AE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F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559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F7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32.爆破作业单位作业情况的检查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F06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A9C3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291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891E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1C3DA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0F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D6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道路交通运输行业监管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3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33.道路危险货物运输企业检查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9E05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道路危险货物运输企业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C06C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BCA1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税务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5876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4676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40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D3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FC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34.道路运输新业态企业检查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D537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道路运输新业态经营企业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2FFA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4D07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税务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229B6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3D44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AD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91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FD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35.道路运输车辆达标管理情况检查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D119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道路运输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辆达标管理相关机构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41DD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59E2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FEDB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18CA8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BC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DD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0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36.交通运输产品质量监督检查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69A8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交通工程建设单位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AB6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A5E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A2A3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基建股</w:t>
            </w:r>
          </w:p>
          <w:p w14:paraId="70D1483F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管股</w:t>
            </w:r>
          </w:p>
        </w:tc>
      </w:tr>
      <w:tr w14:paraId="7FDF8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19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E3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农业生产资料监管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F1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37.农药监督检查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6D9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农药生产者、经营者，农药登记试验单位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92DF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5C4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703DB0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区农业农村局法规与农安股、区农业综合执法大队</w:t>
            </w:r>
          </w:p>
          <w:p w14:paraId="147B200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区市场监管局产品质量监管股、广告监管股</w:t>
            </w:r>
          </w:p>
        </w:tc>
      </w:tr>
      <w:tr w14:paraId="07BB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CA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6D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82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38.肥料监督检查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480A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肥料生产经营者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7A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1B06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9E482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739A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63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D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0A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39.通过农业机械推广鉴定的产品及证书监督检查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28A2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农业机械生产经营企业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9EB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8548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FFB40D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D92B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A2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8C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57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40.种子监督检查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7693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种子生产经营者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002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C78D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09F3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296B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2EF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33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3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41.兽药监督检查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104E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兽药生产经营企业，兽药使用单位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919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8AEB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6451C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5BC6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5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F5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F8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42.饲料、饲料添加剂监督抽查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525D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饲料和饲料添加剂生产企业和经营企业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D206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D24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92EB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0908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53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16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EE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农业转基因生物安全检查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B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43.农业转基因生物安全监督检查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734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在我国境内从事农业转基因生物研究、试验、生产、加工、经营和进口、出口活动的单位和个人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553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20D9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、海关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9646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注：区农业农村局反馈区级暂无监管对象</w:t>
            </w:r>
          </w:p>
        </w:tc>
      </w:tr>
      <w:tr w14:paraId="7E079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51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种畜禽质量、水生野生动物及其制品利用活动的检查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1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44.种畜禽质量监督检查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5F2A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从事种畜禽生产经营的单位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FCF2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区农业农村局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31EB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区市场监管局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86F0A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注：区农业农村局反馈区级暂无监管对象</w:t>
            </w:r>
          </w:p>
        </w:tc>
      </w:tr>
      <w:tr w14:paraId="165AA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45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FC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72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45.水生野生动物及其制品利用活动的监督检查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0864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利用水生野生动物及其制品的事业单位、企业、社会组织、个人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4AB4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农业农村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734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1EAA3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区农业农村局法规与农安股、区渔政监督管理站、区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网络交易与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合同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监管股</w:t>
            </w:r>
          </w:p>
        </w:tc>
      </w:tr>
      <w:tr w14:paraId="0C5D9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A6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D2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消防产品检查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B5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46.使用领域消防产品的检查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1B25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使用领域消防产品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26F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43D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局、区市场监管局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D07FE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  <w:p w14:paraId="7D152969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建筑业管理股</w:t>
            </w:r>
          </w:p>
          <w:p w14:paraId="6DD20807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区市场监管局产品质量监管股</w:t>
            </w:r>
          </w:p>
        </w:tc>
      </w:tr>
      <w:tr w14:paraId="62D31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E7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8D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工业企业安全生产情况的检查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1C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47.工业企业取得安全生产许可证情况的检查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21C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各类工业企业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B3E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应</w:t>
            </w:r>
          </w:p>
          <w:p w14:paraId="3C37D85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8E79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区科经局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9733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应急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安全生产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基础股</w:t>
            </w:r>
          </w:p>
          <w:p w14:paraId="23C5DD9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区科经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中小企业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</w:tc>
      </w:tr>
      <w:tr w14:paraId="7D994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A7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2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6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48.工业企业安全生产有关制度设置、落实等情况的检查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B5DF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0A51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CF36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B8A9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1C6C3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0E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6B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12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49.工业企业职业健康制度落实情况的检查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E143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CC2F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卫</w:t>
            </w:r>
          </w:p>
          <w:p w14:paraId="55BD65C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2AF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3F27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区卫健局疾病预防控制股</w:t>
            </w:r>
          </w:p>
          <w:p w14:paraId="0F76DBB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区劳动保障监察局</w:t>
            </w:r>
          </w:p>
        </w:tc>
      </w:tr>
      <w:tr w14:paraId="10D0C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EB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1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互联网上网服务营业场所的检查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34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50.互联网上网服务营业场所的检查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88EE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经营性互联网文化单位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4309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</w:t>
            </w:r>
          </w:p>
          <w:p w14:paraId="30F6907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AA2B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EF81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市场管理和广播电视股</w:t>
            </w:r>
          </w:p>
          <w:p w14:paraId="1123F05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法制大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  <w:p w14:paraId="65C30874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注：原配合部门区税务局反馈曾都无事权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3DFB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07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07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营业性演出经营活动从业单位的检查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2E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51.营业性演出经营活动从业单位取得许可证情况的检查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3486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营业性演出从业单位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5707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7527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3703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注：区文旅局反馈曾都无监管对象</w:t>
            </w:r>
          </w:p>
        </w:tc>
      </w:tr>
      <w:tr w14:paraId="220C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21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14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C5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52.营业性演出经营活动从业单位经营、消防情况的检查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DAEA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86EB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FF61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70C4D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2D5E3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0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64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艺术品经营单位的检查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1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53.艺术品经营单位从事艺术品经营活动的检查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C9FA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艺术品经营单位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98D04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</w:t>
            </w:r>
          </w:p>
          <w:p w14:paraId="43A4D0A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6195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B006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注：区文旅局反馈曾都无监管对象</w:t>
            </w:r>
          </w:p>
        </w:tc>
      </w:tr>
      <w:tr w14:paraId="2C5C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7FC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88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旅行社行业监管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9B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54.旅行社取得许可证情况的检查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4E21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旅行社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59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C8E0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0D933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注：区文旅局反馈曾都无事权</w:t>
            </w:r>
          </w:p>
        </w:tc>
      </w:tr>
      <w:tr w14:paraId="2D74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92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AC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E6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55.旅行社经营情况的检查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627A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8AFC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5F76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0FE2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6D4F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33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89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通过网络经营旅行业务抽查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83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56.通过网络经营旅行社业务抽查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67A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通过网络经营旅行社业务的企业及平台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0AF4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</w:t>
            </w:r>
          </w:p>
          <w:p w14:paraId="53C7493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A310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9F12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注：区文旅局反馈曾都无监管对象</w:t>
            </w:r>
          </w:p>
        </w:tc>
      </w:tr>
      <w:tr w14:paraId="3B092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CB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EC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CB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57.发布旅游经营信息网站抽查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BBF8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发布旅游经营信息的网站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8BA8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89F5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B08A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56496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9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9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汽车市场监管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70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58.新车销售市场监管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418C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新车销售市场经营主体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7850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4CC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148A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市场股</w:t>
            </w:r>
          </w:p>
          <w:p w14:paraId="30DDB43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产品质量监管股</w:t>
            </w:r>
          </w:p>
          <w:p w14:paraId="7167F0F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注：原配合部门区税务局反馈曾都无事权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EE72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DF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9F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17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59.二手车市场监管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BF49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二手车交易市场和二手车经营主体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A2D6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F4F4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49B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市场股</w:t>
            </w:r>
          </w:p>
          <w:p w14:paraId="46C88FD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信用监管股</w:t>
            </w:r>
          </w:p>
          <w:p w14:paraId="68F1949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注：原配合部门区税务局反馈曾都无事权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45F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14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85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79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60.报废机动车回收拆解活动监管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8A2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报废机动车回收拆解企业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C878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7E52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区科经局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814B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市场股</w:t>
            </w:r>
          </w:p>
          <w:p w14:paraId="73DD8C1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土壤环境和固废管理股</w:t>
            </w:r>
          </w:p>
          <w:p w14:paraId="11D75A6D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区科经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中小企业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  <w:p w14:paraId="78BE27C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信用监管股</w:t>
            </w:r>
          </w:p>
          <w:p w14:paraId="41B559D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注：原配合部门区法改局、区公安分局反馈曾都无事权）</w:t>
            </w:r>
          </w:p>
        </w:tc>
      </w:tr>
      <w:tr w14:paraId="66C8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36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B9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单用途商业预付卡监督检查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0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61.单用途商业预付卡业务检查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E881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单用途商业预付卡发卡企业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4D5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3AB6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区文旅局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C51B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商务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市场股</w:t>
            </w:r>
          </w:p>
          <w:p w14:paraId="5DC0B99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市场监管局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信用监管股</w:t>
            </w:r>
          </w:p>
          <w:p w14:paraId="5C11C86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注：原配合部门区公安分局、区税务局反馈曾都无事权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2651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82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27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4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房地产市场监督执法检查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F3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62.房地产市场监督执法检查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C8A2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房地产开发、物业、中介、估价、租赁等房地产从业单位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5A56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5C32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7EE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注：区住建局反馈曾都无事权</w:t>
            </w:r>
          </w:p>
        </w:tc>
      </w:tr>
      <w:tr w14:paraId="6DA3E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1F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82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35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63.房地产行业网签备案价及明码标价情况的检查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47F8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9DE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E41F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发改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257E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注：区住建局反馈曾都无事权</w:t>
            </w:r>
          </w:p>
        </w:tc>
      </w:tr>
      <w:tr w14:paraId="5BEA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B7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28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F8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建筑市场监督执法检查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B7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64.建筑市场监督执法检查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E64B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建筑市场从业单位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6BF8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B61F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60DC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住建局所属建筑市场管理站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所属建筑工程质量和安全监督站</w:t>
            </w:r>
          </w:p>
          <w:p w14:paraId="3B9829D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所属劳动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保障监察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</w:tr>
      <w:tr w14:paraId="331E6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BD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1E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65.建筑市场竣工验收及消防情况的检查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E814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建筑市场从业单位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E8A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4829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B70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建筑业管理股</w:t>
            </w:r>
          </w:p>
          <w:p w14:paraId="13DD51B0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</w:tr>
      <w:tr w14:paraId="18E4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E6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3F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燃气经营监督执法检查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91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66.燃气经营许可证取得情况的检查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3717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燃气经营企业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967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2C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大队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85813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区住建局城镇建设管理股区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市场监管局特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备监管股</w:t>
            </w:r>
          </w:p>
          <w:p w14:paraId="2F588B1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</w:rPr>
              <w:t>消防救援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队</w:t>
            </w:r>
          </w:p>
        </w:tc>
      </w:tr>
      <w:tr w14:paraId="2461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3D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8C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C0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67.燃气经营监督执法检查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A637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FF4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B41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0233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7079F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9E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5B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市政工程监督检查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A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68.园林绿化工程建设市场监管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460E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园林绿化行业相关企业和从业人员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DB20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区城管执法局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9FF9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B614F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注：原配合部门区住建局、区自然资源局反馈曾都无事权、该抽查事项未达到部门联系数量</w:t>
            </w:r>
          </w:p>
        </w:tc>
      </w:tr>
      <w:tr w14:paraId="0EB9E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BA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F8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08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69.城镇污水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处理厂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设施污染防治情况的检查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015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城镇污水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处理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厂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87C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生态环境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分局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8C08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85B16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区生态环境分局环境保护综合执法大队</w:t>
            </w:r>
          </w:p>
          <w:p w14:paraId="69B7111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住建局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城镇建设管理股</w:t>
            </w:r>
          </w:p>
        </w:tc>
      </w:tr>
      <w:tr w14:paraId="4558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70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41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涉嫌税收违法当事人的抽查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FD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70.涉嫌税收违法的纳税人、 扣缴义务人和其他涉税当事人的检查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0BE7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涉嫌税收违法当事人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3A29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税务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8C41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2D9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注：区税务局反馈曾都无事权</w:t>
            </w:r>
          </w:p>
        </w:tc>
      </w:tr>
      <w:tr w14:paraId="5D253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63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CA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常压液体危险货物从业单位监督检查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D0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71.常压液体危险货物罐车生产企业检查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0BFB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常压液体危险货物罐车生产企业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464C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59E9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区应急管理局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CED97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市场监管局产品质量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监管股</w:t>
            </w:r>
          </w:p>
          <w:p w14:paraId="4C4A9D21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区应急局基础股</w:t>
            </w:r>
          </w:p>
        </w:tc>
      </w:tr>
      <w:tr w14:paraId="48D9D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22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26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9E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72.常压液体危险货物罐体检验机构检查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0BC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常压液体危险货物罐体检验机构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403D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1A10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211E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516E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DB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33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C6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出口商品生产企业的检查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16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73.对出口商品生产企业的检查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A658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出口商品生产企业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2BED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66F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0395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注：原发起部门海关反馈曾都无机构、原配合部门区税务局反馈曾都无事权、该抽查事项未达到部门联系数量</w:t>
            </w:r>
          </w:p>
        </w:tc>
      </w:tr>
      <w:tr w14:paraId="64876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6D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01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劳动用工监管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3A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74.各类用人单位（与劳动者建立劳动关系）工资支付、参保缴费等情况检查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2C67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各类用人单位、建筑施工项目（与劳动者建立劳动关系）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14AF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人社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917C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F029C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劳动保障监察局</w:t>
            </w:r>
          </w:p>
          <w:p w14:paraId="7096EE2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区住建局建筑市场管理站</w:t>
            </w:r>
          </w:p>
          <w:p w14:paraId="565535B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交通运输局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行政审批股</w:t>
            </w:r>
          </w:p>
          <w:p w14:paraId="5D6E17BC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区市场监管局信用监管股</w:t>
            </w:r>
          </w:p>
          <w:p w14:paraId="05E74F5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注：原配合部门区税务局反馈曾都无事权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204A1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AE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F0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D1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75.劳务派遣用工检查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E690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劳务派遣相关单位</w:t>
            </w: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037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E10B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AD22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7E058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2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8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35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65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国家常规统计调查、部门统计调查、地方统计调查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B3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76.调查对象依法设置原始记录、统计台账以及统计数据质量情况检查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664D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统计调查对象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6080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统</w:t>
            </w:r>
          </w:p>
          <w:p w14:paraId="339874D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EA03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9D155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统计局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法规股</w:t>
            </w:r>
          </w:p>
          <w:p w14:paraId="3DB2B48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市场监管局信用监管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</w:t>
            </w:r>
          </w:p>
        </w:tc>
      </w:tr>
      <w:tr w14:paraId="09E4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61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36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依法必须招标工程建设项目招标投标抽查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E4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77.依法必须招标工程建设项目招标投标情况的检查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EE0A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依法必须招标工程建设项目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745B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公共资源交易监督管理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4446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区发改局、区住建局、区交通运输局、区水利和湖泊局、区公共资源交易（政府采购）中心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ACA4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公共资源交易监督管理局公共资源交易监督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股、</w:t>
            </w:r>
          </w:p>
          <w:p w14:paraId="53B2468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发改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局投资股</w:t>
            </w:r>
          </w:p>
          <w:p w14:paraId="52DBF662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住建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所属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建筑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市场管理站</w:t>
            </w:r>
          </w:p>
          <w:p w14:paraId="1F56C9BB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运输安全与法规股</w:t>
            </w:r>
          </w:p>
          <w:p w14:paraId="03D7CC2C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水利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和湖泊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  <w:t>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规计财务与建设股</w:t>
            </w:r>
          </w:p>
          <w:p w14:paraId="0DE77963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公共资源交易中心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招标投标股</w:t>
            </w:r>
          </w:p>
        </w:tc>
      </w:tr>
      <w:tr w14:paraId="65A59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B9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37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EE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水路、港口交通运输行业监管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5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78.对水路运输经营者经营资质保持情况的检查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03F6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水路运输</w:t>
            </w:r>
          </w:p>
          <w:p w14:paraId="6E4F5E3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经营者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B1A9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98AE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区市场监管局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22D3A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7B1D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5B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5E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C2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79.对港口经营情况的检查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21A6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港口经营者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2397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6A4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947CE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3C04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6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A1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09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80.对新建、改建、扩建从事港口危险货物作业的建设项目安全条件的检查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402D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港口建设单位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0BC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交通运输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24DB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长江海事管理部门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B2F5C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注：区交通运输局反馈曾都无事权</w:t>
            </w:r>
          </w:p>
        </w:tc>
      </w:tr>
      <w:tr w14:paraId="2324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D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38</w:t>
            </w:r>
          </w:p>
        </w:tc>
        <w:tc>
          <w:tcPr>
            <w:tcW w:w="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17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体育经营行业监管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2D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81.对经营高危险性体育项目的检查</w:t>
            </w:r>
          </w:p>
        </w:tc>
        <w:tc>
          <w:tcPr>
            <w:tcW w:w="15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4C22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经营高危险性体育项目单位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67DE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体育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部门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B08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区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文旅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16A8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注：区文旅局反馈区文旅局与区体育部门为同一机构两块牌子，未达到部门联合数量</w:t>
            </w:r>
          </w:p>
        </w:tc>
      </w:tr>
      <w:tr w14:paraId="7B7E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D8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39</w:t>
            </w:r>
          </w:p>
        </w:tc>
        <w:tc>
          <w:tcPr>
            <w:tcW w:w="8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70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典当行监督检查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DA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82.企业典当经营许可情况的检查</w:t>
            </w:r>
          </w:p>
        </w:tc>
        <w:tc>
          <w:tcPr>
            <w:tcW w:w="15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4AF8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典当行</w:t>
            </w:r>
          </w:p>
        </w:tc>
        <w:tc>
          <w:tcPr>
            <w:tcW w:w="9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9D39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地方金融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工作局</w:t>
            </w:r>
          </w:p>
        </w:tc>
        <w:tc>
          <w:tcPr>
            <w:tcW w:w="1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3644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市场监</w:t>
            </w:r>
          </w:p>
          <w:p w14:paraId="4C7B646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局</w:t>
            </w:r>
          </w:p>
        </w:tc>
        <w:tc>
          <w:tcPr>
            <w:tcW w:w="25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F5389">
            <w:pPr>
              <w:widowControl/>
              <w:spacing w:line="24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  <w:t>区政府金融领导小组办公室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反馈曾都无事权</w:t>
            </w:r>
          </w:p>
        </w:tc>
      </w:tr>
      <w:tr w14:paraId="4F4AB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094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AB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54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83.典当企业及其分支机构擅自变更登记事项情况的检查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A989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E8A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1EF4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4332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3EF2B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80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C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7E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84.典当企业法人股东存续情况的检查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97F5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68A2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4AC23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1D0A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  <w:tr w14:paraId="1437F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6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AB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5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15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  <w:t>85.典当企业虚假出资、抽逃资金情况的检查</w:t>
            </w:r>
          </w:p>
        </w:tc>
        <w:tc>
          <w:tcPr>
            <w:tcW w:w="15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7415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9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7D5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EC2B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A044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</w:rPr>
            </w:pPr>
          </w:p>
        </w:tc>
      </w:tr>
    </w:tbl>
    <w:p w14:paraId="0B7D7219">
      <w:pPr>
        <w:ind w:firstLine="105" w:firstLineChars="50"/>
        <w:rPr>
          <w:rFonts w:hint="eastAsia" w:ascii="仿宋_GB2312" w:hAnsi="仿宋_GB2312" w:eastAsia="仿宋_GB2312" w:cs="仿宋_GB2312"/>
          <w:sz w:val="21"/>
          <w:szCs w:val="21"/>
        </w:rPr>
      </w:pPr>
    </w:p>
    <w:p w14:paraId="282FE4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A017F0"/>
    <w:rsid w:val="0DEA08E6"/>
    <w:rsid w:val="2AA0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5073</Words>
  <Characters>5304</Characters>
  <Lines>0</Lines>
  <Paragraphs>0</Paragraphs>
  <TotalTime>0</TotalTime>
  <ScaleCrop>false</ScaleCrop>
  <LinksUpToDate>false</LinksUpToDate>
  <CharactersWithSpaces>5308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2022-04-22T09:02:00Z</dcterms:created>
  <dc:creator>Strangers</dc:creator>
  <cp:lastModifiedBy>WPS_1764117468</cp:lastModifiedBy>
  <dcterms:modified xsi:type="dcterms:W3CDTF">2026-08-13T07:33:54Z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0A16D9CD903445E7A23DCE68F05B6041_13</vt:lpwstr>
  </property>
  <property fmtid="{D5CDD505-2E9C-101B-9397-08002B2CF9AE}" pid="4" name="commondata">
    <vt:lpwstr>eyJoZGlkIjoiNTEzNjIxOTIyMTQ5YjkyMTJlZDA5ZWJkOGY5MDllMjkifQ==</vt:lpwstr>
  </property>
</Properties>
</file>