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DA2" w:rsidRDefault="00775DA2" w:rsidP="00775DA2">
      <w:pPr>
        <w:spacing w:before="101" w:line="228" w:lineRule="auto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 w:hint="eastAsia"/>
          <w:spacing w:val="24"/>
          <w:sz w:val="31"/>
          <w:szCs w:val="31"/>
        </w:rPr>
        <w:t>附件1</w:t>
      </w:r>
    </w:p>
    <w:p w:rsidR="00775DA2" w:rsidRDefault="00775DA2" w:rsidP="00775DA2">
      <w:pPr>
        <w:spacing w:before="262" w:line="232" w:lineRule="auto"/>
        <w:ind w:left="2878"/>
        <w:outlineLvl w:val="0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pacing w:val="-1"/>
          <w:sz w:val="40"/>
          <w:szCs w:val="40"/>
        </w:rPr>
        <w:t>安全警示教育资料</w:t>
      </w:r>
    </w:p>
    <w:p w:rsidR="00775DA2" w:rsidRDefault="00775DA2" w:rsidP="00775DA2">
      <w:pPr>
        <w:pStyle w:val="a3"/>
        <w:spacing w:before="275" w:line="309" w:lineRule="auto"/>
        <w:ind w:left="43" w:firstLine="640"/>
        <w:rPr>
          <w:rFonts w:hint="eastAsia"/>
          <w:lang w:eastAsia="zh-CN"/>
        </w:rPr>
      </w:pPr>
      <w:r>
        <w:rPr>
          <w:rFonts w:hint="eastAsia"/>
          <w:spacing w:val="8"/>
          <w:lang w:eastAsia="zh-CN"/>
        </w:rPr>
        <w:t>1.在“随州应急管理”公众号的【微互动】栏目点击【安全</w:t>
      </w:r>
      <w:r>
        <w:rPr>
          <w:rFonts w:hint="eastAsia"/>
          <w:spacing w:val="14"/>
          <w:lang w:eastAsia="zh-CN"/>
        </w:rPr>
        <w:t>生产网络课堂】,可组织职工免费参加湖北省应急管理网络学院</w:t>
      </w:r>
      <w:r>
        <w:rPr>
          <w:rFonts w:hint="eastAsia"/>
          <w:spacing w:val="3"/>
          <w:lang w:eastAsia="zh-CN"/>
        </w:rPr>
        <w:t>网上学习培训。</w:t>
      </w:r>
    </w:p>
    <w:p w:rsidR="00775DA2" w:rsidRDefault="00775DA2" w:rsidP="00775DA2">
      <w:pPr>
        <w:pStyle w:val="a3"/>
        <w:spacing w:before="228" w:line="220" w:lineRule="auto"/>
        <w:jc w:val="right"/>
        <w:rPr>
          <w:rFonts w:hint="eastAsia"/>
          <w:lang w:eastAsia="zh-CN"/>
        </w:rPr>
      </w:pPr>
      <w:r>
        <w:rPr>
          <w:rFonts w:hint="eastAsia"/>
          <w:spacing w:val="-14"/>
          <w:lang w:eastAsia="zh-CN"/>
        </w:rPr>
        <w:t>2.安全警示片。扫码通过百度网盘共享下载相关资料组织观看。</w:t>
      </w:r>
    </w:p>
    <w:p w:rsidR="00775DA2" w:rsidRDefault="00775DA2" w:rsidP="00775DA2">
      <w:pPr>
        <w:spacing w:before="65" w:line="2717" w:lineRule="exact"/>
        <w:ind w:firstLine="3404"/>
        <w:rPr>
          <w:rFonts w:hint="eastAsia"/>
        </w:rPr>
      </w:pPr>
      <w:r>
        <w:rPr>
          <w:noProof/>
          <w:position w:val="-54"/>
        </w:rPr>
        <w:drawing>
          <wp:inline distT="0" distB="0" distL="0" distR="0">
            <wp:extent cx="1722120" cy="1722120"/>
            <wp:effectExtent l="0" t="0" r="0" b="0"/>
            <wp:docPr id="2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6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DA2" w:rsidRDefault="00775DA2" w:rsidP="00775DA2">
      <w:pPr>
        <w:spacing w:before="205" w:line="218" w:lineRule="auto"/>
        <w:ind w:left="3377"/>
        <w:rPr>
          <w:rFonts w:ascii="楷体_GB2312" w:eastAsia="楷体_GB2312" w:hAnsi="楷体_GB2312" w:cs="楷体_GB2312"/>
          <w:sz w:val="31"/>
          <w:szCs w:val="31"/>
        </w:rPr>
      </w:pPr>
      <w:r>
        <w:rPr>
          <w:rFonts w:ascii="楷体_GB2312" w:eastAsia="楷体_GB2312" w:hAnsi="楷体_GB2312" w:cs="楷体_GB2312" w:hint="eastAsia"/>
          <w:spacing w:val="9"/>
          <w:sz w:val="31"/>
          <w:szCs w:val="31"/>
        </w:rPr>
        <w:t>扫码下载安全警示片</w:t>
      </w:r>
    </w:p>
    <w:p w:rsidR="00775DA2" w:rsidRDefault="00775DA2" w:rsidP="00775DA2">
      <w:pPr>
        <w:pStyle w:val="a3"/>
        <w:spacing w:before="310" w:line="218" w:lineRule="auto"/>
        <w:ind w:left="688"/>
        <w:rPr>
          <w:rFonts w:hint="eastAsia"/>
          <w:lang w:eastAsia="zh-CN"/>
        </w:rPr>
      </w:pPr>
      <w:r>
        <w:rPr>
          <w:rFonts w:hint="eastAsia"/>
          <w:spacing w:val="4"/>
          <w:lang w:eastAsia="zh-CN"/>
        </w:rPr>
        <w:t>3.岗前三分钟微视频。</w:t>
      </w:r>
    </w:p>
    <w:p w:rsidR="00775DA2" w:rsidRDefault="00775DA2" w:rsidP="00775DA2">
      <w:pPr>
        <w:spacing w:line="340" w:lineRule="auto"/>
        <w:rPr>
          <w:rFonts w:ascii="Arial" w:hint="eastAsia"/>
        </w:rPr>
      </w:pPr>
    </w:p>
    <w:p w:rsidR="00775DA2" w:rsidRDefault="00775DA2" w:rsidP="00775DA2">
      <w:pPr>
        <w:spacing w:line="2551" w:lineRule="exact"/>
        <w:ind w:firstLine="3526"/>
      </w:pPr>
      <w:r>
        <w:rPr>
          <w:noProof/>
          <w:position w:val="-51"/>
        </w:rPr>
        <w:drawing>
          <wp:inline distT="0" distB="0" distL="0" distR="0">
            <wp:extent cx="1623060" cy="1623060"/>
            <wp:effectExtent l="0" t="0" r="0" b="0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8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DA2" w:rsidRDefault="00775DA2" w:rsidP="00775DA2">
      <w:pPr>
        <w:spacing w:before="293" w:line="220" w:lineRule="auto"/>
        <w:ind w:left="3530"/>
        <w:rPr>
          <w:rFonts w:ascii="楷体_GB2312" w:eastAsia="楷体_GB2312" w:hAnsi="楷体_GB2312" w:cs="楷体_GB2312"/>
          <w:sz w:val="31"/>
          <w:szCs w:val="31"/>
        </w:rPr>
      </w:pPr>
      <w:r>
        <w:rPr>
          <w:rFonts w:ascii="楷体_GB2312" w:eastAsia="楷体_GB2312" w:hAnsi="楷体_GB2312" w:cs="楷体_GB2312" w:hint="eastAsia"/>
          <w:spacing w:val="9"/>
          <w:sz w:val="31"/>
          <w:szCs w:val="31"/>
        </w:rPr>
        <w:t>微信扫码在线观看</w:t>
      </w:r>
    </w:p>
    <w:p w:rsidR="00775DA2" w:rsidRDefault="00775DA2" w:rsidP="00775DA2">
      <w:pPr>
        <w:pStyle w:val="a3"/>
        <w:spacing w:before="101" w:line="218" w:lineRule="auto"/>
        <w:rPr>
          <w:rFonts w:hint="eastAsia"/>
          <w:spacing w:val="7"/>
          <w:lang w:eastAsia="zh-CN"/>
        </w:rPr>
      </w:pPr>
    </w:p>
    <w:p w:rsidR="00FD47F5" w:rsidRDefault="00FD47F5">
      <w:bookmarkStart w:id="0" w:name="_GoBack"/>
      <w:bookmarkEnd w:id="0"/>
    </w:p>
    <w:sectPr w:rsidR="00FD47F5" w:rsidSect="00EA4EF2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KaiTi_GB2312"/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A2"/>
    <w:rsid w:val="00775DA2"/>
    <w:rsid w:val="00EA4EF2"/>
    <w:rsid w:val="00FD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DA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775DA2"/>
    <w:rPr>
      <w:rFonts w:ascii="仿宋_GB2312" w:eastAsia="仿宋_GB2312" w:hAnsi="仿宋_GB2312" w:cs="仿宋_GB2312"/>
      <w:sz w:val="31"/>
      <w:szCs w:val="31"/>
      <w:lang w:eastAsia="en-US"/>
    </w:rPr>
  </w:style>
  <w:style w:type="character" w:customStyle="1" w:styleId="Char">
    <w:name w:val="正文文本 Char"/>
    <w:basedOn w:val="a0"/>
    <w:link w:val="a3"/>
    <w:semiHidden/>
    <w:rsid w:val="00775DA2"/>
    <w:rPr>
      <w:rFonts w:ascii="仿宋_GB2312" w:eastAsia="仿宋_GB2312" w:hAnsi="仿宋_GB2312" w:cs="仿宋_GB2312"/>
      <w:sz w:val="31"/>
      <w:szCs w:val="31"/>
      <w:lang w:eastAsia="en-US"/>
    </w:rPr>
  </w:style>
  <w:style w:type="paragraph" w:styleId="a4">
    <w:name w:val="Balloon Text"/>
    <w:basedOn w:val="a"/>
    <w:link w:val="Char0"/>
    <w:uiPriority w:val="99"/>
    <w:semiHidden/>
    <w:unhideWhenUsed/>
    <w:rsid w:val="00775DA2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775DA2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DA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775DA2"/>
    <w:rPr>
      <w:rFonts w:ascii="仿宋_GB2312" w:eastAsia="仿宋_GB2312" w:hAnsi="仿宋_GB2312" w:cs="仿宋_GB2312"/>
      <w:sz w:val="31"/>
      <w:szCs w:val="31"/>
      <w:lang w:eastAsia="en-US"/>
    </w:rPr>
  </w:style>
  <w:style w:type="character" w:customStyle="1" w:styleId="Char">
    <w:name w:val="正文文本 Char"/>
    <w:basedOn w:val="a0"/>
    <w:link w:val="a3"/>
    <w:semiHidden/>
    <w:rsid w:val="00775DA2"/>
    <w:rPr>
      <w:rFonts w:ascii="仿宋_GB2312" w:eastAsia="仿宋_GB2312" w:hAnsi="仿宋_GB2312" w:cs="仿宋_GB2312"/>
      <w:sz w:val="31"/>
      <w:szCs w:val="31"/>
      <w:lang w:eastAsia="en-US"/>
    </w:rPr>
  </w:style>
  <w:style w:type="paragraph" w:styleId="a4">
    <w:name w:val="Balloon Text"/>
    <w:basedOn w:val="a"/>
    <w:link w:val="Char0"/>
    <w:uiPriority w:val="99"/>
    <w:semiHidden/>
    <w:unhideWhenUsed/>
    <w:rsid w:val="00775DA2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775DA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2025-10-13T09:09:00Z</dcterms:created>
  <dcterms:modified xsi:type="dcterms:W3CDTF">2025-10-13T09:09:00Z</dcterms:modified>
</cp:coreProperties>
</file>