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E4A" w:rsidRPr="00FF2E4A" w:rsidRDefault="00FF2E4A" w:rsidP="00FF2E4A">
      <w:pPr>
        <w:widowControl/>
        <w:spacing w:before="100" w:beforeAutospacing="1" w:after="100" w:afterAutospacing="1" w:line="36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FF2E4A">
        <w:rPr>
          <w:rFonts w:ascii="方正小标宋简体" w:eastAsia="方正小标宋简体" w:hAnsi="宋体" w:cs="宋体" w:hint="eastAsia"/>
          <w:color w:val="000000"/>
          <w:kern w:val="0"/>
          <w:sz w:val="36"/>
          <w:szCs w:val="36"/>
        </w:rPr>
        <w:br/>
      </w:r>
      <w:bookmarkStart w:id="0" w:name="_GoBack"/>
      <w:r w:rsidRPr="00FF2E4A">
        <w:rPr>
          <w:rFonts w:ascii="方正小标宋简体" w:eastAsia="方正小标宋简体" w:hAnsi="宋体" w:cs="宋体" w:hint="eastAsia"/>
          <w:color w:val="000000"/>
          <w:kern w:val="0"/>
          <w:sz w:val="36"/>
          <w:szCs w:val="36"/>
        </w:rPr>
        <w:t>关于拨付2025年省级以上龙头企业贷款贴息资金</w:t>
      </w:r>
    </w:p>
    <w:p w:rsidR="00FF2E4A" w:rsidRPr="00FF2E4A" w:rsidRDefault="00FF2E4A" w:rsidP="00FF2E4A">
      <w:pPr>
        <w:widowControl/>
        <w:spacing w:before="100" w:beforeAutospacing="1" w:after="100" w:afterAutospacing="1" w:line="36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FF2E4A">
        <w:rPr>
          <w:rFonts w:ascii="方正小标宋简体" w:eastAsia="方正小标宋简体" w:hAnsi="宋体" w:cs="宋体" w:hint="eastAsia"/>
          <w:color w:val="000000"/>
          <w:kern w:val="0"/>
          <w:sz w:val="36"/>
          <w:szCs w:val="36"/>
        </w:rPr>
        <w:t>明　细　表</w:t>
      </w:r>
    </w:p>
    <w:bookmarkEnd w:id="0"/>
    <w:p w:rsidR="00FF2E4A" w:rsidRPr="00FF2E4A" w:rsidRDefault="00FF2E4A" w:rsidP="00FF2E4A">
      <w:pPr>
        <w:widowControl/>
        <w:spacing w:before="100" w:beforeAutospacing="1" w:after="100" w:afterAutospacing="1" w:line="36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F2E4A">
        <w:rPr>
          <w:rFonts w:ascii="宋体" w:eastAsia="宋体" w:hAnsi="宋体" w:cs="宋体"/>
          <w:kern w:val="0"/>
          <w:sz w:val="24"/>
          <w:szCs w:val="24"/>
        </w:rPr>
        <w:t> 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080"/>
        <w:gridCol w:w="4068"/>
        <w:gridCol w:w="1620"/>
      </w:tblGrid>
      <w:tr w:rsidR="00FF2E4A" w:rsidRPr="00FF2E4A" w:rsidTr="00FF2E4A">
        <w:trPr>
          <w:trHeight w:val="444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40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企业名称</w:t>
            </w: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拨付贴息</w:t>
            </w:r>
          </w:p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资金（万元）</w:t>
            </w:r>
          </w:p>
        </w:tc>
      </w:tr>
      <w:tr w:rsidR="00FF2E4A" w:rsidRPr="00FF2E4A" w:rsidTr="00FF2E4A">
        <w:trPr>
          <w:trHeight w:val="444"/>
        </w:trPr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1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随州市双兴生态养殖基地有限公司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2.5</w:t>
            </w:r>
          </w:p>
        </w:tc>
      </w:tr>
      <w:tr w:rsidR="00FF2E4A" w:rsidRPr="00FF2E4A" w:rsidTr="00FF2E4A">
        <w:trPr>
          <w:trHeight w:val="444"/>
        </w:trPr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2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湖北田丰现代农业股份有限公司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3.4</w:t>
            </w:r>
          </w:p>
        </w:tc>
      </w:tr>
      <w:tr w:rsidR="00FF2E4A" w:rsidRPr="00FF2E4A" w:rsidTr="00FF2E4A">
        <w:trPr>
          <w:trHeight w:val="444"/>
        </w:trPr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3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湖北大自然米业有限公司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55.1</w:t>
            </w:r>
          </w:p>
        </w:tc>
      </w:tr>
      <w:tr w:rsidR="00FF2E4A" w:rsidRPr="00FF2E4A" w:rsidTr="00FF2E4A">
        <w:trPr>
          <w:trHeight w:val="444"/>
        </w:trPr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4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湖北神农生态食品股份有限公司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112.3</w:t>
            </w:r>
          </w:p>
        </w:tc>
      </w:tr>
      <w:tr w:rsidR="00FF2E4A" w:rsidRPr="00FF2E4A" w:rsidTr="00FF2E4A">
        <w:trPr>
          <w:trHeight w:val="444"/>
        </w:trPr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5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随州市晖宏兴布业有限责任公司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44</w:t>
            </w:r>
          </w:p>
        </w:tc>
      </w:tr>
      <w:tr w:rsidR="00FF2E4A" w:rsidRPr="00FF2E4A" w:rsidTr="00FF2E4A">
        <w:trPr>
          <w:trHeight w:val="444"/>
        </w:trPr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6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湖北可口黑大健康产业股份有限公司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18.5</w:t>
            </w:r>
          </w:p>
        </w:tc>
      </w:tr>
      <w:tr w:rsidR="00FF2E4A" w:rsidRPr="00FF2E4A" w:rsidTr="00FF2E4A">
        <w:trPr>
          <w:trHeight w:val="444"/>
        </w:trPr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7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湖北绿美宝食品有限公司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2.6</w:t>
            </w:r>
          </w:p>
        </w:tc>
      </w:tr>
      <w:tr w:rsidR="00FF2E4A" w:rsidRPr="00FF2E4A" w:rsidTr="00FF2E4A">
        <w:trPr>
          <w:trHeight w:val="444"/>
        </w:trPr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8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湖北金银丰食品有限公司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147.5</w:t>
            </w:r>
          </w:p>
        </w:tc>
      </w:tr>
      <w:tr w:rsidR="00FF2E4A" w:rsidRPr="00FF2E4A" w:rsidTr="00FF2E4A">
        <w:trPr>
          <w:trHeight w:val="444"/>
        </w:trPr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9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湖北香思里食品股份有限公司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40.5</w:t>
            </w:r>
          </w:p>
        </w:tc>
      </w:tr>
      <w:tr w:rsidR="00FF2E4A" w:rsidRPr="00FF2E4A" w:rsidTr="00FF2E4A">
        <w:trPr>
          <w:trHeight w:val="444"/>
        </w:trPr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lastRenderedPageBreak/>
              <w:t>10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随州市长信肉类加工有限公司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29.1</w:t>
            </w:r>
          </w:p>
        </w:tc>
      </w:tr>
      <w:tr w:rsidR="00FF2E4A" w:rsidRPr="00FF2E4A" w:rsidTr="00FF2E4A">
        <w:trPr>
          <w:trHeight w:val="444"/>
        </w:trPr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11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品源(随州)现代农业发展有限公司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266</w:t>
            </w:r>
          </w:p>
        </w:tc>
      </w:tr>
      <w:tr w:rsidR="00FF2E4A" w:rsidRPr="00FF2E4A" w:rsidTr="00FF2E4A">
        <w:trPr>
          <w:trHeight w:val="444"/>
        </w:trPr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12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黄鹤楼酒业（随州）有限公司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114.2</w:t>
            </w:r>
          </w:p>
        </w:tc>
      </w:tr>
      <w:tr w:rsidR="00FF2E4A" w:rsidRPr="00FF2E4A" w:rsidTr="00FF2E4A">
        <w:trPr>
          <w:trHeight w:val="444"/>
        </w:trPr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13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湖北丰年农业开发有限公司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10.3</w:t>
            </w:r>
          </w:p>
        </w:tc>
      </w:tr>
      <w:tr w:rsidR="00FF2E4A" w:rsidRPr="00FF2E4A" w:rsidTr="00FF2E4A">
        <w:trPr>
          <w:trHeight w:val="444"/>
        </w:trPr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14</w:t>
            </w:r>
          </w:p>
        </w:tc>
        <w:tc>
          <w:tcPr>
            <w:tcW w:w="40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湖北正大有限公司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348</w:t>
            </w:r>
          </w:p>
        </w:tc>
      </w:tr>
      <w:tr w:rsidR="00FF2E4A" w:rsidRPr="00FF2E4A" w:rsidTr="00FF2E4A">
        <w:trPr>
          <w:trHeight w:val="444"/>
        </w:trPr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kern w:val="0"/>
                <w:sz w:val="29"/>
                <w:szCs w:val="29"/>
              </w:rPr>
              <w:t>总计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F2E4A" w:rsidRPr="00FF2E4A" w:rsidRDefault="00FF2E4A" w:rsidP="00FF2E4A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F2E4A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1194</w:t>
            </w:r>
          </w:p>
        </w:tc>
      </w:tr>
    </w:tbl>
    <w:p w:rsidR="00FF2E4A" w:rsidRPr="00FF2E4A" w:rsidRDefault="00FF2E4A" w:rsidP="00FF2E4A">
      <w:pPr>
        <w:widowControl/>
        <w:spacing w:before="100" w:beforeAutospacing="1" w:after="100" w:afterAutospacing="1" w:line="36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F2E4A">
        <w:rPr>
          <w:rFonts w:ascii="宋体" w:eastAsia="宋体" w:hAnsi="宋体" w:cs="宋体"/>
          <w:kern w:val="0"/>
          <w:sz w:val="24"/>
          <w:szCs w:val="24"/>
        </w:rPr>
        <w:t> </w:t>
      </w:r>
    </w:p>
    <w:p w:rsidR="00FD47F5" w:rsidRDefault="00FD47F5"/>
    <w:sectPr w:rsidR="00FD47F5" w:rsidSect="00EA4EF2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E4A"/>
    <w:rsid w:val="00EA4EF2"/>
    <w:rsid w:val="00FD47F5"/>
    <w:rsid w:val="00FF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9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</cp:revision>
  <dcterms:created xsi:type="dcterms:W3CDTF">2025-09-08T02:31:00Z</dcterms:created>
  <dcterms:modified xsi:type="dcterms:W3CDTF">2025-09-08T02:32:00Z</dcterms:modified>
</cp:coreProperties>
</file>