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0F0DA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233680</wp:posOffset>
                </wp:positionV>
                <wp:extent cx="5848985" cy="1882140"/>
                <wp:effectExtent l="0" t="0" r="0" b="0"/>
                <wp:wrapNone/>
                <wp:docPr id="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985" cy="1882140"/>
                          <a:chOff x="1437" y="2169"/>
                          <a:chExt cx="9211" cy="2964"/>
                        </a:xfrm>
                      </wpg:grpSpPr>
                      <wps:wsp>
                        <wps:cNvPr id="3" name="文本框 3"/>
                        <wps:cNvSpPr txBox="1"/>
                        <wps:spPr>
                          <a:xfrm>
                            <a:off x="1437" y="2169"/>
                            <a:ext cx="7920" cy="2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ABA237"/>
                          </w:txbxContent>
                        </wps:txbx>
                        <wps:bodyPr lIns="0" tIns="0" rIns="0" bIns="0"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9351" y="2909"/>
                            <a:ext cx="1297" cy="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141E0D"/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4.15pt;margin-top:18.4pt;height:148.2pt;width:460.55pt;z-index:251661312;mso-width-relative:page;mso-height-relative:page;" coordorigin="1437,2169" coordsize="9211,2964" o:gfxdata="UEsDBAoAAAAAAIdO4kAAAAAAAAAAAAAAAAAEAAAAZHJzL1BLAwQUAAAACACHTuJAxwH0zdkAAAAJ&#10;AQAADwAAAGRycy9kb3ducmV2LnhtbE2PQWvDMAyF74P9B6PBbq3jhJUujVNG2XYqg7WD0Zsbq0lo&#10;LIfYTdp/P+203SS9x9P3ivXVdWLEIbSeNKh5AgKp8ralWsPX/m22BBGiIWs6T6jhhgHW5f1dYXLr&#10;J/rEcRdrwSEUcqOhibHPpQxVg86Eue+RWDv5wZnI61BLO5iJw10n0yRZSGda4g+N6XHTYHXeXZyG&#10;98lML5l6Hbfn0+Z22D99fG8Vav34oJIViIjX+GeGX3xGh5KZjv5CNohOw2yZsVNDtuAGrD+rlIcj&#10;H7IsBVkW8n+D8gdQSwMEFAAAAAgAh07iQOBW1bFaAgAAOQYAAA4AAABkcnMvZTJvRG9jLnhtbNVU&#10;TY7TMBTeI3EHy3uaJv2ZJGo6EipTISEYaeAAruP8SIlt2W6T7hGwZMWKDXtuwHko1+DZSTpMO4sB&#10;JCQ2yfOz/fy+H3tx2dYV2jGlS8ET7I/GGDFORVryPMFvXl89CTHShvCUVIKzBO+ZxpfLx48WjYxZ&#10;IApRpUwhKMJ13MgEF8bI2PM0LVhN9EhIxmEyE6omBoYq91JFGqheV14wHs+9RqhUKkGZ1pBddZO4&#10;r6geUlBkWUnZStBtzbjpqipWEQOQdFFKjZeu2yxj1LzKMs0MqhIMSI37wiEQb+zXWy5InCsii5L2&#10;LZCHtHCCqSYlh0OPpVbEELRV5VmpuqRKaJGZERW11wFxjAAKf3zCzVqJrXRY8rjJ5ZF0EOqE9T8u&#10;S1/urhUq0wTPMOKkBsF/fHv7/eMHFFhuGpnHsGSt5I28Vn0i70YWbpup2v4BCGodq/sjq6w1iEJy&#10;Fk7DKITyFOb8MAz8ac87LUAcu8+fTi4wgunAn0edJrR41u+PAt/vNgfRfGpnveFgz/Z3bKeR4Eh9&#10;S5P+O5puCiKZY19bDnqaJgNNh0/vD5+/Hr68Q5OOKbfK0oRM+1RYVENeQ/Ietu5BPXB2EQXgUEvY&#10;GWYSS6XNmoka2SDBCkzuvEd2L7Tp6BmW2FO5uCqrCvIkrvidBPBoM8CijrsebWTaTeuU1vFGpHvA&#10;Uz3nwKW9PkOghmAzBFupyryAdhxqVxK0sA76B6JMz0VxRrGHg3S/I0o0mYHbHPHj3oqDKH4QgUud&#10;iy/88I4R/zNR3L2BF8Vdpf71s0/Wr2Pni9sXf/k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xwH0&#10;zdkAAAAJAQAADwAAAAAAAAABACAAAAAiAAAAZHJzL2Rvd25yZXYueG1sUEsBAhQAFAAAAAgAh07i&#10;QOBW1bFaAgAAOQYAAA4AAAAAAAAAAQAgAAAAKAEAAGRycy9lMm9Eb2MueG1sUEsFBgAAAAAGAAYA&#10;WQEAAPQFAAAAAA==&#10;">
                <o:lock v:ext="edit" aspectratio="f"/>
                <v:shape id="_x0000_s1026" o:spid="_x0000_s1026" o:spt="202" type="#_x0000_t202" style="position:absolute;left:1437;top:2169;height:2964;width:7920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8ABA237"/>
                    </w:txbxContent>
                  </v:textbox>
                </v:shape>
                <v:shape id="_x0000_s1026" o:spid="_x0000_s1026" o:spt="202" type="#_x0000_t202" style="position:absolute;left:9351;top:2909;height:1718;width:1297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6141E0D"/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64135</wp:posOffset>
                </wp:positionV>
                <wp:extent cx="985520" cy="986155"/>
                <wp:effectExtent l="0" t="0" r="0" b="0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E85162">
                            <w:pPr>
                              <w:spacing w:line="1600" w:lineRule="exact"/>
                              <w:rPr>
                                <w:rFonts w:ascii="方正小标宋简体" w:eastAsia="方正小标宋简体"/>
                                <w:color w:val="FF0000"/>
                                <w:w w:val="50"/>
                                <w:sz w:val="140"/>
                                <w:szCs w:val="14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61.05pt;margin-top:5.05pt;height:77.65pt;width:77.6pt;z-index:251659264;mso-width-relative:page;mso-height-relative:page;" filled="f" stroked="f" coordsize="21600,21600" o:gfxdata="UEsDBAoAAAAAAIdO4kAAAAAAAAAAAAAAAAAEAAAAZHJzL1BLAwQUAAAACACHTuJAdE0RNNkAAAAK&#10;AQAADwAAAGRycy9kb3ducmV2LnhtbE2PzU7DMBCE70i8g7VI3KidAEmbxqkQghMSIg0Hjk7sJlbj&#10;dYjdH96e5VROq90ZzX5Tbs5uZEczB+tRQrIQwAx2XlvsJXw2r3dLYCEq1Gr0aCT8mACb6vqqVIX2&#10;J6zNcRt7RiEYCiVhiHEqOA/dYJwKCz8ZJG3nZ6cirXPP9axOFO5GngqRcacs0odBTeZ5MN1+e3AS&#10;nr6wfrHf7+1Hvatt06wEvmV7KW9vErEGFs05Xszwh0/oUBFT6w+oAxsl5GmakJUEQZMMyzy/B9bS&#10;IXt8AF6V/H+F6hdQSwMEFAAAAAgAh07iQMp3AEq5AQAAcQMAAA4AAABkcnMvZTJvRG9jLnhtbK1T&#10;wY7TMBC9I/EPlu/UbaWuulHTlVC1CAkB0sIHuI7TWLI9lsdt0h+AP+DEhTvf1e9g7KbdZbnsgYsz&#10;mZm8ee+Ns7obnGUHHdGAr/lsMuVMewWN8buaf/1y/2bJGSbpG2nB65ofNfK79etXqz5Ueg4d2EZH&#10;RiAeqz7UvEspVEKg6rSTOIGgPRVbiE4meo070UTZE7qzYj6d3ogeYhMiKI1I2c25yEfE+BJAaFuj&#10;9AbU3mmfzqhRW5lIEnYmIF8Xtm2rVfrUtqgTszUnpamcNITibT7FeiWrXZShM2qkIF9C4ZkmJ42n&#10;oVeojUyS7aP5B8oZFQGhTRMFTpyFFEdIxWz6zJuHTgZdtJDVGK6m4/+DVR8PnyMzDd0Ezrx0tPDT&#10;j++nn79Pv76xRbanD1hR10OgvjS8hSG3jnmkZFY9tNHlJ+lhVCdzj1dz9ZCYouTtcrGYU0VR6XZ5&#10;M1sUdPH4cYiY3mlwLAc1j7S7Yqk8fMBEA6n10pJnebg31pb9Wf9XghpzRmTmZ4Y5SsN2GGlvoTmS&#10;Gvvek5P5VlyCeAm2l2Afotl1RKdoLpC0iUJmvDV51U/fy+DHP2X9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RNETTZAAAACgEAAA8AAAAAAAAAAQAgAAAAIgAAAGRycy9kb3ducmV2LnhtbFBLAQIU&#10;ABQAAAAIAIdO4kDKdwBKuQEAAHEDAAAOAAAAAAAAAAEAIAAAACg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2E85162">
                      <w:pPr>
                        <w:spacing w:line="1600" w:lineRule="exact"/>
                        <w:rPr>
                          <w:rFonts w:ascii="方正小标宋简体" w:eastAsia="方正小标宋简体"/>
                          <w:color w:val="FF0000"/>
                          <w:w w:val="50"/>
                          <w:sz w:val="140"/>
                          <w:szCs w:val="1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曾科经发〔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2AF7BDC8">
      <w:pPr>
        <w:spacing w:line="600" w:lineRule="exact"/>
        <w:jc w:val="center"/>
        <w:rPr>
          <w:rFonts w:ascii="宋体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186055</wp:posOffset>
                </wp:positionV>
                <wp:extent cx="5579745" cy="0"/>
                <wp:effectExtent l="0" t="12700" r="1905" b="15875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18pt;margin-top:14.65pt;height:0pt;width:439.35pt;z-index:251662336;mso-width-relative:page;mso-height-relative:page;" filled="f" stroked="t" coordsize="21600,21600" o:gfxdata="UEsDBAoAAAAAAIdO4kAAAAAAAAAAAAAAAAAEAAAAZHJzL1BLAwQUAAAACACHTuJALAy6P9cAAAAJ&#10;AQAADwAAAGRycy9kb3ducmV2LnhtbE2PzU7DMBCE70i8g7VI3FonKYQSsukBBBLcKBTEzY03cYS9&#10;jmL3h7fHiAMcZ2c0+029Ojor9jSFwTNCPs9AELdeD9wjvL7cz5YgQlSslfVMCF8UYNWcntSq0v7A&#10;z7Rfx16kEg6VQjAxjpWUoTXkVJj7kTh5nZ+ciklOvdSTOqRyZ2WRZaV0auD0waiRbg21n+udQ3h8&#10;o43efDzdXXqr8+79oQydKRHPz/LsBkSkY/wLww9+QocmMW39jnUQFmG2KNOWiFBcL0CkwPKiuAKx&#10;/T3Ippb/FzTfUEsDBBQAAAAIAIdO4kCzeS417AEAANwDAAAOAAAAZHJzL2Uyb0RvYy54bWytU0tu&#10;2zAQ3RfoHQjua8lGHLeC5SzqOJsiDZD2AGOSkgjwBw5t2WfpNbLqpsfJNTqUHKdNN15UC2rIGb6Z&#10;92a4vDlYw/Yqovau5tNJyZlywkvt2pp//7b58JEzTOAkGO9UzY8K+c3q/btlHyo18503UkVGIA6r&#10;PtS8SylURYGiUxZw4oNy5Gx8tJBoG9tCRugJ3ZpiVpbXRe+jDNELhUin69HJT4jxEkDfNFqotRc7&#10;q1waUaMykIgSdjogXw3VNo0S6WvToErM1JyYpmGlJGRv81qsllC1EUKnxakEuKSEN5wsaEdJz1Br&#10;SMB2Uf8DZbWIHn2TJsLbYiQyKEIspuUbbR47CGrgQlJjOIuO/w9W3O8fItOy5gvOHFhq+POPp+ef&#10;v9h11qYPWFHIY3iIpx2SmYkemmjznyiww6Dn8aynOiQm6HA+X3xaXM05Ey++4vViiJjulLcsGzU3&#10;2mWqUMH+CyZKRqEvIfnYONbXfDa/Kql1AmjwGmo4mTZQ8eja4TJ6o+VGG5OvYGy3n01ke6DmbzYl&#10;fZkTAf8VlrOsAbsxbnCNY9EpkLdOsnQMJIuj18BzDVZJzoyix5MtAoQqgTaXRFJq46iCLOsoZLa2&#10;Xh6pCbsQdduRFNOhyuyhpg/1ngY0T9Wf+wHp9VGu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s&#10;DLo/1wAAAAkBAAAPAAAAAAAAAAEAIAAAACIAAABkcnMvZG93bnJldi54bWxQSwECFAAUAAAACACH&#10;TuJAs3kuNewBAADcAwAADgAAAAAAAAABACAAAAAmAQAAZHJzL2Uyb0RvYy54bWxQSwUGAAAAAAYA&#10;BgBZAQAAh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EDAFD8D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0DBAE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区科经局  区委宣传部  区科协</w:t>
      </w:r>
    </w:p>
    <w:p w14:paraId="733A7E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关于举办2022年曾都区科技活动周的通知</w:t>
      </w:r>
    </w:p>
    <w:p w14:paraId="14C044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01FB8D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各镇、街道、管委会，区直有关部门：</w:t>
      </w:r>
    </w:p>
    <w:p w14:paraId="26406C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2022年是党的二十大召开之年，是开启第二个百年奋斗目标新征程之年，是新修订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《中华人民共和国科学技术进步法》</w:t>
      </w:r>
      <w:r>
        <w:rPr>
          <w:rFonts w:hint="eastAsia" w:ascii="仿宋_GB2312" w:eastAsia="仿宋_GB2312"/>
          <w:sz w:val="32"/>
          <w:szCs w:val="32"/>
        </w:rPr>
        <w:t>实施开局之年。为加快推进科技规划政策扎实落地，广泛宣传科技创新成果，开展科学普及惠民活动，根据市科技局、市委宣传部、市科协《关于举办2022年全市科技活动周的通知》（随科发〔2022〕2号）要求，现就2022年曾都区科技活动周有关事宜通知如下。</w:t>
      </w:r>
    </w:p>
    <w:p w14:paraId="380AF0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一、活动主题</w:t>
      </w:r>
    </w:p>
    <w:p w14:paraId="5E77FD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走进科技  你我同行</w:t>
      </w:r>
    </w:p>
    <w:p w14:paraId="4B2183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二、活动时间</w:t>
      </w:r>
    </w:p>
    <w:p w14:paraId="4180CE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2022年5月21-28日</w:t>
      </w:r>
    </w:p>
    <w:p w14:paraId="065F5B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三、活动内容</w:t>
      </w:r>
    </w:p>
    <w:p w14:paraId="03C0D9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（一）开展科普宣传活动</w:t>
      </w:r>
    </w:p>
    <w:p w14:paraId="5989AB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0日上午，在神农公园开展科普宣传活动，组织全区有关单位宣传</w:t>
      </w:r>
      <w:r>
        <w:rPr>
          <w:rFonts w:hint="eastAsia" w:ascii="仿宋_GB2312" w:eastAsia="仿宋_GB2312"/>
          <w:sz w:val="32"/>
          <w:szCs w:val="32"/>
          <w:lang w:eastAsia="zh-CN"/>
        </w:rPr>
        <w:t>《中华人民共和国科学技术进步法》</w:t>
      </w:r>
      <w:r>
        <w:rPr>
          <w:rFonts w:hint="eastAsia" w:ascii="仿宋_GB2312" w:eastAsia="仿宋_GB2312"/>
          <w:sz w:val="32"/>
          <w:szCs w:val="32"/>
        </w:rPr>
        <w:t>《中华人民共和国科学技术普及法》，宣传各项科技规划和政策，宣传科技创新取得的系列重大成果，加强科技安全宣传教育内容，充分发挥科普对满足人民美好生活向往、实现高水平科技自立自强、推动社会文明进步的基础支撑作用。</w:t>
      </w:r>
    </w:p>
    <w:p w14:paraId="44F9DD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（二）展示科技创新成果</w:t>
      </w:r>
    </w:p>
    <w:p w14:paraId="6498F3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利用移动</w:t>
      </w:r>
      <w:r>
        <w:rPr>
          <w:rFonts w:ascii="仿宋_GB2312" w:eastAsia="仿宋_GB2312"/>
          <w:sz w:val="32"/>
          <w:szCs w:val="32"/>
        </w:rPr>
        <w:t>LED</w:t>
      </w:r>
      <w:r>
        <w:rPr>
          <w:rFonts w:hint="eastAsia" w:ascii="仿宋_GB2312" w:eastAsia="仿宋_GB2312"/>
          <w:sz w:val="32"/>
          <w:szCs w:val="32"/>
        </w:rPr>
        <w:t>显示屏，采微视频、微动漫的形式，在全区展示科技创新重大成就、重大专项成果，凸显科技创新在支撑经济高质量发展方面的效果。展示近年来优秀科普作品、展品及重大事项，广泛宣传</w:t>
      </w:r>
      <w:r>
        <w:rPr>
          <w:rFonts w:hint="eastAsia" w:ascii="仿宋_GB2312" w:eastAsia="仿宋_GB2312"/>
          <w:sz w:val="32"/>
          <w:szCs w:val="32"/>
          <w:lang w:eastAsia="zh-CN"/>
        </w:rPr>
        <w:t>《中华人民共和国科学技术进步法》</w:t>
      </w:r>
      <w:r>
        <w:rPr>
          <w:rFonts w:hint="eastAsia" w:ascii="仿宋_GB2312" w:eastAsia="仿宋_GB2312"/>
          <w:sz w:val="32"/>
          <w:szCs w:val="32"/>
        </w:rPr>
        <w:t>《中华人民共和国科学技术普及法》，助力全民科学素质工程建设。</w:t>
      </w:r>
    </w:p>
    <w:p w14:paraId="1EA192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（三）开展科普宣传进校园</w:t>
      </w:r>
    </w:p>
    <w:p w14:paraId="05F3C7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活动周期间，依托科普大篷车为载体，开展科普宣传进校园活动。让广大青少年走近科学，爱上科学，树立尊崇科学家的人生价值观，激发热衷科学探索的兴趣，树立良好的作风学风，培养青少年投身于科技自立自强的远大志向。</w:t>
      </w:r>
    </w:p>
    <w:p w14:paraId="6FA866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（四）开展科技下乡惠农活动</w:t>
      </w:r>
    </w:p>
    <w:p w14:paraId="0F588B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组织科技特派员深入田间地头，开展科普活动和科技服务。提高广大农民的科技意识，普及科学知识、传授实用技术方法，树立科技致富、健康生活的理念，助力乡村振兴。</w:t>
      </w:r>
    </w:p>
    <w:p w14:paraId="0F723F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三、组织与要求</w:t>
      </w:r>
    </w:p>
    <w:p w14:paraId="2C4855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1.</w:t>
      </w:r>
      <w:r>
        <w:rPr>
          <w:rFonts w:hint="eastAsia" w:ascii="楷体_GB2312" w:eastAsia="楷体_GB2312"/>
          <w:sz w:val="32"/>
          <w:szCs w:val="32"/>
        </w:rPr>
        <w:t>高度重视，有效推进。</w:t>
      </w:r>
      <w:r>
        <w:rPr>
          <w:rFonts w:hint="eastAsia" w:ascii="仿宋_GB2312" w:eastAsia="仿宋_GB2312"/>
          <w:sz w:val="32"/>
          <w:szCs w:val="32"/>
        </w:rPr>
        <w:t>加强组织协调和资源统筹，紧扣主题，精心组织。充分调动各方面的积极性和创造性，针对公众实际需求，在活动举办内容和形式上不断创新、办出特色，认真组织好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2年科技活动周活动。</w:t>
      </w:r>
    </w:p>
    <w:p w14:paraId="521243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2.</w:t>
      </w:r>
      <w:r>
        <w:rPr>
          <w:rFonts w:hint="eastAsia" w:ascii="楷体_GB2312" w:eastAsia="楷体_GB2312"/>
          <w:sz w:val="32"/>
          <w:szCs w:val="32"/>
        </w:rPr>
        <w:t>强化保障，规范开展。</w:t>
      </w:r>
      <w:r>
        <w:rPr>
          <w:rFonts w:hint="eastAsia" w:ascii="仿宋_GB2312" w:eastAsia="仿宋_GB2312"/>
          <w:sz w:val="32"/>
          <w:szCs w:val="32"/>
        </w:rPr>
        <w:t>高度重视科技活动周期间各类科普活动的安全工作，切实提高安全意识，加强安全防范，从严从紧落疫情防控各项措施，确保活动安全有序进行。</w:t>
      </w:r>
    </w:p>
    <w:p w14:paraId="28A9B0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3.</w:t>
      </w:r>
      <w:r>
        <w:rPr>
          <w:rFonts w:hint="eastAsia" w:ascii="楷体_GB2312" w:eastAsia="楷体_GB2312"/>
          <w:sz w:val="32"/>
          <w:szCs w:val="32"/>
        </w:rPr>
        <w:t>加强宣传，扩大成果。</w:t>
      </w:r>
      <w:r>
        <w:rPr>
          <w:rFonts w:hint="eastAsia" w:ascii="仿宋_GB2312" w:eastAsia="仿宋_GB2312"/>
          <w:sz w:val="32"/>
          <w:szCs w:val="32"/>
        </w:rPr>
        <w:t>各地各部门要充分利用各类新闻媒介，加强科普宣传，扩大活动的影响力和覆盖面。要高度重视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2年科技活动周的宣传报道工作，及时宣传科技活动周期间的工作亮点。</w:t>
      </w:r>
    </w:p>
    <w:p w14:paraId="56E6EE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4.</w:t>
      </w:r>
      <w:r>
        <w:rPr>
          <w:rFonts w:hint="eastAsia" w:ascii="楷体_GB2312" w:eastAsia="楷体_GB2312"/>
          <w:sz w:val="32"/>
          <w:szCs w:val="32"/>
        </w:rPr>
        <w:t>总结经验，提炼方法。</w:t>
      </w:r>
      <w:r>
        <w:rPr>
          <w:rFonts w:hint="eastAsia" w:ascii="仿宋_GB2312" w:eastAsia="仿宋_GB2312"/>
          <w:sz w:val="32"/>
          <w:szCs w:val="32"/>
        </w:rPr>
        <w:t>科技活动周结束后，请各地各部门将科技活动周总结及相关活动资料于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日前报送区科学技术和经济信息化局办公室。</w:t>
      </w:r>
    </w:p>
    <w:p w14:paraId="020B58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人：区科学技术和经济信息化局办公室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王江威</w:t>
      </w:r>
    </w:p>
    <w:p w14:paraId="254B51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ascii="仿宋_GB2312" w:eastAsia="仿宋_GB2312"/>
          <w:sz w:val="32"/>
          <w:szCs w:val="32"/>
        </w:rPr>
        <w:t>0722-32</w:t>
      </w:r>
      <w:r>
        <w:rPr>
          <w:rFonts w:hint="eastAsia" w:ascii="仿宋_GB2312" w:eastAsia="仿宋_GB2312"/>
          <w:sz w:val="32"/>
          <w:szCs w:val="32"/>
        </w:rPr>
        <w:t>32113</w:t>
      </w:r>
      <w:r>
        <w:rPr>
          <w:rFonts w:ascii="仿宋_GB2312" w:eastAsia="仿宋_GB2312"/>
          <w:sz w:val="32"/>
          <w:szCs w:val="32"/>
        </w:rPr>
        <w:t xml:space="preserve">    </w:t>
      </w:r>
    </w:p>
    <w:p w14:paraId="294E65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电子邮箱：116498983</w:t>
      </w:r>
      <w:r>
        <w:rPr>
          <w:rFonts w:ascii="方正小标宋简体" w:eastAsia="方正小标宋简体"/>
          <w:sz w:val="32"/>
          <w:szCs w:val="32"/>
        </w:rPr>
        <w:t>@</w:t>
      </w:r>
      <w:r>
        <w:rPr>
          <w:rFonts w:ascii="仿宋_GB2312" w:eastAsia="仿宋_GB2312"/>
          <w:sz w:val="32"/>
          <w:szCs w:val="32"/>
        </w:rPr>
        <w:t>qq.com</w:t>
      </w:r>
    </w:p>
    <w:p w14:paraId="1F98D3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517C82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5EBD2F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5980F1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5" w:leftChars="-50" w:right="-105" w:rightChars="-50"/>
        <w:jc w:val="left"/>
        <w:textAlignment w:val="auto"/>
        <w:rPr>
          <w:rFonts w:hint="eastAsia" w:ascii="仿宋_GB2312" w:eastAsia="仿宋_GB2312"/>
          <w:spacing w:val="-17"/>
          <w:w w:val="90"/>
          <w:sz w:val="32"/>
          <w:szCs w:val="32"/>
        </w:rPr>
      </w:pPr>
    </w:p>
    <w:p w14:paraId="5377B1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5" w:leftChars="-50" w:right="-105" w:rightChars="-50"/>
        <w:jc w:val="left"/>
        <w:textAlignment w:val="auto"/>
        <w:rPr>
          <w:rFonts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spacing w:val="-17"/>
          <w:w w:val="90"/>
          <w:sz w:val="32"/>
          <w:szCs w:val="32"/>
        </w:rPr>
        <w:t>随州市曾都区科学技术和经济信息化局</w:t>
      </w:r>
      <w:r>
        <w:rPr>
          <w:rFonts w:ascii="仿宋_GB2312" w:eastAsia="仿宋_GB2312"/>
          <w:w w:val="90"/>
          <w:sz w:val="32"/>
          <w:szCs w:val="32"/>
        </w:rPr>
        <w:t xml:space="preserve">      </w:t>
      </w:r>
      <w:r>
        <w:rPr>
          <w:rFonts w:hint="eastAsia" w:ascii="仿宋_GB2312" w:eastAsia="仿宋_GB2312"/>
          <w:w w:val="90"/>
          <w:sz w:val="32"/>
          <w:szCs w:val="32"/>
        </w:rPr>
        <w:t>中共随州市曾都区委宣传部</w:t>
      </w:r>
    </w:p>
    <w:p w14:paraId="0244BD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_GB2312" w:eastAsia="仿宋_GB2312"/>
          <w:w w:val="90"/>
          <w:sz w:val="32"/>
          <w:szCs w:val="32"/>
          <w:lang w:eastAsia="zh-CN"/>
        </w:rPr>
      </w:pPr>
    </w:p>
    <w:p w14:paraId="3D7117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_GB2312" w:eastAsia="仿宋_GB2312"/>
          <w:w w:val="90"/>
          <w:sz w:val="32"/>
          <w:szCs w:val="32"/>
          <w:lang w:eastAsia="zh-CN"/>
        </w:rPr>
      </w:pPr>
    </w:p>
    <w:p w14:paraId="421FF5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仿宋_GB2312" w:eastAsia="仿宋_GB2312"/>
          <w:w w:val="90"/>
          <w:sz w:val="32"/>
          <w:szCs w:val="32"/>
        </w:rPr>
      </w:pPr>
    </w:p>
    <w:p w14:paraId="6B5F5D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w w:val="90"/>
          <w:sz w:val="32"/>
          <w:szCs w:val="32"/>
        </w:rPr>
        <w:t>随州市曾都区科学技术协会</w:t>
      </w:r>
    </w:p>
    <w:p w14:paraId="0FB565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1200" w:firstLine="3200" w:firstLineChars="1000"/>
        <w:jc w:val="right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65B7E4B8"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</w:p>
    <w:p w14:paraId="2277B990">
      <w:pPr>
        <w:spacing w:line="600" w:lineRule="exact"/>
      </w:pPr>
    </w:p>
    <w:p w14:paraId="66E78075">
      <w:pPr>
        <w:spacing w:line="600" w:lineRule="exact"/>
      </w:pPr>
    </w:p>
    <w:p w14:paraId="6DCCA87A">
      <w:pPr>
        <w:spacing w:line="600" w:lineRule="exact"/>
      </w:pPr>
    </w:p>
    <w:p w14:paraId="583B8535">
      <w:pPr>
        <w:spacing w:line="600" w:lineRule="exact"/>
      </w:pPr>
    </w:p>
    <w:p w14:paraId="2FF17A84">
      <w:pPr>
        <w:spacing w:line="600" w:lineRule="exact"/>
      </w:pPr>
    </w:p>
    <w:p w14:paraId="21CB70F9">
      <w:pPr>
        <w:spacing w:line="600" w:lineRule="exact"/>
      </w:pPr>
    </w:p>
    <w:p w14:paraId="1B7C2F56">
      <w:pPr>
        <w:spacing w:line="600" w:lineRule="exact"/>
      </w:pPr>
    </w:p>
    <w:p w14:paraId="45DEDDB2">
      <w:pPr>
        <w:ind w:firstLine="210" w:firstLineChars="100"/>
        <w:jc w:val="left"/>
        <w:rPr>
          <w:rFonts w:asci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375920</wp:posOffset>
                </wp:positionV>
                <wp:extent cx="5579745" cy="0"/>
                <wp:effectExtent l="0" t="5080" r="0" b="4445"/>
                <wp:wrapNone/>
                <wp:docPr id="6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2pt;margin-top:29.6pt;height:0pt;width:439.35pt;z-index:251661312;mso-width-relative:page;mso-height-relative:page;" filled="f" stroked="t" coordsize="21600,21600" o:gfxdata="UEsDBAoAAAAAAIdO4kAAAAAAAAAAAAAAAAAEAAAAZHJzL1BLAwQUAAAACACHTuJA7XgYOtYAAAAH&#10;AQAADwAAAGRycy9kb3ducmV2LnhtbE2PwU7DMBBE70j8g7VIXBC1E1FIQ5yqqsSBI20lrtt4SQLx&#10;OoqdpvTrMeqhPe7MaOZtsTzaThxo8K1jDclMgSCunGm51rDbvj1mIHxANtg5Jg2/5GFZ3t4UmBs3&#10;8QcdNqEWsYR9jhqaEPpcSl81ZNHPXE8cvS83WAzxHGppBpxiue1kqtSztNhyXGiwp3VD1c9mtBrI&#10;j/NErRa23r2fpofP9PQ99Vut7+8S9Qoi0DFcwvCPH9GhjEx7N7LxotPwFD8JGuaLFES0syx9AbE/&#10;C7Is5DV/+QdQSwMEFAAAAAgAh07iQIeWbl/1AQAA4wMAAA4AAABkcnMvZTJvRG9jLnhtbK1TS44T&#10;MRDdI3EHy3vSSUTm00pnFgnDBkEkmANU3O5uS/7J5UknO3aIM7BjyR3gNiMNt5iyO5OBYZMFvXCX&#10;XVWv6j2X51c7o9lWBlTOVnwyGnMmrXC1sm3Fbz5dv7rgDCPYGrSzsuJ7ifxq8fLFvPelnLrO6VoG&#10;RiAWy95XvIvRl0WBopMGcOS8tORsXDAQaRvaog7QE7rRxXQ8Pit6F2ofnJCIdLoanPyAGE4BdE2j&#10;hFw5cWukjQNqkBoiUcJOeeSL3G3TSBE/NA3KyHTFiWnMKxUhe5PWYjGHsg3gOyUOLcApLTzjZEBZ&#10;KnqEWkEEdhvUP1BGieDQNXEknCkGIlkRYjEZP9PmYwdeZi4kNfqj6Pj/YMX77TowVVf8jDMLhi78&#10;/suP35+/3n37dffzO7tICvUeSwpc2nU47NCvQ6K7a4JJfyLCdlnV/VFVuYtM0OFsdn55/nrGmXj0&#10;FU+JPmB8K51hyag4xgCq7eLSWUt358IkqwrbdxipNCU+JqSq2rK+4pezaQIHmsWGZoBM44kP2jbn&#10;otOqvlZapwwM7WapA9tCmof8JYKE+1dYKrIC7Ia47BompZNQv7E1i3tPSll6IDy1YGTNmZb0npJF&#10;gFBGUPqUSCqtLXWQNB5UTdbG1fssdj6nu889HuY0Ddef+5z99DYX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14GDrWAAAABwEAAA8AAAAAAAAAAQAgAAAAIgAAAGRycy9kb3ducmV2LnhtbFBLAQIU&#10;ABQAAAAIAIdO4kCHlm5f9QEAAOM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7620</wp:posOffset>
                </wp:positionV>
                <wp:extent cx="5579745" cy="0"/>
                <wp:effectExtent l="0" t="5080" r="0" b="4445"/>
                <wp:wrapNone/>
                <wp:docPr id="2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.8pt;margin-top:0.6pt;height:0pt;width:439.35pt;z-index:251660288;mso-width-relative:page;mso-height-relative:page;" filled="f" stroked="t" coordsize="21600,21600" o:gfxdata="UEsDBAoAAAAAAIdO4kAAAAAAAAAAAAAAAAAEAAAAZHJzL1BLAwQUAAAACACHTuJA2+BgqdMAAAAF&#10;AQAADwAAAGRycy9kb3ducmV2LnhtbE2OzU7DMBCE70h9B2srcUHUTiqqkMapqkocONJW4urG2yQQ&#10;r6PYaUqfnoULHOdHM1+xubpOXHAIrScNyUKBQKq8banWcDy8PGYgQjRkTecJNXxhgE05uytMbv1E&#10;b3jZx1rwCIXcaGhi7HMpQ9WgM2HheyTOzn5wJrIcamkHM/G462Sq1Eo60xI/NKbHXYPV5350GjCM&#10;T4naPrv6+HqbHt7T28fUH7S+nydqDSLiNf6V4Qef0aFkppMfyQbRaViuuMh2CoLTLEuXIE6/WpaF&#10;/E9ffgNQSwMEFAAAAAgAh07iQDtirKT1AQAA4wMAAA4AAABkcnMvZTJvRG9jLnhtbK1TS44TMRDd&#10;I3EHy3vSSUQI00pnFgnDBkEk4AAVt7vbkn9yedLJjh3iDOxYcge4zUjDLSi7M5kPmyzohbvsqnpV&#10;77m8uNwbzXYyoHK24pPRmDNphauVbSv++dPVi9ecYQRbg3ZWVvwgkV8unz9b9L6UU9c5XcvACMRi&#10;2fuKdzH6sihQdNIAjpyXlpyNCwYibUNb1AF6Qje6mI7Hr4rehdoHJyQina4HJz8ihnMAXdMoIddO&#10;XBtp44AapIZIlLBTHvkyd9s0UsQPTYMyMl1xYhrzSkXI3qa1WC6gbAP4ToljC3BOC084GVCWip6g&#10;1hCBXQf1D5RRIjh0TRwJZ4qBSFaEWEzGT7T52IGXmQtJjf4kOv4/WPF+twlM1RWfcmbB0IXffv35&#10;58u3m++/b379YPOkUO+xpMCV3YTjDv0mJLr7Jpj0JyJsn1U9nFSV+8gEHc5m84v5yxln4s5X3Cf6&#10;gPGtdIYlo+IYA6i2iytnLd2dC5OsKuzeYaTSlHiXkKpqy/qKX8ymCRxoFhuaATKNJz5o25yLTqv6&#10;SmmdMjC025UObAdpHvKXCBLuo7BUZA3YDXHZNUxKJ6F+Y2sWD56UsvRAeGrByJozLek9JYsAoYyg&#10;9DmRVFpb6iBpPKiarK2rD1nsfE53n3s8zmkarof7nH3/Np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vgYKnTAAAABQEAAA8AAAAAAAAAAQAgAAAAIgAAAGRycy9kb3ducmV2LnhtbFBLAQIUABQA&#10;AAAIAIdO4kA7Yqyk9QEAAOM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pacing w:val="-10"/>
          <w:sz w:val="28"/>
          <w:szCs w:val="28"/>
        </w:rPr>
        <w:t>随州市曾都区科学技术和经济信息化局办公室</w:t>
      </w:r>
      <w:r>
        <w:rPr>
          <w:rFonts w:ascii="仿宋_GB2312" w:eastAsia="仿宋_GB2312"/>
          <w:spacing w:val="-10"/>
          <w:sz w:val="28"/>
          <w:szCs w:val="28"/>
        </w:rPr>
        <w:t xml:space="preserve">     202</w:t>
      </w:r>
      <w:r>
        <w:rPr>
          <w:rFonts w:hint="eastAsia" w:ascii="仿宋_GB2312" w:eastAsia="仿宋_GB2312"/>
          <w:spacing w:val="-1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pacing w:val="-10"/>
          <w:sz w:val="28"/>
          <w:szCs w:val="28"/>
        </w:rPr>
        <w:t>年</w:t>
      </w:r>
      <w:r>
        <w:rPr>
          <w:rFonts w:ascii="仿宋_GB2312" w:eastAsia="仿宋_GB2312"/>
          <w:spacing w:val="-10"/>
          <w:sz w:val="28"/>
          <w:szCs w:val="28"/>
        </w:rPr>
        <w:t>5</w:t>
      </w:r>
      <w:r>
        <w:rPr>
          <w:rFonts w:hint="eastAsia" w:ascii="仿宋_GB2312" w:eastAsia="仿宋_GB2312"/>
          <w:spacing w:val="-10"/>
          <w:sz w:val="28"/>
          <w:szCs w:val="28"/>
        </w:rPr>
        <w:t>月</w:t>
      </w:r>
      <w:r>
        <w:rPr>
          <w:rFonts w:ascii="仿宋_GB2312" w:eastAsia="仿宋_GB2312"/>
          <w:spacing w:val="-10"/>
          <w:sz w:val="28"/>
          <w:szCs w:val="28"/>
        </w:rPr>
        <w:t>12</w:t>
      </w:r>
      <w:r>
        <w:rPr>
          <w:rFonts w:hint="eastAsia" w:ascii="仿宋_GB2312" w:eastAsia="仿宋_GB2312"/>
          <w:spacing w:val="-10"/>
          <w:sz w:val="28"/>
          <w:szCs w:val="28"/>
        </w:rPr>
        <w:t>日印</w:t>
      </w:r>
      <w:r>
        <w:rPr>
          <w:rFonts w:hint="eastAsia" w:ascii="仿宋_GB2312" w:eastAsia="仿宋_GB2312"/>
          <w:sz w:val="28"/>
          <w:szCs w:val="28"/>
        </w:rPr>
        <w:t>发</w:t>
      </w:r>
    </w:p>
    <w:sectPr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GM3Mjk5MzFkMGNlZGUwOWZhZDUxNWM4ZmY4ZjYifQ=="/>
  </w:docVars>
  <w:rsids>
    <w:rsidRoot w:val="00C86145"/>
    <w:rsid w:val="000275B8"/>
    <w:rsid w:val="00055B97"/>
    <w:rsid w:val="00107FF4"/>
    <w:rsid w:val="001279E3"/>
    <w:rsid w:val="001351AA"/>
    <w:rsid w:val="00146AED"/>
    <w:rsid w:val="00152F80"/>
    <w:rsid w:val="001C1F40"/>
    <w:rsid w:val="001D7A15"/>
    <w:rsid w:val="001E48B2"/>
    <w:rsid w:val="00201A32"/>
    <w:rsid w:val="00201FF9"/>
    <w:rsid w:val="00214BD1"/>
    <w:rsid w:val="00265DAE"/>
    <w:rsid w:val="00274569"/>
    <w:rsid w:val="002865CA"/>
    <w:rsid w:val="002914DC"/>
    <w:rsid w:val="00304AF4"/>
    <w:rsid w:val="00326122"/>
    <w:rsid w:val="00337D00"/>
    <w:rsid w:val="0034029B"/>
    <w:rsid w:val="003411C9"/>
    <w:rsid w:val="0036313D"/>
    <w:rsid w:val="003B689F"/>
    <w:rsid w:val="004253DB"/>
    <w:rsid w:val="004C0C0D"/>
    <w:rsid w:val="004D19B3"/>
    <w:rsid w:val="004D39A2"/>
    <w:rsid w:val="004E4DBE"/>
    <w:rsid w:val="00502B72"/>
    <w:rsid w:val="00504DF4"/>
    <w:rsid w:val="00506E6E"/>
    <w:rsid w:val="00525EF1"/>
    <w:rsid w:val="0057326B"/>
    <w:rsid w:val="005974B5"/>
    <w:rsid w:val="005A571E"/>
    <w:rsid w:val="005A6737"/>
    <w:rsid w:val="00606CDD"/>
    <w:rsid w:val="00621DB6"/>
    <w:rsid w:val="006739DB"/>
    <w:rsid w:val="00682AA7"/>
    <w:rsid w:val="00691FA9"/>
    <w:rsid w:val="006B1825"/>
    <w:rsid w:val="006D55C2"/>
    <w:rsid w:val="00701092"/>
    <w:rsid w:val="00712817"/>
    <w:rsid w:val="00752F20"/>
    <w:rsid w:val="0075677F"/>
    <w:rsid w:val="0077716D"/>
    <w:rsid w:val="007777B4"/>
    <w:rsid w:val="00783517"/>
    <w:rsid w:val="00790C07"/>
    <w:rsid w:val="007A4ABB"/>
    <w:rsid w:val="007C40B2"/>
    <w:rsid w:val="00815647"/>
    <w:rsid w:val="00820587"/>
    <w:rsid w:val="00856298"/>
    <w:rsid w:val="0088501C"/>
    <w:rsid w:val="008932BB"/>
    <w:rsid w:val="008B23D8"/>
    <w:rsid w:val="00916ED1"/>
    <w:rsid w:val="009B48CA"/>
    <w:rsid w:val="009C1EFA"/>
    <w:rsid w:val="009E3AD1"/>
    <w:rsid w:val="00A2576D"/>
    <w:rsid w:val="00A745D2"/>
    <w:rsid w:val="00A853BA"/>
    <w:rsid w:val="00AB7F93"/>
    <w:rsid w:val="00AC7EC2"/>
    <w:rsid w:val="00AD1CC2"/>
    <w:rsid w:val="00AF6D21"/>
    <w:rsid w:val="00B137D1"/>
    <w:rsid w:val="00B16159"/>
    <w:rsid w:val="00B349A0"/>
    <w:rsid w:val="00B63DDE"/>
    <w:rsid w:val="00BA1620"/>
    <w:rsid w:val="00BB2FF6"/>
    <w:rsid w:val="00BE5DEF"/>
    <w:rsid w:val="00C1528B"/>
    <w:rsid w:val="00C358E9"/>
    <w:rsid w:val="00C86145"/>
    <w:rsid w:val="00C977A2"/>
    <w:rsid w:val="00CA1DEA"/>
    <w:rsid w:val="00D1628F"/>
    <w:rsid w:val="00D23C09"/>
    <w:rsid w:val="00DA3717"/>
    <w:rsid w:val="00DB7E15"/>
    <w:rsid w:val="00E13888"/>
    <w:rsid w:val="00E36BF0"/>
    <w:rsid w:val="00E60D24"/>
    <w:rsid w:val="00E705F0"/>
    <w:rsid w:val="00EB2EA8"/>
    <w:rsid w:val="00EC3813"/>
    <w:rsid w:val="00EF307D"/>
    <w:rsid w:val="00F14FFD"/>
    <w:rsid w:val="00F45A32"/>
    <w:rsid w:val="00F53B57"/>
    <w:rsid w:val="00F76F90"/>
    <w:rsid w:val="00F91A2C"/>
    <w:rsid w:val="00FB2103"/>
    <w:rsid w:val="00FB2238"/>
    <w:rsid w:val="00FC0C71"/>
    <w:rsid w:val="00FC3F01"/>
    <w:rsid w:val="10DF3AC9"/>
    <w:rsid w:val="17345F7D"/>
    <w:rsid w:val="1BC802A4"/>
    <w:rsid w:val="268D4AAD"/>
    <w:rsid w:val="2A0E1057"/>
    <w:rsid w:val="2D0E67A7"/>
    <w:rsid w:val="2D5D2A2A"/>
    <w:rsid w:val="32E44B82"/>
    <w:rsid w:val="44B91F64"/>
    <w:rsid w:val="67830D87"/>
    <w:rsid w:val="7AD26045"/>
    <w:rsid w:val="7EE2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1191</Words>
  <Characters>1264</Characters>
  <Lines>0</Lines>
  <Paragraphs>0</Paragraphs>
  <TotalTime>25</TotalTime>
  <ScaleCrop>false</ScaleCrop>
  <LinksUpToDate>false</LinksUpToDate>
  <CharactersWithSpaces>1289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2021-05-12T02:28:00Z</dcterms:created>
  <dc:creator>Windows 用户</dc:creator>
  <cp:lastModifiedBy>李启航15586692525</cp:lastModifiedBy>
  <cp:lastPrinted>2021-05-11T06:34:00Z</cp:lastPrinted>
  <dcterms:modified xsi:type="dcterms:W3CDTF">2024-08-30T01:11:17Z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20BAF4AAF5314013B10D88E6856BB343_13</vt:lpwstr>
  </property>
</Properties>
</file>