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曾都区科学技术和经济信息化局行政执法基本信息</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一、执法主体</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曾都区科学技术和经济信息化局</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w:t>
      </w:r>
      <w:r>
        <w:rPr>
          <w:rFonts w:hint="eastAsia" w:ascii="仿宋" w:hAnsi="仿宋" w:eastAsia="仿宋" w:cs="仿宋"/>
          <w:sz w:val="32"/>
          <w:szCs w:val="32"/>
          <w:lang w:eastAsia="zh-CN"/>
        </w:rPr>
        <w:t>职能配置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（一）贯彻执行党和国家、省委省政府和市委市政府关于科技工作和新型工业化、信息化</w:t>
      </w:r>
      <w:bookmarkStart w:id="0" w:name="_GoBack"/>
      <w:bookmarkEnd w:id="0"/>
      <w:r>
        <w:rPr>
          <w:rFonts w:hint="eastAsia" w:ascii="仿宋" w:hAnsi="仿宋" w:eastAsia="仿宋" w:cs="仿宋"/>
          <w:sz w:val="32"/>
          <w:szCs w:val="32"/>
        </w:rPr>
        <w:t>的方针政策和法律法规，研究提出全区科技发展战略、新型工业化与信息化融合（简称“两化”融合）发展战略和政策建议，并组织实施。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编制并组织实施区级科技计划，拟订并组织实施全区基础研究、科技创新基地建设、高新技术发展及产业化、科技促进农业农村和社会发展、科技成果转移转化、产学研结合、区校合作、科学普及和科学传播等政策建议和工作举措。</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统筹推进全区科技创新体系建设和科技体制改革，会同有关部门提出科技资源优化配置的政策措施，推动建立多元化科技投入体系，指导全区科技资源、科研机构和中介组织合理布局、开放共享，推动科技园区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（四）负责区级科学技术研究与开发经费、科技专项经费的使用和管理，负责全区科技进步、高新技术企业、科技创新基地（平台）、科技成果转化、科技交流合作项目等申报和奖补工作。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（五）负责全区重大科技决策咨询、对外科技合作、科技监督评价体系建设及相关科技评估管理工作，统筹科技诚信建设，指导科技安全与保密、科技统计工作。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拟定并组织实施全区工业发展规划、计划，提出并组织实施推动工业经济高质量发展、优化产业结构布局的政策建议和工作举措，培育特色产业、新兴产业和产业集群，组织实施行业技术规范和标准，指导行业质量管理工作；负责对全区各镇、办、管委会以及工业企业考核表彰工作；负责企业负担监督工作，协调督促相关部门落实支持工业发展的政策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监测分析工业经济运行态势，进行预测预警和信息引导，协调解决行业运行发展中的有关问题并提出政策建议；组织重要物资的紧急调度和参与紧急运输协调工作，协调日常经济运行中的突出和重大问题；负责工业应急管理、产业安全和国防动员有关工作；配合有关部门做好县域经济目标考核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组织推动企业技术改造、技术创新，协调推进相关工程项目和新产品、新技术、新设备、新材料的推广应用，配合有关部门审核相关工业投资计划和工程项目；推动重大技术装备国产化，指导引进重大技术装备的消化创新；推动工业能源节约和资源综合利用、清洁生产；负责技改、装备应用、节能减排等项目申报和奖补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（九）组织推动新型工业化、信息化深度融合，统筹推进工业领域信息化和通信运营业发展，指导工业领域信息安全，引导信息资源和信息基础设施综合利用，协调通信市场涉及社会公共利益的重大事宜。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负责中小企业成长工程，会同有关部门拟订促进中小企业发展和非公有制经济发展的相关政策和措施，协调解决有关重大问题；负责中小企业统计管理以及企业“进规”、中小企业发展资金等申报和奖补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一）负责机械、汽车、石化、信息、轻工、纺织、冶金、建材、磷化、盐业、食品、医药、包装等工业行业管理和医药储备管理，指导相关行业和所监管企业加强安全生产工作；负责民爆企业的安全生产监管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二）推进中小企业服务体系建设，协调区领导和区直部门驻企帮办、现场办公，解决企业具体问题；推动建立亲清政商关系，完善并组织实施重点企业“直通车”制度和企业家定期沟通机制；负责全区企业人才、科技人才、外国专家的管理工作，组织实施企业人才、科技人才培训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（十三）承担军民融合发展委员会办公室职责，推动军民融合发展，负责军转民、民参军有关协调工作。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（十四）指导全区企业改革重组等工作，推进现代企业制度建设和管理创新，促进建立和发展企业产权及相关要素市场。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（十五）完成上级交办的其他任务。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、内设机构</w:t>
      </w:r>
      <w:r>
        <w:rPr>
          <w:rFonts w:hint="eastAsia" w:ascii="仿宋" w:hAnsi="仿宋" w:eastAsia="仿宋" w:cs="仿宋"/>
          <w:sz w:val="32"/>
          <w:szCs w:val="32"/>
          <w:lang w:eastAsia="zh-CN"/>
        </w:rPr>
        <w:t>和人员编制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办公室、科技创新与成果转化股、经济运行与政策规划股、“两化”融合与技术改造股、企业发展与行业管理股、军民融合与企业改制办公室、政工老干股。</w:t>
      </w:r>
      <w:r>
        <w:rPr>
          <w:rFonts w:hint="eastAsia" w:ascii="仿宋" w:hAnsi="仿宋" w:eastAsia="仿宋" w:cs="仿宋"/>
          <w:sz w:val="32"/>
          <w:szCs w:val="32"/>
          <w:lang w:eastAsia="zh-CN"/>
        </w:rPr>
        <w:t>行政编制</w:t>
      </w:r>
      <w:r>
        <w:rPr>
          <w:rFonts w:hint="eastAsia" w:ascii="仿宋" w:hAnsi="仿宋" w:eastAsia="仿宋" w:cs="仿宋"/>
          <w:sz w:val="32"/>
          <w:szCs w:val="32"/>
          <w:lang w:val="en-US" w:eastAsia="zh-CN"/>
        </w:rPr>
        <w:t>11名。</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四、执法区域</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曾都辖区</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联系方式</w:t>
      </w:r>
      <w:r>
        <w:rPr>
          <w:rFonts w:hint="eastAsia" w:ascii="仿宋" w:hAnsi="仿宋" w:eastAsia="仿宋" w:cs="仿宋"/>
          <w:sz w:val="32"/>
          <w:szCs w:val="32"/>
          <w:lang w:eastAsia="zh-CN"/>
        </w:rPr>
        <w:t>及办公地点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办公电话：0722-3222420办公地点：曾都区乌龙巷4号</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主要执法事项清单、随机抽查事项清单</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曾都辖区内民用爆炸物品生产企业</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七、执法人员名单</w:t>
      </w:r>
    </w:p>
    <w:tbl>
      <w:tblPr>
        <w:tblStyle w:val="2"/>
        <w:tblW w:w="4998" w:type="pct"/>
        <w:tblInd w:w="0" w:type="dxa"/>
        <w:tblLayout w:type="autofit"/>
        <w:tblCellMar>
          <w:top w:w="0" w:type="dxa"/>
          <w:left w:w="0" w:type="dxa"/>
          <w:bottom w:w="0" w:type="dxa"/>
          <w:right w:w="0" w:type="dxa"/>
        </w:tblCellMar>
      </w:tblPr>
      <w:tblGrid>
        <w:gridCol w:w="594"/>
        <w:gridCol w:w="4620"/>
        <w:gridCol w:w="862"/>
        <w:gridCol w:w="862"/>
        <w:gridCol w:w="1395"/>
      </w:tblGrid>
      <w:tr>
        <w:tblPrEx>
          <w:tblCellMar>
            <w:top w:w="0" w:type="dxa"/>
            <w:left w:w="0" w:type="dxa"/>
            <w:bottom w:w="0" w:type="dxa"/>
            <w:right w:w="0" w:type="dxa"/>
          </w:tblCellMar>
        </w:tblPrEx>
        <w:trPr>
          <w:trHeight w:val="515"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序号</w:t>
            </w:r>
          </w:p>
        </w:tc>
        <w:tc>
          <w:tcPr>
            <w:tcW w:w="27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单  位</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姓  名</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性  别</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执法证号</w:t>
            </w:r>
          </w:p>
        </w:tc>
      </w:tr>
      <w:tr>
        <w:tblPrEx>
          <w:tblCellMar>
            <w:top w:w="0" w:type="dxa"/>
            <w:left w:w="0" w:type="dxa"/>
            <w:bottom w:w="0" w:type="dxa"/>
            <w:right w:w="0"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1</w:t>
            </w:r>
          </w:p>
        </w:tc>
        <w:tc>
          <w:tcPr>
            <w:tcW w:w="2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eastAsia="zh-CN"/>
              </w:rPr>
              <w:t>随州市曾都区科学技术和经济信息化局</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程  舢</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男</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J12050184</w:t>
            </w:r>
          </w:p>
        </w:tc>
      </w:tr>
      <w:tr>
        <w:tblPrEx>
          <w:tblCellMar>
            <w:top w:w="0" w:type="dxa"/>
            <w:left w:w="0" w:type="dxa"/>
            <w:bottom w:w="0" w:type="dxa"/>
            <w:right w:w="0"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2</w:t>
            </w:r>
          </w:p>
        </w:tc>
        <w:tc>
          <w:tcPr>
            <w:tcW w:w="2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eastAsia="zh-CN"/>
              </w:rPr>
              <w:t>随州市曾都区科学技术和经济信息化局</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李胜平</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男</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J12050183</w:t>
            </w:r>
          </w:p>
        </w:tc>
      </w:tr>
      <w:tr>
        <w:tblPrEx>
          <w:tblCellMar>
            <w:top w:w="0" w:type="dxa"/>
            <w:left w:w="0" w:type="dxa"/>
            <w:bottom w:w="0" w:type="dxa"/>
            <w:right w:w="0"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3</w:t>
            </w:r>
          </w:p>
        </w:tc>
        <w:tc>
          <w:tcPr>
            <w:tcW w:w="2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eastAsia="zh-CN"/>
              </w:rPr>
              <w:t>随州市曾都区科学技术和经济信息化局</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齐玉才</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男</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J12050185</w:t>
            </w:r>
          </w:p>
        </w:tc>
      </w:tr>
      <w:tr>
        <w:tblPrEx>
          <w:tblCellMar>
            <w:top w:w="0" w:type="dxa"/>
            <w:left w:w="0" w:type="dxa"/>
            <w:bottom w:w="0" w:type="dxa"/>
            <w:right w:w="0"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4</w:t>
            </w:r>
          </w:p>
        </w:tc>
        <w:tc>
          <w:tcPr>
            <w:tcW w:w="2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eastAsia="zh-CN"/>
              </w:rPr>
              <w:t>随州市曾都区科学技术和经济信息化局</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何  巍</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男</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J12050186</w:t>
            </w:r>
          </w:p>
        </w:tc>
      </w:tr>
      <w:tr>
        <w:tblPrEx>
          <w:tblCellMar>
            <w:top w:w="0" w:type="dxa"/>
            <w:left w:w="0" w:type="dxa"/>
            <w:bottom w:w="0" w:type="dxa"/>
            <w:right w:w="0"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5</w:t>
            </w:r>
          </w:p>
        </w:tc>
        <w:tc>
          <w:tcPr>
            <w:tcW w:w="2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eastAsia="zh-CN"/>
              </w:rPr>
              <w:t>随州市曾都区科学技术和经济信息化局</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金后超</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男</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Z120500199</w:t>
            </w:r>
          </w:p>
        </w:tc>
      </w:tr>
      <w:tr>
        <w:tblPrEx>
          <w:tblCellMar>
            <w:top w:w="0" w:type="dxa"/>
            <w:left w:w="0" w:type="dxa"/>
            <w:bottom w:w="0" w:type="dxa"/>
            <w:right w:w="0"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6</w:t>
            </w:r>
          </w:p>
        </w:tc>
        <w:tc>
          <w:tcPr>
            <w:tcW w:w="2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eastAsia="zh-CN"/>
              </w:rPr>
              <w:t>随州市曾都区科学技术和经济信息化局</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张海英</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女</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Z120500198</w:t>
            </w:r>
          </w:p>
        </w:tc>
      </w:tr>
      <w:tr>
        <w:tblPrEx>
          <w:tblCellMar>
            <w:top w:w="0" w:type="dxa"/>
            <w:left w:w="0" w:type="dxa"/>
            <w:bottom w:w="0" w:type="dxa"/>
            <w:right w:w="0"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7</w:t>
            </w:r>
          </w:p>
        </w:tc>
        <w:tc>
          <w:tcPr>
            <w:tcW w:w="2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eastAsia="zh-CN"/>
              </w:rPr>
              <w:t>随州市曾都区科学技术和经济信息化局</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李晓春</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男</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Z120500197</w:t>
            </w:r>
          </w:p>
        </w:tc>
      </w:tr>
      <w:tr>
        <w:tblPrEx>
          <w:tblCellMar>
            <w:top w:w="0" w:type="dxa"/>
            <w:left w:w="0" w:type="dxa"/>
            <w:bottom w:w="0" w:type="dxa"/>
            <w:right w:w="0" w:type="dxa"/>
          </w:tblCellMar>
        </w:tblPrEx>
        <w:trPr>
          <w:trHeight w:val="660" w:hRule="atLeast"/>
        </w:trPr>
        <w:tc>
          <w:tcPr>
            <w:tcW w:w="3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eastAsia="zh-CN"/>
              </w:rPr>
            </w:pPr>
            <w:r>
              <w:rPr>
                <w:rFonts w:hint="eastAsia" w:ascii="仿宋" w:hAnsi="仿宋" w:eastAsia="仿宋" w:cs="仿宋"/>
                <w:b w:val="0"/>
                <w:bCs/>
                <w:i w:val="0"/>
                <w:color w:val="000000"/>
                <w:sz w:val="21"/>
                <w:szCs w:val="21"/>
                <w:u w:val="none"/>
                <w:lang w:val="en-US" w:eastAsia="zh-CN"/>
              </w:rPr>
              <w:t>8</w:t>
            </w:r>
          </w:p>
        </w:tc>
        <w:tc>
          <w:tcPr>
            <w:tcW w:w="27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eastAsia="zh-CN"/>
              </w:rPr>
              <w:t>随州市曾都区科学技术和经济信息化局</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朱李丹</w:t>
            </w:r>
          </w:p>
        </w:tc>
        <w:tc>
          <w:tcPr>
            <w:tcW w:w="5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女</w:t>
            </w:r>
          </w:p>
        </w:tc>
        <w:tc>
          <w:tcPr>
            <w:tcW w:w="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sz w:val="21"/>
                <w:szCs w:val="21"/>
                <w:u w:val="none"/>
                <w:lang w:val="en-US" w:eastAsia="zh-CN"/>
              </w:rPr>
            </w:pPr>
            <w:r>
              <w:rPr>
                <w:rFonts w:hint="eastAsia" w:ascii="仿宋" w:hAnsi="仿宋" w:eastAsia="仿宋" w:cs="仿宋"/>
                <w:b w:val="0"/>
                <w:bCs/>
                <w:i w:val="0"/>
                <w:color w:val="000000"/>
                <w:sz w:val="21"/>
                <w:szCs w:val="21"/>
                <w:u w:val="none"/>
                <w:lang w:val="en-US" w:eastAsia="zh-CN"/>
              </w:rPr>
              <w:t>Z120520101</w:t>
            </w:r>
          </w:p>
        </w:tc>
      </w:tr>
    </w:tbl>
    <w:p>
      <w:pPr>
        <w:numPr>
          <w:ilvl w:val="0"/>
          <w:numId w:val="0"/>
        </w:numPr>
        <w:rPr>
          <w:rFonts w:hint="eastAsia" w:ascii="仿宋" w:hAnsi="仿宋" w:eastAsia="仿宋" w:cs="仿宋"/>
          <w:sz w:val="15"/>
          <w:szCs w:val="15"/>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八、事中、事后公示在湖北省"互联网+监管"系统公示。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OGM3Mjk5MzFkMGNlZGUwOWZhZDUxNWM4ZmY4ZjYifQ=="/>
  </w:docVars>
  <w:rsids>
    <w:rsidRoot w:val="25B10422"/>
    <w:rsid w:val="25B10422"/>
    <w:rsid w:val="41573040"/>
    <w:rsid w:val="54F81FB8"/>
    <w:rsid w:val="61726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1863</Words>
  <Characters>1943</Characters>
  <Lines>0</Lines>
  <Paragraphs>0</Paragraphs>
  <TotalTime>9</TotalTime>
  <ScaleCrop>false</ScaleCrop>
  <LinksUpToDate>false</LinksUpToDate>
  <CharactersWithSpaces>1953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2020-12-02T08:34:00Z</dcterms:created>
  <dc:creator>麦秆1399520285</dc:creator>
  <cp:lastModifiedBy>李启航15586692525</cp:lastModifiedBy>
  <dcterms:modified xsi:type="dcterms:W3CDTF">2023-03-06T06:47:03Z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991AF9AA2D1447FD92C4B1BD36A12A53</vt:lpwstr>
  </property>
</Properties>
</file>