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2"/>
          <w:szCs w:val="42"/>
          <w:shd w:val="clear" w:fill="FFFFFF"/>
        </w:rPr>
      </w:pPr>
      <w:r>
        <w:rPr>
          <w:rFonts w:hint="eastAsia" w:ascii="方正小标宋简体" w:hAnsi="方正小标宋简体" w:eastAsia="方正小标宋简体" w:cs="方正小标宋简体"/>
          <w:i w:val="0"/>
          <w:iCs w:val="0"/>
          <w:caps w:val="0"/>
          <w:color w:val="auto"/>
          <w:spacing w:val="0"/>
          <w:sz w:val="42"/>
          <w:szCs w:val="42"/>
          <w:shd w:val="clear" w:fill="FFFFFF"/>
          <w:lang w:val="en-US" w:eastAsia="zh-CN"/>
        </w:rPr>
        <w:t>关于转发《随</w:t>
      </w:r>
      <w:bookmarkStart w:id="0" w:name="_GoBack"/>
      <w:bookmarkEnd w:id="0"/>
      <w:r>
        <w:rPr>
          <w:rFonts w:hint="eastAsia" w:ascii="方正小标宋简体" w:hAnsi="方正小标宋简体" w:eastAsia="方正小标宋简体" w:cs="方正小标宋简体"/>
          <w:i w:val="0"/>
          <w:iCs w:val="0"/>
          <w:caps w:val="0"/>
          <w:color w:val="auto"/>
          <w:spacing w:val="0"/>
          <w:sz w:val="42"/>
          <w:szCs w:val="42"/>
          <w:shd w:val="clear" w:fill="FFFFFF"/>
          <w:lang w:val="en-US" w:eastAsia="zh-CN"/>
        </w:rPr>
        <w:t>州</w:t>
      </w:r>
      <w:r>
        <w:rPr>
          <w:rFonts w:hint="eastAsia" w:ascii="方正小标宋简体" w:hAnsi="方正小标宋简体" w:eastAsia="方正小标宋简体" w:cs="方正小标宋简体"/>
          <w:i w:val="0"/>
          <w:iCs w:val="0"/>
          <w:caps w:val="0"/>
          <w:color w:val="auto"/>
          <w:spacing w:val="0"/>
          <w:sz w:val="42"/>
          <w:szCs w:val="42"/>
          <w:shd w:val="clear" w:fill="FFFFFF"/>
        </w:rPr>
        <w:t>市财政局关于规范政府采购</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2"/>
          <w:szCs w:val="42"/>
          <w:shd w:val="clear" w:fill="FFFFFF"/>
          <w:lang w:eastAsia="zh-CN"/>
        </w:rPr>
      </w:pPr>
      <w:r>
        <w:rPr>
          <w:rFonts w:hint="eastAsia" w:ascii="方正小标宋简体" w:hAnsi="方正小标宋简体" w:eastAsia="方正小标宋简体" w:cs="方正小标宋简体"/>
          <w:i w:val="0"/>
          <w:iCs w:val="0"/>
          <w:caps w:val="0"/>
          <w:color w:val="auto"/>
          <w:spacing w:val="0"/>
          <w:sz w:val="42"/>
          <w:szCs w:val="42"/>
          <w:shd w:val="clear" w:fill="FFFFFF"/>
        </w:rPr>
        <w:t>延期付款约束措施规定的通知</w:t>
      </w:r>
      <w:r>
        <w:rPr>
          <w:rFonts w:hint="eastAsia" w:ascii="方正小标宋简体" w:hAnsi="方正小标宋简体" w:eastAsia="方正小标宋简体" w:cs="方正小标宋简体"/>
          <w:i w:val="0"/>
          <w:iCs w:val="0"/>
          <w:caps w:val="0"/>
          <w:color w:val="auto"/>
          <w:spacing w:val="0"/>
          <w:sz w:val="42"/>
          <w:szCs w:val="42"/>
          <w:shd w:val="clear" w:fill="FFFFFF"/>
          <w:lang w:eastAsia="zh-CN"/>
        </w:rPr>
        <w:t>》的通知</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0"/>
          <w:szCs w:val="40"/>
          <w:shd w:val="clear" w:fill="FFFFFF"/>
        </w:rPr>
      </w:pP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20" w:lineRule="exact"/>
        <w:ind w:right="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lang w:eastAsia="zh-CN"/>
        </w:rPr>
        <w:t>区属各</w:t>
      </w:r>
      <w:r>
        <w:rPr>
          <w:rFonts w:hint="eastAsia" w:ascii="仿宋" w:hAnsi="仿宋" w:eastAsia="仿宋" w:cs="仿宋"/>
          <w:i w:val="0"/>
          <w:iCs w:val="0"/>
          <w:caps w:val="0"/>
          <w:color w:val="auto"/>
          <w:spacing w:val="0"/>
          <w:sz w:val="32"/>
          <w:szCs w:val="32"/>
          <w:shd w:val="clear" w:fill="FFFFFF"/>
        </w:rPr>
        <w:t>单位：</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宋体"/>
          <w:kern w:val="2"/>
          <w:sz w:val="32"/>
          <w:szCs w:val="32"/>
          <w:shd w:val="clear" w:fill="FFFFFF"/>
          <w:lang w:val="en-US" w:eastAsia="zh-CN" w:bidi="ar"/>
        </w:rPr>
        <w:t>为贯彻落实中央、省、市关于优化营商环境的决策部署，以更大力度、更强措施、更优服务打造我区政府采购营商环境，根据《财政部关于促进政府采购公平竞争优化营商环境的通知》（财库〔2019〕38号）、《湖北省财政厅 湖北省经济和信息化厅关于进一步加强政府采购促进中小企业发展的通知》（鄂财采发〔2021〕8号）的精神，进一步压实采购人主体责任，结合工作实际和要求，现将《随州市财政局关于规范政府采购延期付款约束措施规定的通知》（随财函〔2023〕134号）转发给你们，请参照执行。</w:t>
      </w:r>
      <w:r>
        <w:rPr>
          <w:rFonts w:hint="eastAsia" w:ascii="仿宋" w:hAnsi="仿宋" w:eastAsia="仿宋" w:cs="仿宋"/>
          <w:i w:val="0"/>
          <w:iCs w:val="0"/>
          <w:caps w:val="0"/>
          <w:color w:val="auto"/>
          <w:spacing w:val="0"/>
          <w:sz w:val="32"/>
          <w:szCs w:val="32"/>
          <w:shd w:val="clear" w:fill="FFFFFF"/>
        </w:rPr>
        <w:t> </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5440" w:firstLineChars="1700"/>
        <w:jc w:val="both"/>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2023年</w:t>
      </w:r>
      <w:r>
        <w:rPr>
          <w:rFonts w:hint="eastAsia" w:ascii="仿宋" w:hAnsi="仿宋" w:eastAsia="仿宋" w:cs="仿宋"/>
          <w:i w:val="0"/>
          <w:iCs w:val="0"/>
          <w:caps w:val="0"/>
          <w:color w:val="auto"/>
          <w:spacing w:val="0"/>
          <w:sz w:val="32"/>
          <w:szCs w:val="32"/>
          <w:shd w:val="clear" w:fill="FFFFFF"/>
          <w:lang w:val="en-US" w:eastAsia="zh-CN"/>
        </w:rPr>
        <w:t>7</w:t>
      </w:r>
      <w:r>
        <w:rPr>
          <w:rFonts w:hint="eastAsia" w:ascii="仿宋" w:hAnsi="仿宋" w:eastAsia="仿宋" w:cs="仿宋"/>
          <w:i w:val="0"/>
          <w:iCs w:val="0"/>
          <w:caps w:val="0"/>
          <w:color w:val="auto"/>
          <w:spacing w:val="0"/>
          <w:sz w:val="32"/>
          <w:szCs w:val="32"/>
          <w:shd w:val="clear" w:fill="FFFFFF"/>
        </w:rPr>
        <w:t>月</w:t>
      </w:r>
      <w:r>
        <w:rPr>
          <w:rFonts w:hint="eastAsia" w:ascii="仿宋" w:hAnsi="仿宋" w:eastAsia="仿宋" w:cs="仿宋"/>
          <w:i w:val="0"/>
          <w:iCs w:val="0"/>
          <w:caps w:val="0"/>
          <w:color w:val="auto"/>
          <w:spacing w:val="0"/>
          <w:sz w:val="32"/>
          <w:szCs w:val="32"/>
          <w:shd w:val="clear" w:fill="FFFFFF"/>
          <w:lang w:val="en-US" w:eastAsia="zh-CN"/>
        </w:rPr>
        <w:t>17</w:t>
      </w:r>
      <w:r>
        <w:rPr>
          <w:rFonts w:hint="eastAsia" w:ascii="仿宋" w:hAnsi="仿宋" w:eastAsia="仿宋" w:cs="仿宋"/>
          <w:i w:val="0"/>
          <w:iCs w:val="0"/>
          <w:caps w:val="0"/>
          <w:color w:val="auto"/>
          <w:spacing w:val="0"/>
          <w:sz w:val="32"/>
          <w:szCs w:val="32"/>
          <w:shd w:val="clear" w:fill="FFFFFF"/>
        </w:rPr>
        <w:t>日    </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5440" w:firstLineChars="1700"/>
        <w:jc w:val="both"/>
        <w:textAlignment w:val="auto"/>
        <w:rPr>
          <w:rFonts w:hint="default" w:ascii="Times New Roman" w:hAnsi="Times New Roman" w:eastAsia="方正仿宋简体" w:cs="Times New Roman"/>
          <w:i w:val="0"/>
          <w:iCs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default" w:ascii="Times New Roman" w:hAnsi="Times New Roman" w:eastAsia="仿宋_GB2312" w:cs="Times New Roman"/>
          <w:sz w:val="32"/>
          <w:szCs w:val="32"/>
          <w:lang w:val="en-US" w:eastAsia="zh-CN"/>
        </w:rPr>
      </w:pP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ascii="微软雅黑" w:hAnsi="微软雅黑" w:eastAsia="微软雅黑" w:cs="微软雅黑"/>
          <w:i w:val="0"/>
          <w:iCs w:val="0"/>
          <w:caps w:val="0"/>
          <w:color w:val="auto"/>
          <w:spacing w:val="0"/>
          <w:sz w:val="40"/>
          <w:szCs w:val="40"/>
        </w:rPr>
      </w:pPr>
      <w:r>
        <w:rPr>
          <w:rFonts w:hint="eastAsia" w:ascii="方正小标宋简体" w:hAnsi="方正小标宋简体" w:eastAsia="方正小标宋简体" w:cs="方正小标宋简体"/>
          <w:i w:val="0"/>
          <w:iCs w:val="0"/>
          <w:caps w:val="0"/>
          <w:color w:val="auto"/>
          <w:spacing w:val="0"/>
          <w:sz w:val="40"/>
          <w:szCs w:val="40"/>
          <w:shd w:val="clear" w:fill="FFFFFF"/>
          <w:lang w:val="en-US" w:eastAsia="zh-CN"/>
        </w:rPr>
        <w:t>随州</w:t>
      </w:r>
      <w:r>
        <w:rPr>
          <w:rFonts w:hint="eastAsia" w:ascii="方正小标宋简体" w:hAnsi="方正小标宋简体" w:eastAsia="方正小标宋简体" w:cs="方正小标宋简体"/>
          <w:i w:val="0"/>
          <w:iCs w:val="0"/>
          <w:caps w:val="0"/>
          <w:color w:val="auto"/>
          <w:spacing w:val="0"/>
          <w:sz w:val="40"/>
          <w:szCs w:val="40"/>
          <w:shd w:val="clear" w:fill="FFFFFF"/>
        </w:rPr>
        <w:t>市财政局关于规范政府采购延期付款</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0"/>
          <w:szCs w:val="40"/>
          <w:shd w:val="clear" w:fill="FFFFFF"/>
        </w:rPr>
      </w:pPr>
      <w:r>
        <w:rPr>
          <w:rFonts w:hint="eastAsia" w:ascii="方正小标宋简体" w:hAnsi="方正小标宋简体" w:eastAsia="方正小标宋简体" w:cs="方正小标宋简体"/>
          <w:i w:val="0"/>
          <w:iCs w:val="0"/>
          <w:caps w:val="0"/>
          <w:color w:val="auto"/>
          <w:spacing w:val="0"/>
          <w:sz w:val="40"/>
          <w:szCs w:val="40"/>
          <w:shd w:val="clear" w:fill="FFFFFF"/>
        </w:rPr>
        <w:t>约束措施规定的通知</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0"/>
          <w:szCs w:val="40"/>
          <w:shd w:val="clear" w:fill="FFFFFF"/>
        </w:rPr>
      </w:pP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20" w:lineRule="exact"/>
        <w:ind w:right="0"/>
        <w:jc w:val="both"/>
        <w:textAlignment w:val="auto"/>
        <w:rPr>
          <w:rFonts w:hint="default" w:ascii="仿宋" w:hAnsi="仿宋" w:eastAsia="仿宋" w:cs="宋体"/>
          <w:kern w:val="2"/>
          <w:sz w:val="32"/>
          <w:szCs w:val="32"/>
          <w:shd w:val="clear" w:fill="FFFFFF"/>
          <w:lang w:val="en-US" w:eastAsia="zh-CN" w:bidi="ar"/>
        </w:rPr>
      </w:pPr>
      <w:r>
        <w:rPr>
          <w:rFonts w:hint="eastAsia" w:ascii="仿宋" w:hAnsi="仿宋" w:eastAsia="仿宋" w:cs="宋体"/>
          <w:kern w:val="2"/>
          <w:sz w:val="32"/>
          <w:szCs w:val="32"/>
          <w:shd w:val="clear" w:fill="FFFFFF"/>
          <w:lang w:val="en-US" w:eastAsia="zh-CN" w:bidi="ar"/>
        </w:rPr>
        <w:t>市直</w:t>
      </w:r>
      <w:r>
        <w:rPr>
          <w:rFonts w:hint="default" w:ascii="仿宋" w:hAnsi="仿宋" w:eastAsia="仿宋" w:cs="宋体"/>
          <w:kern w:val="2"/>
          <w:sz w:val="32"/>
          <w:szCs w:val="32"/>
          <w:shd w:val="clear" w:fill="FFFFFF"/>
          <w:lang w:val="en-US" w:eastAsia="zh-CN" w:bidi="ar"/>
        </w:rPr>
        <w:t>各预算单位：</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仿宋" w:hAnsi="仿宋" w:eastAsia="仿宋" w:cs="宋体"/>
          <w:kern w:val="2"/>
          <w:sz w:val="32"/>
          <w:szCs w:val="32"/>
          <w:shd w:val="clear" w:fill="FFFFFF"/>
          <w:lang w:val="en-US" w:eastAsia="zh-CN" w:bidi="ar"/>
        </w:rPr>
      </w:pPr>
      <w:r>
        <w:rPr>
          <w:rFonts w:hint="default" w:ascii="仿宋" w:hAnsi="仿宋" w:eastAsia="仿宋" w:cs="宋体"/>
          <w:kern w:val="2"/>
          <w:sz w:val="32"/>
          <w:szCs w:val="32"/>
          <w:shd w:val="clear" w:fill="FFFFFF"/>
          <w:lang w:val="en-US" w:eastAsia="zh-CN" w:bidi="ar"/>
        </w:rPr>
        <w:t>为贯彻落实中央、省、市关于优化营商环境的决策部署，以更大力度、更强措施、更优服务打造我市政府采购营商环境，根据《财政部关于促进政府采购公平竞争优化营商环境的通知》</w:t>
      </w:r>
      <w:r>
        <w:rPr>
          <w:rFonts w:hint="eastAsia" w:ascii="仿宋" w:hAnsi="仿宋" w:eastAsia="仿宋" w:cs="宋体"/>
          <w:kern w:val="2"/>
          <w:sz w:val="32"/>
          <w:szCs w:val="32"/>
          <w:shd w:val="clear" w:fill="FFFFFF"/>
          <w:lang w:val="en-US" w:eastAsia="zh-CN" w:bidi="ar"/>
        </w:rPr>
        <w:t>（</w:t>
      </w:r>
      <w:r>
        <w:rPr>
          <w:rFonts w:hint="default" w:ascii="仿宋" w:hAnsi="仿宋" w:eastAsia="仿宋" w:cs="宋体"/>
          <w:kern w:val="2"/>
          <w:sz w:val="32"/>
          <w:szCs w:val="32"/>
          <w:shd w:val="clear" w:fill="FFFFFF"/>
          <w:lang w:val="en-US" w:eastAsia="zh-CN" w:bidi="ar"/>
        </w:rPr>
        <w:t>财库〔2019〕38号</w:t>
      </w:r>
      <w:r>
        <w:rPr>
          <w:rFonts w:hint="eastAsia" w:ascii="仿宋" w:hAnsi="仿宋" w:eastAsia="仿宋" w:cs="宋体"/>
          <w:kern w:val="2"/>
          <w:sz w:val="32"/>
          <w:szCs w:val="32"/>
          <w:shd w:val="clear" w:fill="FFFFFF"/>
          <w:lang w:val="en-US" w:eastAsia="zh-CN" w:bidi="ar"/>
        </w:rPr>
        <w:t>）</w:t>
      </w:r>
      <w:r>
        <w:rPr>
          <w:rFonts w:hint="default" w:ascii="仿宋" w:hAnsi="仿宋" w:eastAsia="仿宋" w:cs="宋体"/>
          <w:kern w:val="2"/>
          <w:sz w:val="32"/>
          <w:szCs w:val="32"/>
          <w:shd w:val="clear" w:fill="FFFFFF"/>
          <w:lang w:val="en-US" w:eastAsia="zh-CN" w:bidi="ar"/>
        </w:rPr>
        <w:t>、《湖北省财政厅 湖北省经济和信息化厅关于进一步加强政府采购促进中小企业发展的通知》</w:t>
      </w:r>
      <w:r>
        <w:rPr>
          <w:rFonts w:hint="eastAsia" w:ascii="仿宋" w:hAnsi="仿宋" w:eastAsia="仿宋" w:cs="宋体"/>
          <w:kern w:val="2"/>
          <w:sz w:val="32"/>
          <w:szCs w:val="32"/>
          <w:shd w:val="clear" w:fill="FFFFFF"/>
          <w:lang w:val="en-US" w:eastAsia="zh-CN" w:bidi="ar"/>
        </w:rPr>
        <w:t>（</w:t>
      </w:r>
      <w:r>
        <w:rPr>
          <w:rFonts w:hint="default" w:ascii="仿宋" w:hAnsi="仿宋" w:eastAsia="仿宋" w:cs="宋体"/>
          <w:kern w:val="2"/>
          <w:sz w:val="32"/>
          <w:szCs w:val="32"/>
          <w:shd w:val="clear" w:fill="FFFFFF"/>
          <w:lang w:val="en-US" w:eastAsia="zh-CN" w:bidi="ar"/>
        </w:rPr>
        <w:t>鄂财采发〔2021〕8号</w:t>
      </w:r>
      <w:r>
        <w:rPr>
          <w:rFonts w:hint="eastAsia" w:ascii="仿宋" w:hAnsi="仿宋" w:eastAsia="仿宋" w:cs="宋体"/>
          <w:kern w:val="2"/>
          <w:sz w:val="32"/>
          <w:szCs w:val="32"/>
          <w:shd w:val="clear" w:fill="FFFFFF"/>
          <w:lang w:val="en-US" w:eastAsia="zh-CN" w:bidi="ar"/>
        </w:rPr>
        <w:t>）</w:t>
      </w:r>
      <w:r>
        <w:rPr>
          <w:rFonts w:hint="default" w:ascii="仿宋" w:hAnsi="仿宋" w:eastAsia="仿宋" w:cs="宋体"/>
          <w:kern w:val="2"/>
          <w:sz w:val="32"/>
          <w:szCs w:val="32"/>
          <w:shd w:val="clear" w:fill="FFFFFF"/>
          <w:lang w:val="en-US" w:eastAsia="zh-CN" w:bidi="ar"/>
        </w:rPr>
        <w:t>的精神，进一步压实采购人主体责任，结合工作实际和要求，现就规范政府采购延期付款约束具体措施规定如下：</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仿宋" w:hAnsi="仿宋" w:eastAsia="仿宋" w:cs="宋体"/>
          <w:kern w:val="2"/>
          <w:sz w:val="32"/>
          <w:szCs w:val="32"/>
          <w:shd w:val="clear" w:fill="FFFFFF"/>
          <w:lang w:val="en-US" w:eastAsia="zh-CN" w:bidi="ar"/>
        </w:rPr>
      </w:pPr>
      <w:r>
        <w:rPr>
          <w:rFonts w:hint="eastAsia" w:ascii="仿宋" w:hAnsi="仿宋" w:eastAsia="仿宋" w:cs="宋体"/>
          <w:kern w:val="2"/>
          <w:sz w:val="32"/>
          <w:szCs w:val="32"/>
          <w:shd w:val="clear" w:fill="FFFFFF"/>
          <w:lang w:val="en-US" w:eastAsia="zh-CN" w:bidi="ar"/>
        </w:rPr>
        <w:t>一、项目采购资金来源具备稳定性</w:t>
      </w:r>
      <w:r>
        <w:rPr>
          <w:rFonts w:hint="default" w:ascii="仿宋" w:hAnsi="仿宋" w:eastAsia="仿宋" w:cs="宋体"/>
          <w:kern w:val="2"/>
          <w:sz w:val="32"/>
          <w:szCs w:val="32"/>
          <w:shd w:val="clear" w:fill="FFFFFF"/>
          <w:lang w:val="en-US" w:eastAsia="zh-CN" w:bidi="ar"/>
        </w:rPr>
        <w:t>。采购人在提出具体采购项目申请时，应在年度采购预算内，有足够的资金预算。采购前有预算批复，并在湖北政府采购网上进行意向公开；采购单位使用公用经费支付的，应保证当月用款额度充足；预算单位使用专项资金或其他财政资金支付的，应保证申请资金用款计划流程履行完毕。</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仿宋" w:hAnsi="仿宋" w:eastAsia="仿宋" w:cs="宋体"/>
          <w:kern w:val="2"/>
          <w:sz w:val="32"/>
          <w:szCs w:val="32"/>
          <w:shd w:val="clear" w:fill="FFFFFF"/>
          <w:lang w:val="en-US" w:eastAsia="zh-CN" w:bidi="ar"/>
        </w:rPr>
      </w:pPr>
      <w:r>
        <w:rPr>
          <w:rFonts w:hint="default" w:ascii="仿宋" w:hAnsi="仿宋" w:eastAsia="仿宋" w:cs="宋体"/>
          <w:kern w:val="2"/>
          <w:sz w:val="32"/>
          <w:szCs w:val="32"/>
          <w:shd w:val="clear" w:fill="FFFFFF"/>
          <w:lang w:val="en-US" w:eastAsia="zh-CN" w:bidi="ar"/>
        </w:rPr>
        <w:t>二、财政预算审核拨付程序化。采购人提出的采购申请后，财政部门对口业务科室应对采购预算及资金来源情况进行审核，满足采购申请资金需求的予以审核通过，及时将采购资金上线国库支付系统。未达到上述条件，不予审核通过。</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仿宋" w:hAnsi="仿宋" w:eastAsia="仿宋" w:cs="宋体"/>
          <w:kern w:val="2"/>
          <w:sz w:val="32"/>
          <w:szCs w:val="32"/>
          <w:shd w:val="clear" w:fill="FFFFFF"/>
          <w:lang w:val="en-US" w:eastAsia="zh-CN" w:bidi="ar"/>
        </w:rPr>
      </w:pPr>
      <w:r>
        <w:rPr>
          <w:rFonts w:hint="default" w:ascii="仿宋" w:hAnsi="仿宋" w:eastAsia="仿宋" w:cs="宋体"/>
          <w:kern w:val="2"/>
          <w:sz w:val="32"/>
          <w:szCs w:val="32"/>
          <w:shd w:val="clear" w:fill="FFFFFF"/>
          <w:lang w:val="en-US" w:eastAsia="zh-CN" w:bidi="ar"/>
        </w:rPr>
        <w:t>三、合同签订和履约验收操作规范化。明确采购人是政府采购项目履约验收的责任主体，负责政府采购项目的履约验收工作，同时对项目履约验收程序作详细规定，从制定验收方案、供应商提供验收所需资料、成立验收小组、验收内容、验收方法、出具验收书、验收不合格的处理以及档案保存等八个方面进行细化，加强对政府采购合同签订、履约验收的监督管理，促进公平竞争，优化营商环境，助力实现优质优价采购目标。</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仿宋" w:hAnsi="仿宋" w:eastAsia="仿宋" w:cs="宋体"/>
          <w:kern w:val="2"/>
          <w:sz w:val="32"/>
          <w:szCs w:val="32"/>
          <w:shd w:val="clear" w:fill="FFFFFF"/>
          <w:lang w:val="en-US" w:eastAsia="zh-CN" w:bidi="ar"/>
        </w:rPr>
      </w:pPr>
      <w:r>
        <w:rPr>
          <w:rFonts w:hint="default" w:ascii="仿宋" w:hAnsi="仿宋" w:eastAsia="仿宋" w:cs="宋体"/>
          <w:kern w:val="2"/>
          <w:sz w:val="32"/>
          <w:szCs w:val="32"/>
          <w:shd w:val="clear" w:fill="FFFFFF"/>
          <w:lang w:val="en-US" w:eastAsia="zh-CN" w:bidi="ar"/>
        </w:rPr>
        <w:t>四、合同资金支付时限严格化。采购项目验收后，满足合同约定支付条件的，采购人应当自收到发票后15日内将资金支付到合同约定的供应商账户。因供应商原因，发票开具后未及时请拨采购资金的，请拨时应向采购人提出“政府采购项目资金支付申请”，采购人收到申请后15日内支付采购资金。采购人不得以机构变动、人员更替、政策调整等为由延迟付款。不得将采购文件和合同中未规定的义务作为向供应商付款的条件。</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仿宋" w:hAnsi="仿宋" w:eastAsia="仿宋" w:cs="宋体"/>
          <w:kern w:val="2"/>
          <w:sz w:val="32"/>
          <w:szCs w:val="32"/>
          <w:shd w:val="clear" w:fill="FFFFFF"/>
          <w:lang w:val="en-US" w:eastAsia="zh-CN" w:bidi="ar"/>
        </w:rPr>
      </w:pPr>
      <w:r>
        <w:rPr>
          <w:rFonts w:hint="default" w:ascii="仿宋" w:hAnsi="仿宋" w:eastAsia="仿宋" w:cs="宋体"/>
          <w:kern w:val="2"/>
          <w:sz w:val="32"/>
          <w:szCs w:val="32"/>
          <w:shd w:val="clear" w:fill="FFFFFF"/>
          <w:lang w:val="en-US" w:eastAsia="zh-CN" w:bidi="ar"/>
        </w:rPr>
        <w:t>五、账务结算管理经常化。采购人要建立内部政府采购项目资金支付明细账（台账），必须指定专人定期或者不定期与供应商核对账目，对账中发现问题，应及时查明原因，分清责任，按有关财务规定及时处理，确保双方的账目相符。</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shd w:val="clear" w:fill="FFFFFF"/>
        </w:rPr>
      </w:pPr>
      <w:r>
        <w:rPr>
          <w:rFonts w:hint="default" w:ascii="Times New Roman" w:hAnsi="Times New Roman" w:eastAsia="方正仿宋简体" w:cs="Times New Roman"/>
          <w:i w:val="0"/>
          <w:iCs w:val="0"/>
          <w:caps w:val="0"/>
          <w:color w:val="auto"/>
          <w:spacing w:val="0"/>
          <w:sz w:val="32"/>
          <w:szCs w:val="32"/>
          <w:shd w:val="clear" w:fill="FFFFFF"/>
        </w:rPr>
        <w:t> </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shd w:val="clear" w:fill="FFFFFF"/>
        </w:rPr>
      </w:pPr>
      <w:r>
        <w:rPr>
          <w:rFonts w:hint="default" w:ascii="Times New Roman" w:hAnsi="Times New Roman" w:eastAsia="方正仿宋简体" w:cs="Times New Roman"/>
          <w:i w:val="0"/>
          <w:iCs w:val="0"/>
          <w:caps w:val="0"/>
          <w:color w:val="auto"/>
          <w:spacing w:val="0"/>
          <w:sz w:val="32"/>
          <w:szCs w:val="32"/>
          <w:shd w:val="clear" w:fill="FFFFFF"/>
        </w:rPr>
        <w:t> </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    </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20" w:lineRule="exact"/>
        <w:ind w:left="0" w:right="0" w:firstLine="5440" w:firstLineChars="1700"/>
        <w:jc w:val="both"/>
        <w:textAlignment w:val="auto"/>
        <w:rPr>
          <w:rFonts w:hint="default" w:ascii="Times New Roman" w:hAnsi="Times New Roman" w:eastAsia="方正仿宋简体" w:cs="Times New Roman"/>
          <w:i w:val="0"/>
          <w:iCs w:val="0"/>
          <w:caps w:val="0"/>
          <w:color w:val="auto"/>
          <w:spacing w:val="0"/>
          <w:sz w:val="32"/>
          <w:szCs w:val="32"/>
          <w:shd w:val="clear" w:fill="FFFFFF"/>
        </w:rPr>
      </w:pPr>
      <w:r>
        <w:rPr>
          <w:rFonts w:hint="default" w:ascii="仿宋" w:hAnsi="仿宋" w:eastAsia="仿宋" w:cs="宋体"/>
          <w:kern w:val="2"/>
          <w:sz w:val="32"/>
          <w:szCs w:val="32"/>
          <w:shd w:val="clear" w:fill="FFFFFF"/>
          <w:lang w:val="en-US" w:eastAsia="zh-CN" w:bidi="ar"/>
        </w:rPr>
        <w:t>2023年6月28日 </w:t>
      </w:r>
      <w:r>
        <w:rPr>
          <w:rFonts w:hint="default" w:ascii="Times New Roman" w:hAnsi="Times New Roman" w:eastAsia="方正仿宋简体" w:cs="Times New Roman"/>
          <w:i w:val="0"/>
          <w:iCs w:val="0"/>
          <w:caps w:val="0"/>
          <w:color w:val="auto"/>
          <w:spacing w:val="0"/>
          <w:sz w:val="32"/>
          <w:szCs w:val="32"/>
          <w:shd w:val="clear" w:fill="FFFFFF"/>
        </w:rPr>
        <w:t>   </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Times New Roman" w:hAnsi="Times New Roman" w:eastAsia="仿宋_GB2312" w:cs="Times New Roman"/>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Times New Roman" w:hAnsi="Times New Roman" w:eastAsia="仿宋_GB2312" w:cs="Times New Roman"/>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5120" w:firstLineChars="16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5120" w:firstLineChars="16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5120" w:firstLineChars="16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120" w:firstLineChars="1600"/>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方正仿宋简体" w:cs="Times New Roman"/>
          <w:sz w:val="32"/>
          <w:szCs w:val="32"/>
        </w:rPr>
      </w:pPr>
    </w:p>
    <w:p>
      <w:pPr>
        <w:keepNext w:val="0"/>
        <w:keepLines w:val="0"/>
        <w:pageBreakBefore w:val="0"/>
        <w:widowControl w:val="0"/>
        <w:pBdr>
          <w:top w:val="single" w:color="auto" w:sz="6" w:space="1"/>
          <w:bottom w:val="single" w:color="auto" w:sz="6" w:space="1"/>
        </w:pBdr>
        <w:tabs>
          <w:tab w:val="left" w:pos="8218"/>
        </w:tabs>
        <w:kinsoku/>
        <w:wordWrap/>
        <w:overflowPunct/>
        <w:topLinePunct w:val="0"/>
        <w:autoSpaceDE/>
        <w:autoSpaceDN/>
        <w:bidi w:val="0"/>
        <w:adjustRightInd/>
        <w:snapToGrid/>
        <w:spacing w:line="240" w:lineRule="auto"/>
        <w:textAlignment w:val="auto"/>
        <w:rPr>
          <w:rFonts w:hint="eastAsia" w:ascii="楷体" w:hAnsi="楷体" w:eastAsia="楷体" w:cs="楷体"/>
          <w:sz w:val="28"/>
          <w:szCs w:val="28"/>
          <w:lang w:val="en-US" w:eastAsia="zh-CN"/>
        </w:rPr>
      </w:pPr>
      <w:r>
        <w:rPr>
          <w:rFonts w:hint="eastAsia" w:ascii="楷体" w:hAnsi="楷体" w:eastAsia="楷体" w:cs="楷体"/>
          <w:sz w:val="28"/>
          <w:szCs w:val="28"/>
        </w:rPr>
        <w:t>随州市</w:t>
      </w:r>
      <w:r>
        <w:rPr>
          <w:rFonts w:hint="eastAsia" w:ascii="楷体" w:hAnsi="楷体" w:eastAsia="楷体" w:cs="楷体"/>
          <w:sz w:val="28"/>
          <w:szCs w:val="28"/>
          <w:lang w:eastAsia="zh-CN"/>
        </w:rPr>
        <w:t>曾都区</w:t>
      </w:r>
      <w:r>
        <w:rPr>
          <w:rFonts w:hint="eastAsia" w:ascii="楷体" w:hAnsi="楷体" w:eastAsia="楷体" w:cs="楷体"/>
          <w:sz w:val="28"/>
          <w:szCs w:val="28"/>
        </w:rPr>
        <w:t xml:space="preserve">财政局办公室    </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 xml:space="preserve"> </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 xml:space="preserve"> </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 xml:space="preserve"> 202</w:t>
      </w:r>
      <w:r>
        <w:rPr>
          <w:rFonts w:hint="eastAsia" w:ascii="楷体" w:hAnsi="楷体" w:eastAsia="楷体" w:cs="楷体"/>
          <w:sz w:val="28"/>
          <w:szCs w:val="28"/>
          <w:lang w:val="en-US" w:eastAsia="zh-CN"/>
        </w:rPr>
        <w:t>3</w:t>
      </w:r>
      <w:r>
        <w:rPr>
          <w:rFonts w:hint="eastAsia" w:ascii="楷体" w:hAnsi="楷体" w:eastAsia="楷体" w:cs="楷体"/>
          <w:sz w:val="28"/>
          <w:szCs w:val="28"/>
        </w:rPr>
        <w:t>年</w:t>
      </w:r>
      <w:r>
        <w:rPr>
          <w:rFonts w:hint="eastAsia" w:ascii="楷体" w:hAnsi="楷体" w:eastAsia="楷体" w:cs="楷体"/>
          <w:sz w:val="28"/>
          <w:szCs w:val="28"/>
          <w:lang w:val="en-US" w:eastAsia="zh-CN"/>
        </w:rPr>
        <w:t>7</w:t>
      </w:r>
      <w:r>
        <w:rPr>
          <w:rFonts w:hint="eastAsia" w:ascii="楷体" w:hAnsi="楷体" w:eastAsia="楷体" w:cs="楷体"/>
          <w:sz w:val="28"/>
          <w:szCs w:val="28"/>
        </w:rPr>
        <w:t>月</w:t>
      </w:r>
      <w:r>
        <w:rPr>
          <w:rFonts w:hint="eastAsia" w:ascii="楷体" w:hAnsi="楷体" w:eastAsia="楷体" w:cs="楷体"/>
          <w:sz w:val="28"/>
          <w:szCs w:val="28"/>
          <w:lang w:val="en-US" w:eastAsia="zh-CN"/>
        </w:rPr>
        <w:t>17</w:t>
      </w:r>
      <w:r>
        <w:rPr>
          <w:rFonts w:hint="eastAsia" w:ascii="楷体" w:hAnsi="楷体" w:eastAsia="楷体" w:cs="楷体"/>
          <w:sz w:val="28"/>
          <w:szCs w:val="28"/>
        </w:rPr>
        <w:t>日印发</w:t>
      </w:r>
    </w:p>
    <w:sectPr>
      <w:pgSz w:w="11906" w:h="16838"/>
      <w:pgMar w:top="1440" w:right="1803" w:bottom="1440" w:left="1803"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MGJkN2MzNTc4NmNkZmI0ZjYzYjkzMjM3NTNlYWIifQ=="/>
  </w:docVars>
  <w:rsids>
    <w:rsidRoot w:val="00000000"/>
    <w:rsid w:val="00F33E97"/>
    <w:rsid w:val="0AD11E75"/>
    <w:rsid w:val="0E1B385B"/>
    <w:rsid w:val="11A854FC"/>
    <w:rsid w:val="1AC34757"/>
    <w:rsid w:val="22F01093"/>
    <w:rsid w:val="25D23219"/>
    <w:rsid w:val="27BE6A4B"/>
    <w:rsid w:val="27DB3EDB"/>
    <w:rsid w:val="289E3886"/>
    <w:rsid w:val="297273F1"/>
    <w:rsid w:val="2AD44455"/>
    <w:rsid w:val="2BB83F95"/>
    <w:rsid w:val="2DD035B6"/>
    <w:rsid w:val="3D45443E"/>
    <w:rsid w:val="3D9372DA"/>
    <w:rsid w:val="42D77C69"/>
    <w:rsid w:val="46971E5A"/>
    <w:rsid w:val="46D00C57"/>
    <w:rsid w:val="47376F28"/>
    <w:rsid w:val="4BB10B46"/>
    <w:rsid w:val="4EBC2532"/>
    <w:rsid w:val="53CE651E"/>
    <w:rsid w:val="55915A56"/>
    <w:rsid w:val="59A860E0"/>
    <w:rsid w:val="5AF529A4"/>
    <w:rsid w:val="65072866"/>
    <w:rsid w:val="666176C6"/>
    <w:rsid w:val="6DFA4257"/>
    <w:rsid w:val="6E2F2A93"/>
    <w:rsid w:val="7152308C"/>
    <w:rsid w:val="72E1638E"/>
    <w:rsid w:val="73602CDF"/>
    <w:rsid w:val="744A45BB"/>
    <w:rsid w:val="76962A74"/>
    <w:rsid w:val="7CEA1D6C"/>
    <w:rsid w:val="7F574A64"/>
    <w:rsid w:val="7F6F3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268</Words>
  <Characters>287</Characters>
  <Paragraphs>19</Paragraphs>
  <TotalTime>1</TotalTime>
  <ScaleCrop>false</ScaleCrop>
  <LinksUpToDate>false</LinksUpToDate>
  <CharactersWithSpaces>313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2023-06-07T01:25:00Z</dcterms:created>
  <dc:creator>洪山</dc:creator>
  <cp:lastModifiedBy>Administrator</cp:lastModifiedBy>
  <cp:lastPrinted>2023-07-18T09:43:00Z</cp:lastPrinted>
  <dcterms:modified xsi:type="dcterms:W3CDTF">2023-11-07T02:47:30Z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30ED39CAF0DB4B92BA3150D129CE80CA_13</vt:lpwstr>
  </property>
</Properties>
</file>