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  <w:t>物证照片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0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  <w:t>涉嫌违法建（构）筑物、现场照片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8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  <w:t>涉嫌违法建（构）筑物、现场照片</w:t>
            </w:r>
          </w:p>
        </w:tc>
      </w:tr>
    </w:tbl>
    <w:p>
      <w:pPr>
        <w:spacing w:line="540" w:lineRule="exact"/>
        <w:ind w:left="1571" w:leftChars="146" w:hanging="1264" w:hangingChars="4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ind w:firstLine="316" w:firstLineChars="100"/>
        <w:jc w:val="both"/>
        <w:rPr>
          <w:rFonts w:hint="default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7962375"/>
    <w:rsid w:val="27962375"/>
    <w:rsid w:val="436B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文通图文广告</cp:lastModifiedBy>
  <dcterms:modified xsi:type="dcterms:W3CDTF">2024-01-17T03:00:55Z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4F42B492A38F4ACF98F2A9D2CACAEAF1_13</vt:lpwstr>
  </property>
</Properties>
</file>