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不予受理听证通知书</w:t>
      </w:r>
    </w:p>
    <w:p>
      <w:pPr>
        <w:ind w:firstLine="3920" w:firstLineChars="1400"/>
        <w:jc w:val="right"/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随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曾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城管不受听通字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</w:rPr>
        <w:t>〔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w w:val="99"/>
          <w:sz w:val="28"/>
          <w:szCs w:val="28"/>
        </w:rPr>
        <w:t>〕第   号</w:t>
      </w:r>
    </w:p>
    <w:p>
      <w:pPr>
        <w:widowControl w:val="0"/>
        <w:overflowPunct w:val="0"/>
        <w:snapToGrid w:val="0"/>
        <w:spacing w:beforeLines="100" w:line="52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（当事人姓名或者名称）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：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你（单位）因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（案由）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一案，提出听证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申请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，本机关认为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>写明不予受理的理由）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28"/>
          <w:szCs w:val="28"/>
          <w:u w:val="none"/>
          <w:lang w:val="en-US" w:eastAsia="zh-CN"/>
        </w:rPr>
        <w:t xml:space="preserve">。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根据《中华人民共和国行政处罚法》第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六十三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条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、《住房和城乡建设行政处罚程序规定》第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条之规定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，决定不予受理。  </w:t>
      </w:r>
    </w:p>
    <w:p>
      <w:pPr>
        <w:widowControl w:val="0"/>
        <w:overflowPunct w:val="0"/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特此通知。</w:t>
      </w:r>
    </w:p>
    <w:p>
      <w:pPr>
        <w:spacing w:after="0" w:line="320" w:lineRule="exact"/>
        <w:ind w:firstLine="3520" w:firstLineChars="1100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3520" w:firstLineChars="1100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3520" w:firstLineChars="1100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3520" w:firstLineChars="1100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>
      <w:pPr>
        <w:spacing w:after="0" w:line="320" w:lineRule="exact"/>
        <w:ind w:firstLine="4480" w:firstLineChars="1400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随州市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曾都区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城市管理执法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局</w:t>
      </w:r>
    </w:p>
    <w:p>
      <w:pPr>
        <w:spacing w:after="0" w:line="201" w:lineRule="exact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ab/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日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 系 人：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联系地址：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right="28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>联系电话：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lang w:val="en-US" w:eastAsia="zh-CN"/>
        </w:rPr>
        <w:t xml:space="preserve"> 邮政编码：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>
      <w:pP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lang w:val="en" w:eastAsia="zh-CN" w:bidi="ar"/>
        </w:rPr>
      </w:pPr>
    </w:p>
    <w:p/>
    <w:sectPr>
      <w:pgSz w:w="11906" w:h="16838"/>
      <w:pgMar w:top="1417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ZjVlZjZmNjVmMjMyMjhiZmVlNjRkNTRlNmEyZjkifQ=="/>
  </w:docVars>
  <w:rsids>
    <w:rsidRoot w:val="586C61F8"/>
    <w:rsid w:val="0BD726FC"/>
    <w:rsid w:val="1E7444AD"/>
    <w:rsid w:val="586C61F8"/>
    <w:rsid w:val="7761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2024-01-17T04:30:00Z</dcterms:created>
  <dc:creator>文通图文广告</dc:creator>
  <cp:lastModifiedBy>程程</cp:lastModifiedBy>
  <dcterms:modified xsi:type="dcterms:W3CDTF">2024-01-18T03:30:03Z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26898590880E4FAF8D7404372AF941D9_13</vt:lpwstr>
  </property>
</Properties>
</file>